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53" w:rsidRDefault="00E31153" w:rsidP="00263450">
      <w:pPr>
        <w:jc w:val="center"/>
        <w:rPr>
          <w:rFonts w:ascii="Arial" w:hAnsi="Arial" w:cs="Arial"/>
          <w:b/>
        </w:rPr>
      </w:pPr>
    </w:p>
    <w:p w:rsidR="00E31153" w:rsidRDefault="00E31153" w:rsidP="00263450">
      <w:pPr>
        <w:jc w:val="center"/>
        <w:rPr>
          <w:rFonts w:ascii="Arial" w:hAnsi="Arial" w:cs="Arial"/>
          <w:b/>
        </w:rPr>
      </w:pPr>
    </w:p>
    <w:p w:rsidR="00E31153" w:rsidRDefault="00E31153" w:rsidP="00263450">
      <w:pPr>
        <w:jc w:val="center"/>
        <w:rPr>
          <w:rFonts w:ascii="Arial" w:hAnsi="Arial" w:cs="Arial"/>
          <w:b/>
        </w:rPr>
      </w:pPr>
    </w:p>
    <w:p w:rsidR="00E31153" w:rsidRDefault="00E31153" w:rsidP="00263450">
      <w:pPr>
        <w:jc w:val="center"/>
        <w:rPr>
          <w:rFonts w:ascii="Arial" w:hAnsi="Arial" w:cs="Arial"/>
          <w:b/>
        </w:rPr>
      </w:pPr>
    </w:p>
    <w:p w:rsidR="00E31153" w:rsidRDefault="00994421" w:rsidP="00263450">
      <w:pPr>
        <w:ind w:left="360" w:hanging="360"/>
        <w:jc w:val="center"/>
        <w:rPr>
          <w:rFonts w:ascii="Arial" w:hAnsi="Arial" w:cs="Arial"/>
          <w:b/>
        </w:rPr>
      </w:pPr>
      <w:r w:rsidRPr="00994421">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45pt;height:219.4pt">
            <v:imagedata r:id="rId8" o:title=""/>
          </v:shape>
        </w:pict>
      </w:r>
    </w:p>
    <w:p w:rsidR="00E31153" w:rsidRDefault="00E31153" w:rsidP="00263450">
      <w:pPr>
        <w:ind w:left="360" w:hanging="360"/>
        <w:jc w:val="center"/>
        <w:rPr>
          <w:rFonts w:ascii="Arial" w:hAnsi="Arial" w:cs="Arial"/>
          <w:b/>
        </w:rPr>
      </w:pPr>
    </w:p>
    <w:p w:rsidR="00E31153" w:rsidRDefault="00E31153" w:rsidP="00263450">
      <w:pPr>
        <w:ind w:left="360" w:hanging="360"/>
        <w:jc w:val="center"/>
        <w:rPr>
          <w:rFonts w:ascii="Arial" w:hAnsi="Arial" w:cs="Arial"/>
          <w:b/>
        </w:rPr>
      </w:pPr>
    </w:p>
    <w:p w:rsidR="00E31153" w:rsidRDefault="00E31153" w:rsidP="00263450">
      <w:pPr>
        <w:ind w:left="360" w:hanging="360"/>
        <w:jc w:val="center"/>
        <w:rPr>
          <w:rFonts w:ascii="Arial" w:hAnsi="Arial" w:cs="Arial"/>
          <w:b/>
        </w:rPr>
      </w:pPr>
    </w:p>
    <w:p w:rsidR="00E31153" w:rsidRDefault="00E31153" w:rsidP="00263450">
      <w:pPr>
        <w:ind w:left="360" w:hanging="360"/>
        <w:jc w:val="center"/>
        <w:rPr>
          <w:rFonts w:ascii="Arial" w:hAnsi="Arial" w:cs="Arial"/>
          <w:b/>
        </w:rPr>
      </w:pPr>
    </w:p>
    <w:p w:rsidR="00E31153" w:rsidRDefault="00E31153" w:rsidP="00263450">
      <w:pPr>
        <w:ind w:left="360" w:hanging="360"/>
        <w:jc w:val="center"/>
        <w:rPr>
          <w:rFonts w:ascii="Arial" w:hAnsi="Arial" w:cs="Arial"/>
          <w:b/>
        </w:rPr>
      </w:pPr>
    </w:p>
    <w:p w:rsidR="00E31153" w:rsidRDefault="00E31153" w:rsidP="00263450">
      <w:pPr>
        <w:ind w:left="360" w:hanging="360"/>
        <w:jc w:val="center"/>
        <w:rPr>
          <w:rFonts w:ascii="Arial" w:hAnsi="Arial" w:cs="Arial"/>
          <w:b/>
        </w:rPr>
      </w:pPr>
    </w:p>
    <w:p w:rsidR="00E31153" w:rsidRDefault="00E31153" w:rsidP="00263450">
      <w:pPr>
        <w:ind w:left="360" w:hanging="360"/>
        <w:jc w:val="center"/>
        <w:rPr>
          <w:rFonts w:ascii="Arial" w:hAnsi="Arial" w:cs="Arial"/>
          <w:b/>
        </w:rPr>
      </w:pPr>
    </w:p>
    <w:p w:rsidR="00E31153" w:rsidRDefault="00E31153" w:rsidP="00263450">
      <w:pPr>
        <w:ind w:left="360" w:hanging="360"/>
        <w:jc w:val="center"/>
        <w:rPr>
          <w:rFonts w:ascii="Arial" w:hAnsi="Arial" w:cs="Arial"/>
          <w:b/>
        </w:rPr>
      </w:pPr>
    </w:p>
    <w:p w:rsidR="00E31153" w:rsidRDefault="00E31153" w:rsidP="00263450">
      <w:pPr>
        <w:ind w:left="360" w:hanging="360"/>
        <w:jc w:val="center"/>
        <w:rPr>
          <w:rFonts w:ascii="Arial" w:hAnsi="Arial" w:cs="Arial"/>
          <w:b/>
        </w:rPr>
      </w:pPr>
    </w:p>
    <w:p w:rsidR="00E31153" w:rsidRPr="003719E4" w:rsidRDefault="00E31153" w:rsidP="003719E4">
      <w:pPr>
        <w:ind w:left="360" w:hanging="360"/>
        <w:jc w:val="center"/>
        <w:rPr>
          <w:rFonts w:ascii="Arial" w:hAnsi="Arial" w:cs="Arial"/>
          <w:b/>
          <w:sz w:val="40"/>
          <w:szCs w:val="40"/>
        </w:rPr>
      </w:pPr>
      <w:r w:rsidRPr="003719E4">
        <w:rPr>
          <w:rFonts w:ascii="Arial" w:hAnsi="Arial" w:cs="Arial"/>
          <w:b/>
          <w:sz w:val="40"/>
          <w:szCs w:val="40"/>
        </w:rPr>
        <w:t xml:space="preserve">SOUTH </w:t>
      </w:r>
      <w:smartTag w:uri="urn:schemas-microsoft-com:office:smarttags" w:element="place">
        <w:r w:rsidRPr="003719E4">
          <w:rPr>
            <w:rFonts w:ascii="Arial" w:hAnsi="Arial" w:cs="Arial"/>
            <w:b/>
            <w:sz w:val="40"/>
            <w:szCs w:val="40"/>
          </w:rPr>
          <w:t>EAST LINCOLNSHIRE</w:t>
        </w:r>
      </w:smartTag>
    </w:p>
    <w:p w:rsidR="00E31153" w:rsidRPr="003719E4" w:rsidRDefault="00E31153" w:rsidP="00263450">
      <w:pPr>
        <w:ind w:left="360" w:hanging="360"/>
        <w:jc w:val="center"/>
        <w:rPr>
          <w:rFonts w:ascii="Arial" w:hAnsi="Arial" w:cs="Arial"/>
          <w:b/>
          <w:sz w:val="36"/>
          <w:szCs w:val="36"/>
        </w:rPr>
      </w:pPr>
      <w:r w:rsidRPr="003719E4">
        <w:rPr>
          <w:rFonts w:ascii="Arial" w:hAnsi="Arial" w:cs="Arial"/>
          <w:b/>
          <w:sz w:val="36"/>
          <w:szCs w:val="36"/>
        </w:rPr>
        <w:t>MONITORING REPORT</w:t>
      </w:r>
    </w:p>
    <w:p w:rsidR="00E31153" w:rsidRPr="00337EF8" w:rsidRDefault="00E31153" w:rsidP="00263450">
      <w:pPr>
        <w:ind w:left="360" w:hanging="360"/>
        <w:jc w:val="center"/>
        <w:rPr>
          <w:rFonts w:ascii="Arial" w:hAnsi="Arial" w:cs="Arial"/>
          <w:b/>
          <w:sz w:val="36"/>
          <w:szCs w:val="36"/>
        </w:rPr>
      </w:pPr>
    </w:p>
    <w:p w:rsidR="00E31153" w:rsidRPr="00337EF8" w:rsidRDefault="00E31153" w:rsidP="00263450">
      <w:pPr>
        <w:ind w:left="360" w:hanging="360"/>
        <w:jc w:val="center"/>
        <w:rPr>
          <w:rFonts w:ascii="Arial" w:hAnsi="Arial" w:cs="Arial"/>
          <w:b/>
          <w:sz w:val="36"/>
          <w:szCs w:val="36"/>
        </w:rPr>
      </w:pPr>
      <w:r w:rsidRPr="00337EF8">
        <w:rPr>
          <w:rFonts w:ascii="Arial" w:hAnsi="Arial" w:cs="Arial"/>
          <w:b/>
          <w:sz w:val="36"/>
          <w:szCs w:val="36"/>
        </w:rPr>
        <w:t>1</w:t>
      </w:r>
      <w:r w:rsidRPr="00337EF8">
        <w:rPr>
          <w:rFonts w:ascii="Arial" w:hAnsi="Arial" w:cs="Arial"/>
          <w:b/>
          <w:sz w:val="36"/>
          <w:szCs w:val="36"/>
          <w:vertAlign w:val="superscript"/>
        </w:rPr>
        <w:t>st</w:t>
      </w:r>
      <w:r w:rsidR="00F43097">
        <w:rPr>
          <w:rFonts w:ascii="Arial" w:hAnsi="Arial" w:cs="Arial"/>
          <w:b/>
          <w:sz w:val="36"/>
          <w:szCs w:val="36"/>
        </w:rPr>
        <w:t xml:space="preserve"> April 2013</w:t>
      </w:r>
      <w:r>
        <w:rPr>
          <w:rFonts w:ascii="Arial" w:hAnsi="Arial" w:cs="Arial"/>
          <w:b/>
          <w:sz w:val="36"/>
          <w:szCs w:val="36"/>
        </w:rPr>
        <w:t xml:space="preserve"> – 31</w:t>
      </w:r>
      <w:r w:rsidRPr="007F3F2B">
        <w:rPr>
          <w:rFonts w:ascii="Arial" w:hAnsi="Arial" w:cs="Arial"/>
          <w:b/>
          <w:sz w:val="36"/>
          <w:szCs w:val="36"/>
          <w:vertAlign w:val="superscript"/>
        </w:rPr>
        <w:t>st</w:t>
      </w:r>
      <w:r>
        <w:rPr>
          <w:rFonts w:ascii="Arial" w:hAnsi="Arial" w:cs="Arial"/>
          <w:b/>
          <w:sz w:val="36"/>
          <w:szCs w:val="36"/>
        </w:rPr>
        <w:t xml:space="preserve"> </w:t>
      </w:r>
      <w:r w:rsidRPr="00337EF8">
        <w:rPr>
          <w:rFonts w:ascii="Arial" w:hAnsi="Arial" w:cs="Arial"/>
          <w:b/>
          <w:sz w:val="36"/>
          <w:szCs w:val="36"/>
        </w:rPr>
        <w:t>March 201</w:t>
      </w:r>
      <w:r w:rsidR="00F43097">
        <w:rPr>
          <w:rFonts w:ascii="Arial" w:hAnsi="Arial" w:cs="Arial"/>
          <w:b/>
          <w:sz w:val="36"/>
          <w:szCs w:val="36"/>
        </w:rPr>
        <w:t>4</w:t>
      </w:r>
    </w:p>
    <w:p w:rsidR="00E31153" w:rsidRDefault="00E31153" w:rsidP="005C3AF0">
      <w:pPr>
        <w:ind w:left="360" w:hanging="360"/>
        <w:jc w:val="both"/>
        <w:rPr>
          <w:rFonts w:ascii="Arial" w:hAnsi="Arial" w:cs="Arial"/>
          <w:b/>
        </w:rPr>
      </w:pPr>
    </w:p>
    <w:p w:rsidR="00E31153" w:rsidRDefault="00E31153" w:rsidP="005C3AF0">
      <w:pPr>
        <w:ind w:left="360" w:hanging="360"/>
        <w:jc w:val="both"/>
        <w:rPr>
          <w:rFonts w:ascii="Arial" w:hAnsi="Arial" w:cs="Arial"/>
          <w:b/>
        </w:rPr>
      </w:pPr>
    </w:p>
    <w:p w:rsidR="00E31153" w:rsidRDefault="00E31153" w:rsidP="005C3AF0">
      <w:pPr>
        <w:ind w:left="360" w:hanging="360"/>
        <w:jc w:val="both"/>
        <w:rPr>
          <w:rFonts w:ascii="Arial" w:hAnsi="Arial" w:cs="Arial"/>
          <w:b/>
        </w:rPr>
      </w:pPr>
    </w:p>
    <w:p w:rsidR="00E31153" w:rsidRDefault="00E31153" w:rsidP="005C3AF0">
      <w:pPr>
        <w:ind w:left="360" w:hanging="360"/>
        <w:jc w:val="both"/>
        <w:rPr>
          <w:rFonts w:ascii="Arial" w:hAnsi="Arial" w:cs="Arial"/>
          <w:b/>
        </w:rPr>
      </w:pPr>
    </w:p>
    <w:p w:rsidR="00E31153" w:rsidRDefault="00E31153" w:rsidP="005C3AF0">
      <w:pPr>
        <w:ind w:left="360" w:hanging="360"/>
        <w:jc w:val="both"/>
        <w:rPr>
          <w:rFonts w:ascii="Arial" w:hAnsi="Arial" w:cs="Arial"/>
          <w:b/>
        </w:rPr>
      </w:pPr>
    </w:p>
    <w:p w:rsidR="00E31153" w:rsidRDefault="00E31153" w:rsidP="005C3AF0">
      <w:pPr>
        <w:ind w:left="360" w:hanging="360"/>
        <w:jc w:val="both"/>
        <w:rPr>
          <w:rFonts w:ascii="Arial" w:hAnsi="Arial" w:cs="Arial"/>
          <w:b/>
        </w:rPr>
      </w:pPr>
    </w:p>
    <w:p w:rsidR="00E31153" w:rsidRDefault="00E31153" w:rsidP="00263450">
      <w:pPr>
        <w:jc w:val="both"/>
        <w:rPr>
          <w:rFonts w:ascii="Arial" w:hAnsi="Arial" w:cs="Arial"/>
          <w:b/>
        </w:rPr>
        <w:sectPr w:rsidR="00E31153" w:rsidSect="003F58A7">
          <w:headerReference w:type="even" r:id="rId9"/>
          <w:headerReference w:type="default" r:id="rId10"/>
          <w:footerReference w:type="even" r:id="rId11"/>
          <w:footerReference w:type="default" r:id="rId12"/>
          <w:headerReference w:type="first" r:id="rId13"/>
          <w:pgSz w:w="11906" w:h="16838" w:code="9"/>
          <w:pgMar w:top="1440" w:right="1134" w:bottom="1440" w:left="1134" w:header="709" w:footer="709" w:gutter="0"/>
          <w:pgNumType w:fmt="numberInDash" w:start="0"/>
          <w:cols w:space="708"/>
          <w:titlePg/>
          <w:docGrid w:linePitch="360"/>
        </w:sectPr>
      </w:pPr>
    </w:p>
    <w:p w:rsidR="00E31153" w:rsidRPr="00556D4C" w:rsidRDefault="00E31153" w:rsidP="00263450">
      <w:pPr>
        <w:jc w:val="both"/>
        <w:rPr>
          <w:rFonts w:ascii="Arial" w:hAnsi="Arial" w:cs="Arial"/>
          <w:b/>
        </w:rPr>
      </w:pPr>
      <w:r w:rsidRPr="00556D4C">
        <w:rPr>
          <w:rFonts w:ascii="Arial" w:hAnsi="Arial" w:cs="Arial"/>
          <w:b/>
        </w:rPr>
        <w:lastRenderedPageBreak/>
        <w:t>Contents</w:t>
      </w:r>
    </w:p>
    <w:p w:rsidR="00E31153" w:rsidRPr="00556D4C" w:rsidRDefault="00E31153" w:rsidP="0097162F">
      <w:pPr>
        <w:tabs>
          <w:tab w:val="right" w:leader="dot" w:pos="8640"/>
        </w:tabs>
        <w:jc w:val="both"/>
        <w:rPr>
          <w:rFonts w:ascii="Arial" w:hAnsi="Arial" w:cs="Arial"/>
          <w:b/>
        </w:rPr>
      </w:pPr>
    </w:p>
    <w:p w:rsidR="00E31153" w:rsidRPr="00556D4C" w:rsidRDefault="00E31153" w:rsidP="0097162F">
      <w:pPr>
        <w:tabs>
          <w:tab w:val="right" w:leader="dot" w:pos="8640"/>
        </w:tabs>
        <w:jc w:val="both"/>
        <w:rPr>
          <w:rFonts w:ascii="Arial" w:hAnsi="Arial" w:cs="Arial"/>
          <w:sz w:val="22"/>
          <w:szCs w:val="22"/>
        </w:rPr>
      </w:pPr>
      <w:r w:rsidRPr="00556D4C">
        <w:rPr>
          <w:rFonts w:ascii="Arial" w:hAnsi="Arial" w:cs="Arial"/>
          <w:sz w:val="22"/>
          <w:szCs w:val="22"/>
        </w:rPr>
        <w:t xml:space="preserve">1 </w:t>
      </w:r>
      <w:r w:rsidR="009B7560">
        <w:rPr>
          <w:rFonts w:ascii="Arial" w:hAnsi="Arial" w:cs="Arial"/>
          <w:sz w:val="22"/>
          <w:szCs w:val="22"/>
        </w:rPr>
        <w:t>Introduction</w:t>
      </w:r>
      <w:r w:rsidRPr="00556D4C">
        <w:rPr>
          <w:rFonts w:ascii="Arial" w:hAnsi="Arial" w:cs="Arial"/>
          <w:sz w:val="22"/>
          <w:szCs w:val="22"/>
        </w:rPr>
        <w:tab/>
      </w:r>
      <w:r>
        <w:rPr>
          <w:rFonts w:ascii="Arial" w:hAnsi="Arial" w:cs="Arial"/>
          <w:sz w:val="22"/>
          <w:szCs w:val="22"/>
        </w:rPr>
        <w:t>3</w:t>
      </w:r>
    </w:p>
    <w:p w:rsidR="00E31153" w:rsidRPr="00556D4C" w:rsidRDefault="009B7560" w:rsidP="0097162F">
      <w:pPr>
        <w:tabs>
          <w:tab w:val="right" w:leader="dot" w:pos="8640"/>
        </w:tabs>
        <w:jc w:val="both"/>
        <w:rPr>
          <w:rFonts w:ascii="Arial" w:hAnsi="Arial" w:cs="Arial"/>
          <w:sz w:val="22"/>
          <w:szCs w:val="22"/>
        </w:rPr>
      </w:pPr>
      <w:r>
        <w:rPr>
          <w:rFonts w:ascii="Arial" w:hAnsi="Arial" w:cs="Arial"/>
          <w:sz w:val="22"/>
          <w:szCs w:val="22"/>
        </w:rPr>
        <w:t>2 Background Information</w:t>
      </w:r>
      <w:r w:rsidR="00E31153" w:rsidRPr="00556D4C">
        <w:rPr>
          <w:rFonts w:ascii="Arial" w:hAnsi="Arial" w:cs="Arial"/>
          <w:sz w:val="22"/>
          <w:szCs w:val="22"/>
        </w:rPr>
        <w:tab/>
      </w:r>
      <w:r>
        <w:rPr>
          <w:rFonts w:ascii="Arial" w:hAnsi="Arial" w:cs="Arial"/>
          <w:sz w:val="22"/>
          <w:szCs w:val="22"/>
        </w:rPr>
        <w:t>5</w:t>
      </w:r>
    </w:p>
    <w:p w:rsidR="00E31153" w:rsidRPr="00556D4C" w:rsidRDefault="00E31153" w:rsidP="006B1763">
      <w:pPr>
        <w:tabs>
          <w:tab w:val="right" w:leader="dot" w:pos="8640"/>
        </w:tabs>
        <w:jc w:val="both"/>
        <w:rPr>
          <w:rFonts w:ascii="Arial" w:hAnsi="Arial" w:cs="Arial"/>
          <w:sz w:val="22"/>
          <w:szCs w:val="22"/>
        </w:rPr>
      </w:pPr>
      <w:r w:rsidRPr="00556D4C">
        <w:rPr>
          <w:rFonts w:ascii="Arial" w:hAnsi="Arial" w:cs="Arial"/>
          <w:sz w:val="22"/>
          <w:szCs w:val="22"/>
        </w:rPr>
        <w:t>3 Housing</w:t>
      </w:r>
      <w:r w:rsidRPr="00556D4C">
        <w:rPr>
          <w:rFonts w:ascii="Arial" w:hAnsi="Arial" w:cs="Arial"/>
          <w:sz w:val="22"/>
          <w:szCs w:val="22"/>
        </w:rPr>
        <w:tab/>
      </w:r>
      <w:r w:rsidR="009B7560">
        <w:rPr>
          <w:rFonts w:ascii="Arial" w:hAnsi="Arial" w:cs="Arial"/>
          <w:sz w:val="22"/>
          <w:szCs w:val="22"/>
        </w:rPr>
        <w:t>11</w:t>
      </w:r>
    </w:p>
    <w:p w:rsidR="00E31153" w:rsidRPr="00556D4C" w:rsidRDefault="00E31153" w:rsidP="006B1763">
      <w:pPr>
        <w:tabs>
          <w:tab w:val="right" w:leader="dot" w:pos="8640"/>
        </w:tabs>
        <w:jc w:val="both"/>
        <w:rPr>
          <w:rFonts w:ascii="Arial" w:hAnsi="Arial" w:cs="Arial"/>
          <w:sz w:val="22"/>
          <w:szCs w:val="22"/>
        </w:rPr>
      </w:pPr>
      <w:r w:rsidRPr="00556D4C">
        <w:rPr>
          <w:rFonts w:ascii="Arial" w:hAnsi="Arial" w:cs="Arial"/>
          <w:sz w:val="22"/>
          <w:szCs w:val="22"/>
        </w:rPr>
        <w:t>4 Economy</w:t>
      </w:r>
      <w:r w:rsidRPr="00556D4C">
        <w:rPr>
          <w:rFonts w:ascii="Arial" w:hAnsi="Arial" w:cs="Arial"/>
          <w:sz w:val="22"/>
          <w:szCs w:val="22"/>
        </w:rPr>
        <w:tab/>
      </w:r>
      <w:r w:rsidR="009B7560">
        <w:rPr>
          <w:rFonts w:ascii="Arial" w:hAnsi="Arial" w:cs="Arial"/>
          <w:sz w:val="22"/>
          <w:szCs w:val="22"/>
        </w:rPr>
        <w:t>27</w:t>
      </w:r>
    </w:p>
    <w:p w:rsidR="00E31153" w:rsidRPr="00556D4C" w:rsidRDefault="00E31153" w:rsidP="006B1763">
      <w:pPr>
        <w:tabs>
          <w:tab w:val="right" w:leader="dot" w:pos="8640"/>
        </w:tabs>
        <w:jc w:val="both"/>
        <w:rPr>
          <w:rFonts w:ascii="Arial" w:hAnsi="Arial" w:cs="Arial"/>
          <w:sz w:val="22"/>
          <w:szCs w:val="22"/>
        </w:rPr>
      </w:pPr>
      <w:r w:rsidRPr="00556D4C">
        <w:rPr>
          <w:rFonts w:ascii="Arial" w:hAnsi="Arial" w:cs="Arial"/>
          <w:sz w:val="22"/>
          <w:szCs w:val="22"/>
        </w:rPr>
        <w:t xml:space="preserve">5 </w:t>
      </w:r>
      <w:r w:rsidR="009B7560">
        <w:rPr>
          <w:rFonts w:ascii="Arial" w:hAnsi="Arial" w:cs="Arial"/>
          <w:sz w:val="22"/>
          <w:szCs w:val="22"/>
        </w:rPr>
        <w:t>Environment</w:t>
      </w:r>
      <w:r w:rsidRPr="00556D4C">
        <w:rPr>
          <w:rFonts w:ascii="Arial" w:hAnsi="Arial" w:cs="Arial"/>
          <w:sz w:val="22"/>
          <w:szCs w:val="22"/>
        </w:rPr>
        <w:tab/>
      </w:r>
      <w:r w:rsidR="009B7560">
        <w:rPr>
          <w:rFonts w:ascii="Arial" w:hAnsi="Arial" w:cs="Arial"/>
          <w:sz w:val="22"/>
          <w:szCs w:val="22"/>
        </w:rPr>
        <w:t>34</w:t>
      </w:r>
    </w:p>
    <w:p w:rsidR="00E31153" w:rsidRPr="00556D4C" w:rsidRDefault="00E31153" w:rsidP="00263450">
      <w:pPr>
        <w:jc w:val="both"/>
        <w:rPr>
          <w:rFonts w:ascii="Arial" w:hAnsi="Arial" w:cs="Arial"/>
          <w:b/>
        </w:rPr>
      </w:pPr>
    </w:p>
    <w:p w:rsidR="00E31153" w:rsidRPr="00556D4C" w:rsidRDefault="00E31153" w:rsidP="00263450">
      <w:pPr>
        <w:jc w:val="both"/>
        <w:rPr>
          <w:rFonts w:ascii="Arial" w:hAnsi="Arial" w:cs="Arial"/>
          <w:b/>
        </w:rPr>
      </w:pPr>
      <w:r w:rsidRPr="00556D4C">
        <w:rPr>
          <w:rFonts w:ascii="Arial" w:hAnsi="Arial" w:cs="Arial"/>
          <w:b/>
        </w:rPr>
        <w:t>Tables</w:t>
      </w:r>
    </w:p>
    <w:p w:rsidR="00E31153" w:rsidRPr="00556D4C" w:rsidRDefault="00E31153" w:rsidP="0097162F">
      <w:pPr>
        <w:tabs>
          <w:tab w:val="right" w:leader="dot" w:pos="8640"/>
        </w:tabs>
        <w:jc w:val="both"/>
        <w:rPr>
          <w:rFonts w:ascii="Arial" w:hAnsi="Arial" w:cs="Arial"/>
          <w:sz w:val="22"/>
          <w:szCs w:val="22"/>
        </w:rPr>
      </w:pPr>
      <w:r w:rsidRPr="00556D4C">
        <w:rPr>
          <w:rFonts w:ascii="Arial" w:hAnsi="Arial" w:cs="Arial"/>
          <w:sz w:val="22"/>
          <w:szCs w:val="22"/>
        </w:rPr>
        <w:t>Table 1</w:t>
      </w:r>
      <w:r>
        <w:rPr>
          <w:rFonts w:ascii="Arial" w:hAnsi="Arial" w:cs="Arial"/>
          <w:sz w:val="22"/>
          <w:szCs w:val="22"/>
        </w:rPr>
        <w:t>: Population changes 2001–201</w:t>
      </w:r>
      <w:r w:rsidR="004D0908">
        <w:rPr>
          <w:rFonts w:ascii="Arial" w:hAnsi="Arial" w:cs="Arial"/>
          <w:sz w:val="22"/>
          <w:szCs w:val="22"/>
        </w:rPr>
        <w:t>3</w:t>
      </w:r>
      <w:r w:rsidRPr="00556D4C">
        <w:rPr>
          <w:rFonts w:ascii="Arial" w:hAnsi="Arial" w:cs="Arial"/>
          <w:sz w:val="22"/>
          <w:szCs w:val="22"/>
        </w:rPr>
        <w:tab/>
      </w:r>
      <w:r w:rsidR="004D0908">
        <w:rPr>
          <w:rFonts w:ascii="Arial" w:hAnsi="Arial" w:cs="Arial"/>
          <w:sz w:val="22"/>
          <w:szCs w:val="22"/>
        </w:rPr>
        <w:t>5</w:t>
      </w:r>
    </w:p>
    <w:p w:rsidR="00E31153" w:rsidRPr="00556D4C" w:rsidRDefault="00E31153" w:rsidP="0097162F">
      <w:pPr>
        <w:tabs>
          <w:tab w:val="right" w:leader="dot" w:pos="8640"/>
        </w:tabs>
        <w:jc w:val="both"/>
        <w:rPr>
          <w:rFonts w:ascii="Arial" w:hAnsi="Arial" w:cs="Arial"/>
          <w:sz w:val="22"/>
          <w:szCs w:val="22"/>
        </w:rPr>
      </w:pPr>
      <w:r w:rsidRPr="00556D4C">
        <w:rPr>
          <w:rFonts w:ascii="Arial" w:hAnsi="Arial" w:cs="Arial"/>
          <w:sz w:val="22"/>
          <w:szCs w:val="22"/>
        </w:rPr>
        <w:t>Table 2: Age Structure 2011</w:t>
      </w:r>
      <w:r w:rsidRPr="00556D4C">
        <w:rPr>
          <w:rFonts w:ascii="Arial" w:hAnsi="Arial" w:cs="Arial"/>
          <w:sz w:val="22"/>
          <w:szCs w:val="22"/>
        </w:rPr>
        <w:tab/>
      </w:r>
      <w:r w:rsidR="004D0908">
        <w:rPr>
          <w:rFonts w:ascii="Arial" w:hAnsi="Arial" w:cs="Arial"/>
          <w:sz w:val="22"/>
          <w:szCs w:val="22"/>
        </w:rPr>
        <w:t>5</w:t>
      </w:r>
    </w:p>
    <w:p w:rsidR="00E31153" w:rsidRPr="00556D4C" w:rsidRDefault="00E31153" w:rsidP="0097162F">
      <w:pPr>
        <w:tabs>
          <w:tab w:val="right" w:leader="dot" w:pos="8640"/>
        </w:tabs>
        <w:jc w:val="both"/>
        <w:rPr>
          <w:rFonts w:ascii="Arial" w:hAnsi="Arial" w:cs="Arial"/>
          <w:sz w:val="22"/>
          <w:szCs w:val="22"/>
        </w:rPr>
      </w:pPr>
      <w:r w:rsidRPr="00556D4C">
        <w:rPr>
          <w:rFonts w:ascii="Arial" w:hAnsi="Arial" w:cs="Arial"/>
          <w:sz w:val="22"/>
          <w:szCs w:val="22"/>
        </w:rPr>
        <w:t>Table 3: Highest Qualification Attained</w:t>
      </w:r>
      <w:r w:rsidRPr="00556D4C">
        <w:rPr>
          <w:rFonts w:ascii="Arial" w:hAnsi="Arial" w:cs="Arial"/>
          <w:sz w:val="22"/>
          <w:szCs w:val="22"/>
        </w:rPr>
        <w:tab/>
      </w:r>
      <w:r w:rsidR="004D0908">
        <w:rPr>
          <w:rFonts w:ascii="Arial" w:hAnsi="Arial" w:cs="Arial"/>
          <w:sz w:val="22"/>
          <w:szCs w:val="22"/>
        </w:rPr>
        <w:t>6</w:t>
      </w:r>
    </w:p>
    <w:p w:rsidR="00E31153" w:rsidRPr="00556D4C" w:rsidRDefault="00E31153" w:rsidP="0097162F">
      <w:pPr>
        <w:tabs>
          <w:tab w:val="right" w:leader="dot" w:pos="8640"/>
        </w:tabs>
        <w:jc w:val="both"/>
        <w:rPr>
          <w:rFonts w:ascii="Arial" w:hAnsi="Arial" w:cs="Arial"/>
          <w:sz w:val="22"/>
          <w:szCs w:val="22"/>
        </w:rPr>
      </w:pPr>
      <w:r w:rsidRPr="00556D4C">
        <w:rPr>
          <w:rFonts w:ascii="Arial" w:hAnsi="Arial" w:cs="Arial"/>
          <w:sz w:val="22"/>
          <w:szCs w:val="22"/>
        </w:rPr>
        <w:t>Table 4: Industry of Employment</w:t>
      </w:r>
      <w:r w:rsidRPr="00556D4C">
        <w:rPr>
          <w:rFonts w:ascii="Arial" w:hAnsi="Arial" w:cs="Arial"/>
          <w:sz w:val="22"/>
          <w:szCs w:val="22"/>
        </w:rPr>
        <w:tab/>
      </w:r>
      <w:r w:rsidR="004D0908">
        <w:rPr>
          <w:rFonts w:ascii="Arial" w:hAnsi="Arial" w:cs="Arial"/>
          <w:sz w:val="22"/>
          <w:szCs w:val="22"/>
        </w:rPr>
        <w:t>7</w:t>
      </w:r>
      <w:r w:rsidRPr="00556D4C">
        <w:rPr>
          <w:rFonts w:ascii="Arial" w:hAnsi="Arial" w:cs="Arial"/>
          <w:sz w:val="22"/>
          <w:szCs w:val="22"/>
        </w:rPr>
        <w:tab/>
      </w:r>
    </w:p>
    <w:p w:rsidR="00E31153" w:rsidRPr="00556D4C" w:rsidRDefault="00E31153" w:rsidP="0097162F">
      <w:pPr>
        <w:tabs>
          <w:tab w:val="right" w:leader="dot" w:pos="8640"/>
        </w:tabs>
        <w:jc w:val="both"/>
        <w:rPr>
          <w:rFonts w:ascii="Arial" w:hAnsi="Arial" w:cs="Arial"/>
          <w:sz w:val="22"/>
          <w:szCs w:val="22"/>
        </w:rPr>
      </w:pPr>
      <w:r w:rsidRPr="00556D4C">
        <w:rPr>
          <w:rFonts w:ascii="Arial" w:hAnsi="Arial" w:cs="Arial"/>
          <w:sz w:val="22"/>
          <w:szCs w:val="22"/>
        </w:rPr>
        <w:t>Table 5: Earnings by Place of Work</w:t>
      </w:r>
      <w:r w:rsidRPr="00556D4C">
        <w:rPr>
          <w:rFonts w:ascii="Arial" w:hAnsi="Arial" w:cs="Arial"/>
          <w:sz w:val="22"/>
          <w:szCs w:val="22"/>
        </w:rPr>
        <w:tab/>
      </w:r>
      <w:r w:rsidR="004D0908">
        <w:rPr>
          <w:rFonts w:ascii="Arial" w:hAnsi="Arial" w:cs="Arial"/>
          <w:sz w:val="22"/>
          <w:szCs w:val="22"/>
        </w:rPr>
        <w:t>7</w:t>
      </w:r>
    </w:p>
    <w:p w:rsidR="00E31153" w:rsidRPr="00556D4C" w:rsidRDefault="00E31153" w:rsidP="0097162F">
      <w:pPr>
        <w:tabs>
          <w:tab w:val="right" w:leader="dot" w:pos="8640"/>
        </w:tabs>
        <w:jc w:val="both"/>
        <w:rPr>
          <w:rFonts w:ascii="Arial" w:hAnsi="Arial" w:cs="Arial"/>
          <w:sz w:val="22"/>
          <w:szCs w:val="22"/>
        </w:rPr>
      </w:pPr>
      <w:r w:rsidRPr="00556D4C">
        <w:rPr>
          <w:rFonts w:ascii="Arial" w:hAnsi="Arial" w:cs="Arial"/>
          <w:sz w:val="22"/>
          <w:szCs w:val="22"/>
        </w:rPr>
        <w:t>Table 6: Car or Van ownership rates</w:t>
      </w:r>
      <w:r w:rsidRPr="00556D4C">
        <w:rPr>
          <w:rFonts w:ascii="Arial" w:hAnsi="Arial" w:cs="Arial"/>
          <w:sz w:val="22"/>
          <w:szCs w:val="22"/>
        </w:rPr>
        <w:tab/>
      </w:r>
      <w:r w:rsidR="004D0908">
        <w:rPr>
          <w:rFonts w:ascii="Arial" w:hAnsi="Arial" w:cs="Arial"/>
          <w:sz w:val="22"/>
          <w:szCs w:val="22"/>
        </w:rPr>
        <w:t>8</w:t>
      </w:r>
    </w:p>
    <w:p w:rsidR="00E31153" w:rsidRPr="00556D4C" w:rsidRDefault="00E31153" w:rsidP="0097162F">
      <w:pPr>
        <w:tabs>
          <w:tab w:val="right" w:leader="dot" w:pos="8640"/>
        </w:tabs>
        <w:jc w:val="both"/>
        <w:rPr>
          <w:rFonts w:ascii="Arial" w:hAnsi="Arial" w:cs="Arial"/>
          <w:sz w:val="22"/>
          <w:szCs w:val="22"/>
        </w:rPr>
      </w:pPr>
      <w:r w:rsidRPr="00556D4C">
        <w:rPr>
          <w:rFonts w:ascii="Arial" w:hAnsi="Arial" w:cs="Arial"/>
          <w:sz w:val="22"/>
          <w:szCs w:val="22"/>
        </w:rPr>
        <w:t>Table 7: Mode of Travel to work in Lincolnshire (people aged 16-74 in employment)</w:t>
      </w:r>
      <w:r w:rsidRPr="00556D4C">
        <w:rPr>
          <w:rFonts w:ascii="Arial" w:hAnsi="Arial" w:cs="Arial"/>
          <w:sz w:val="22"/>
          <w:szCs w:val="22"/>
        </w:rPr>
        <w:tab/>
      </w:r>
      <w:r w:rsidR="004D0908">
        <w:rPr>
          <w:rFonts w:ascii="Arial" w:hAnsi="Arial" w:cs="Arial"/>
          <w:sz w:val="22"/>
          <w:szCs w:val="22"/>
        </w:rPr>
        <w:t>8</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8: Registered Parks and Gardens, Conservation Areas, Scheduled Monuments and Listed Buildings (Grade I and II*) on the Heritage at Risk Register</w:t>
      </w:r>
      <w:r w:rsidRPr="00556D4C">
        <w:rPr>
          <w:rFonts w:ascii="Arial" w:hAnsi="Arial" w:cs="Arial"/>
          <w:sz w:val="22"/>
          <w:szCs w:val="22"/>
        </w:rPr>
        <w:tab/>
      </w:r>
      <w:r w:rsidR="004D0908">
        <w:rPr>
          <w:rFonts w:ascii="Arial" w:hAnsi="Arial" w:cs="Arial"/>
          <w:sz w:val="22"/>
          <w:szCs w:val="22"/>
        </w:rPr>
        <w:t>10</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9: Boston Borough Housing Targets</w:t>
      </w:r>
      <w:r w:rsidRPr="00556D4C">
        <w:rPr>
          <w:rFonts w:ascii="Arial" w:hAnsi="Arial" w:cs="Arial"/>
          <w:sz w:val="22"/>
          <w:szCs w:val="22"/>
        </w:rPr>
        <w:tab/>
      </w:r>
      <w:r w:rsidR="009A5540">
        <w:rPr>
          <w:rFonts w:ascii="Arial" w:hAnsi="Arial" w:cs="Arial"/>
          <w:sz w:val="22"/>
          <w:szCs w:val="22"/>
        </w:rPr>
        <w:t>11</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w:t>
      </w:r>
      <w:r>
        <w:rPr>
          <w:rFonts w:ascii="Arial" w:hAnsi="Arial" w:cs="Arial"/>
          <w:sz w:val="22"/>
          <w:szCs w:val="22"/>
        </w:rPr>
        <w:t xml:space="preserve"> </w:t>
      </w:r>
      <w:r w:rsidRPr="00556D4C">
        <w:rPr>
          <w:rFonts w:ascii="Arial" w:hAnsi="Arial" w:cs="Arial"/>
          <w:sz w:val="22"/>
          <w:szCs w:val="22"/>
        </w:rPr>
        <w:t>10: South Holland District Housing Targets</w:t>
      </w:r>
      <w:r w:rsidRPr="00556D4C">
        <w:rPr>
          <w:rFonts w:ascii="Arial" w:hAnsi="Arial" w:cs="Arial"/>
          <w:sz w:val="22"/>
          <w:szCs w:val="22"/>
        </w:rPr>
        <w:tab/>
      </w:r>
      <w:r w:rsidR="009A5540">
        <w:rPr>
          <w:rFonts w:ascii="Arial" w:hAnsi="Arial" w:cs="Arial"/>
          <w:sz w:val="22"/>
          <w:szCs w:val="22"/>
        </w:rPr>
        <w:t>11</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1</w:t>
      </w:r>
      <w:r>
        <w:rPr>
          <w:rFonts w:ascii="Arial" w:hAnsi="Arial" w:cs="Arial"/>
          <w:sz w:val="22"/>
          <w:szCs w:val="22"/>
        </w:rPr>
        <w:t>1</w:t>
      </w:r>
      <w:r w:rsidRPr="00556D4C">
        <w:rPr>
          <w:rFonts w:ascii="Arial" w:hAnsi="Arial" w:cs="Arial"/>
          <w:sz w:val="22"/>
          <w:szCs w:val="22"/>
        </w:rPr>
        <w:t>: Managed Delivery Target for Boston Borough</w:t>
      </w:r>
      <w:r w:rsidRPr="00556D4C">
        <w:rPr>
          <w:rFonts w:ascii="Arial" w:hAnsi="Arial" w:cs="Arial"/>
          <w:sz w:val="22"/>
          <w:szCs w:val="22"/>
        </w:rPr>
        <w:tab/>
      </w:r>
      <w:r w:rsidR="009A5540">
        <w:rPr>
          <w:rFonts w:ascii="Arial" w:hAnsi="Arial" w:cs="Arial"/>
          <w:sz w:val="22"/>
          <w:szCs w:val="22"/>
        </w:rPr>
        <w:t>12</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12: Boston Borough Housing Trajectory</w:t>
      </w:r>
      <w:r w:rsidRPr="00556D4C">
        <w:rPr>
          <w:rFonts w:ascii="Arial" w:hAnsi="Arial" w:cs="Arial"/>
          <w:sz w:val="22"/>
          <w:szCs w:val="22"/>
        </w:rPr>
        <w:tab/>
      </w:r>
      <w:r w:rsidR="009A5540">
        <w:rPr>
          <w:rFonts w:ascii="Arial" w:hAnsi="Arial" w:cs="Arial"/>
          <w:sz w:val="22"/>
          <w:szCs w:val="22"/>
        </w:rPr>
        <w:t>14</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13: Managed Delivery Target for South Holland District</w:t>
      </w:r>
      <w:r w:rsidRPr="00556D4C">
        <w:rPr>
          <w:rFonts w:ascii="Arial" w:hAnsi="Arial" w:cs="Arial"/>
          <w:sz w:val="22"/>
          <w:szCs w:val="22"/>
        </w:rPr>
        <w:tab/>
      </w:r>
      <w:r w:rsidR="009A5540">
        <w:rPr>
          <w:rFonts w:ascii="Arial" w:hAnsi="Arial" w:cs="Arial"/>
          <w:sz w:val="22"/>
          <w:szCs w:val="22"/>
        </w:rPr>
        <w:t>15</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14: South Holland District Housing Trajectory</w:t>
      </w:r>
      <w:r w:rsidRPr="00556D4C">
        <w:rPr>
          <w:rFonts w:ascii="Arial" w:hAnsi="Arial" w:cs="Arial"/>
          <w:sz w:val="22"/>
          <w:szCs w:val="22"/>
        </w:rPr>
        <w:tab/>
      </w:r>
      <w:r w:rsidR="009A5540">
        <w:rPr>
          <w:rFonts w:ascii="Arial" w:hAnsi="Arial" w:cs="Arial"/>
          <w:sz w:val="22"/>
          <w:szCs w:val="22"/>
        </w:rPr>
        <w:t>17</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15: Dwellings built on previously developed land</w:t>
      </w:r>
      <w:r w:rsidRPr="00556D4C">
        <w:rPr>
          <w:rFonts w:ascii="Arial" w:hAnsi="Arial" w:cs="Arial"/>
          <w:sz w:val="22"/>
          <w:szCs w:val="22"/>
        </w:rPr>
        <w:tab/>
      </w:r>
      <w:r w:rsidR="009A5540">
        <w:rPr>
          <w:rFonts w:ascii="Arial" w:hAnsi="Arial" w:cs="Arial"/>
          <w:sz w:val="22"/>
          <w:szCs w:val="22"/>
        </w:rPr>
        <w:t>18</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16: Net additional Gypsy and Traveller pitches in South East Lincolnshire</w:t>
      </w:r>
      <w:r w:rsidRPr="00556D4C">
        <w:rPr>
          <w:rFonts w:ascii="Arial" w:hAnsi="Arial" w:cs="Arial"/>
          <w:sz w:val="22"/>
          <w:szCs w:val="22"/>
        </w:rPr>
        <w:tab/>
      </w:r>
      <w:r w:rsidR="009A5540">
        <w:rPr>
          <w:rFonts w:ascii="Arial" w:hAnsi="Arial" w:cs="Arial"/>
          <w:sz w:val="22"/>
          <w:szCs w:val="22"/>
        </w:rPr>
        <w:t>18</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17: Net affordable housing completions in South East Lincolnshire</w:t>
      </w:r>
      <w:r w:rsidRPr="00556D4C">
        <w:rPr>
          <w:rFonts w:ascii="Arial" w:hAnsi="Arial" w:cs="Arial"/>
          <w:sz w:val="22"/>
          <w:szCs w:val="22"/>
        </w:rPr>
        <w:tab/>
      </w:r>
      <w:r w:rsidR="00820A04">
        <w:rPr>
          <w:rFonts w:ascii="Arial" w:hAnsi="Arial" w:cs="Arial"/>
          <w:sz w:val="22"/>
          <w:szCs w:val="22"/>
        </w:rPr>
        <w:t>19</w:t>
      </w:r>
      <w:r w:rsidRPr="00556D4C">
        <w:rPr>
          <w:rFonts w:ascii="Arial" w:hAnsi="Arial" w:cs="Arial"/>
          <w:sz w:val="22"/>
          <w:szCs w:val="22"/>
        </w:rPr>
        <w:tab/>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18: Housing appeal decisions in South E</w:t>
      </w:r>
      <w:r>
        <w:rPr>
          <w:rFonts w:ascii="Arial" w:hAnsi="Arial" w:cs="Arial"/>
          <w:sz w:val="22"/>
          <w:szCs w:val="22"/>
        </w:rPr>
        <w:t>ast Lincolnshire</w:t>
      </w:r>
      <w:r w:rsidRPr="00556D4C">
        <w:rPr>
          <w:rFonts w:ascii="Arial" w:hAnsi="Arial" w:cs="Arial"/>
          <w:sz w:val="22"/>
          <w:szCs w:val="22"/>
        </w:rPr>
        <w:tab/>
      </w:r>
      <w:r w:rsidR="00820A04">
        <w:rPr>
          <w:rFonts w:ascii="Arial" w:hAnsi="Arial" w:cs="Arial"/>
          <w:sz w:val="22"/>
          <w:szCs w:val="22"/>
        </w:rPr>
        <w:t>25</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 xml:space="preserve">Table 19: Employment </w:t>
      </w:r>
      <w:proofErr w:type="spellStart"/>
      <w:r w:rsidRPr="00556D4C">
        <w:rPr>
          <w:rFonts w:ascii="Arial" w:hAnsi="Arial" w:cs="Arial"/>
          <w:sz w:val="22"/>
          <w:szCs w:val="22"/>
        </w:rPr>
        <w:t>floorspace</w:t>
      </w:r>
      <w:proofErr w:type="spellEnd"/>
      <w:r w:rsidRPr="00556D4C">
        <w:rPr>
          <w:rFonts w:ascii="Arial" w:hAnsi="Arial" w:cs="Arial"/>
          <w:sz w:val="22"/>
          <w:szCs w:val="22"/>
        </w:rPr>
        <w:t xml:space="preserve"> (m</w:t>
      </w:r>
      <w:r w:rsidRPr="00556D4C">
        <w:rPr>
          <w:rFonts w:ascii="Arial" w:hAnsi="Arial" w:cs="Arial"/>
          <w:sz w:val="22"/>
          <w:szCs w:val="22"/>
          <w:vertAlign w:val="superscript"/>
        </w:rPr>
        <w:t>2</w:t>
      </w:r>
      <w:r w:rsidRPr="00556D4C">
        <w:rPr>
          <w:rFonts w:ascii="Arial" w:hAnsi="Arial" w:cs="Arial"/>
          <w:sz w:val="22"/>
          <w:szCs w:val="22"/>
        </w:rPr>
        <w:t>) completed</w:t>
      </w:r>
      <w:r w:rsidRPr="00556D4C">
        <w:rPr>
          <w:rFonts w:ascii="Arial" w:hAnsi="Arial" w:cs="Arial"/>
          <w:sz w:val="22"/>
          <w:szCs w:val="22"/>
        </w:rPr>
        <w:tab/>
      </w:r>
      <w:r w:rsidR="00820A04">
        <w:rPr>
          <w:rFonts w:ascii="Arial" w:hAnsi="Arial" w:cs="Arial"/>
          <w:sz w:val="22"/>
          <w:szCs w:val="22"/>
        </w:rPr>
        <w:t>28</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 xml:space="preserve">Table 20: Employment </w:t>
      </w:r>
      <w:proofErr w:type="spellStart"/>
      <w:r w:rsidRPr="00556D4C">
        <w:rPr>
          <w:rFonts w:ascii="Arial" w:hAnsi="Arial" w:cs="Arial"/>
          <w:sz w:val="22"/>
          <w:szCs w:val="22"/>
        </w:rPr>
        <w:t>floorspace</w:t>
      </w:r>
      <w:proofErr w:type="spellEnd"/>
      <w:r w:rsidRPr="00556D4C">
        <w:rPr>
          <w:rFonts w:ascii="Arial" w:hAnsi="Arial" w:cs="Arial"/>
          <w:sz w:val="22"/>
          <w:szCs w:val="22"/>
        </w:rPr>
        <w:t xml:space="preserve"> (m</w:t>
      </w:r>
      <w:r w:rsidRPr="00556D4C">
        <w:rPr>
          <w:rFonts w:ascii="Arial" w:hAnsi="Arial" w:cs="Arial"/>
          <w:sz w:val="22"/>
          <w:szCs w:val="22"/>
          <w:vertAlign w:val="superscript"/>
        </w:rPr>
        <w:t>2</w:t>
      </w:r>
      <w:r w:rsidRPr="00556D4C">
        <w:rPr>
          <w:rFonts w:ascii="Arial" w:hAnsi="Arial" w:cs="Arial"/>
          <w:sz w:val="22"/>
          <w:szCs w:val="22"/>
        </w:rPr>
        <w:t>) completed on previously developed land</w:t>
      </w:r>
      <w:r w:rsidRPr="00556D4C">
        <w:rPr>
          <w:rFonts w:ascii="Arial" w:hAnsi="Arial" w:cs="Arial"/>
          <w:sz w:val="22"/>
          <w:szCs w:val="22"/>
        </w:rPr>
        <w:tab/>
      </w:r>
      <w:r w:rsidR="00820A04">
        <w:rPr>
          <w:rFonts w:ascii="Arial" w:hAnsi="Arial" w:cs="Arial"/>
          <w:sz w:val="22"/>
          <w:szCs w:val="22"/>
        </w:rPr>
        <w:t>28</w:t>
      </w:r>
    </w:p>
    <w:p w:rsidR="00E31153" w:rsidRPr="00556D4C" w:rsidRDefault="00E31153" w:rsidP="00D1356D">
      <w:pPr>
        <w:tabs>
          <w:tab w:val="right" w:leader="dot" w:pos="8640"/>
        </w:tabs>
        <w:rPr>
          <w:rFonts w:ascii="Arial" w:hAnsi="Arial" w:cs="Arial"/>
          <w:sz w:val="22"/>
          <w:szCs w:val="22"/>
        </w:rPr>
      </w:pPr>
      <w:r w:rsidRPr="00556D4C">
        <w:rPr>
          <w:rFonts w:ascii="Arial" w:hAnsi="Arial" w:cs="Arial"/>
          <w:sz w:val="22"/>
          <w:szCs w:val="22"/>
        </w:rPr>
        <w:t>Table 21: Total amount of new employment land (including allocated land with no planning permission and land with planning permission not started)</w:t>
      </w:r>
      <w:r w:rsidRPr="00556D4C">
        <w:rPr>
          <w:rFonts w:ascii="Arial" w:hAnsi="Arial" w:cs="Arial"/>
          <w:sz w:val="22"/>
          <w:szCs w:val="22"/>
        </w:rPr>
        <w:tab/>
      </w:r>
      <w:r w:rsidR="00820A04">
        <w:rPr>
          <w:rFonts w:ascii="Arial" w:hAnsi="Arial" w:cs="Arial"/>
          <w:sz w:val="22"/>
          <w:szCs w:val="22"/>
        </w:rPr>
        <w:t>28</w:t>
      </w:r>
    </w:p>
    <w:p w:rsidR="00E31153" w:rsidRPr="00556D4C" w:rsidRDefault="00E31153" w:rsidP="00D1356D">
      <w:pPr>
        <w:tabs>
          <w:tab w:val="right" w:leader="dot" w:pos="8640"/>
        </w:tabs>
        <w:rPr>
          <w:rFonts w:ascii="Arial" w:hAnsi="Arial" w:cs="Arial"/>
          <w:sz w:val="22"/>
          <w:szCs w:val="22"/>
        </w:rPr>
      </w:pPr>
      <w:r w:rsidRPr="00556D4C">
        <w:rPr>
          <w:rFonts w:ascii="Arial" w:hAnsi="Arial" w:cs="Arial"/>
          <w:sz w:val="22"/>
          <w:szCs w:val="22"/>
        </w:rPr>
        <w:t xml:space="preserve">Table 22: Total amount of </w:t>
      </w:r>
      <w:proofErr w:type="spellStart"/>
      <w:r w:rsidRPr="00556D4C">
        <w:rPr>
          <w:rFonts w:ascii="Arial" w:hAnsi="Arial" w:cs="Arial"/>
          <w:sz w:val="22"/>
          <w:szCs w:val="22"/>
        </w:rPr>
        <w:t>floorspace</w:t>
      </w:r>
      <w:proofErr w:type="spellEnd"/>
      <w:r w:rsidRPr="00556D4C">
        <w:rPr>
          <w:rFonts w:ascii="Arial" w:hAnsi="Arial" w:cs="Arial"/>
          <w:sz w:val="22"/>
          <w:szCs w:val="22"/>
        </w:rPr>
        <w:t xml:space="preserve"> for town centre uses end March 2013</w:t>
      </w:r>
      <w:r w:rsidRPr="00556D4C">
        <w:rPr>
          <w:rFonts w:ascii="Arial" w:hAnsi="Arial" w:cs="Arial"/>
          <w:sz w:val="22"/>
          <w:szCs w:val="22"/>
        </w:rPr>
        <w:tab/>
      </w:r>
      <w:r w:rsidR="00820A04">
        <w:rPr>
          <w:rFonts w:ascii="Arial" w:hAnsi="Arial" w:cs="Arial"/>
          <w:sz w:val="22"/>
          <w:szCs w:val="22"/>
        </w:rPr>
        <w:t>29</w:t>
      </w:r>
    </w:p>
    <w:p w:rsidR="00E31153" w:rsidRPr="00556D4C" w:rsidRDefault="00E31153" w:rsidP="00D1356D">
      <w:pPr>
        <w:tabs>
          <w:tab w:val="right" w:leader="dot" w:pos="8640"/>
        </w:tabs>
        <w:rPr>
          <w:rFonts w:ascii="Arial" w:hAnsi="Arial" w:cs="Arial"/>
          <w:sz w:val="22"/>
          <w:szCs w:val="22"/>
        </w:rPr>
      </w:pPr>
      <w:r w:rsidRPr="00556D4C">
        <w:rPr>
          <w:rFonts w:ascii="Arial" w:hAnsi="Arial" w:cs="Arial"/>
          <w:sz w:val="22"/>
          <w:szCs w:val="22"/>
        </w:rPr>
        <w:t>Table 23: Allocated employment land with no planning permission end March 2013</w:t>
      </w:r>
      <w:r w:rsidRPr="00556D4C">
        <w:rPr>
          <w:rFonts w:ascii="Arial" w:hAnsi="Arial" w:cs="Arial"/>
          <w:sz w:val="22"/>
          <w:szCs w:val="22"/>
        </w:rPr>
        <w:tab/>
      </w:r>
      <w:r w:rsidR="00820A04">
        <w:rPr>
          <w:rFonts w:ascii="Arial" w:hAnsi="Arial" w:cs="Arial"/>
          <w:sz w:val="22"/>
          <w:szCs w:val="22"/>
        </w:rPr>
        <w:t>29</w:t>
      </w:r>
    </w:p>
    <w:p w:rsidR="00E31153" w:rsidRPr="00556D4C" w:rsidRDefault="00E31153" w:rsidP="00D1356D">
      <w:pPr>
        <w:tabs>
          <w:tab w:val="right" w:leader="dot" w:pos="8640"/>
        </w:tabs>
        <w:rPr>
          <w:rFonts w:ascii="Arial" w:hAnsi="Arial" w:cs="Arial"/>
          <w:sz w:val="22"/>
          <w:szCs w:val="22"/>
        </w:rPr>
      </w:pPr>
      <w:r w:rsidRPr="00556D4C">
        <w:rPr>
          <w:rFonts w:ascii="Arial" w:hAnsi="Arial" w:cs="Arial"/>
          <w:sz w:val="22"/>
          <w:szCs w:val="22"/>
        </w:rPr>
        <w:t>Table 24: Allocated and non-allocated employment land with planning permission (Ha) in Boston Borough</w:t>
      </w:r>
      <w:r w:rsidRPr="00556D4C">
        <w:rPr>
          <w:rFonts w:ascii="Arial" w:hAnsi="Arial" w:cs="Arial"/>
          <w:sz w:val="22"/>
          <w:szCs w:val="22"/>
        </w:rPr>
        <w:tab/>
      </w:r>
      <w:r w:rsidR="00820A04">
        <w:rPr>
          <w:rFonts w:ascii="Arial" w:hAnsi="Arial" w:cs="Arial"/>
          <w:sz w:val="22"/>
          <w:szCs w:val="22"/>
        </w:rPr>
        <w:t>29</w:t>
      </w:r>
    </w:p>
    <w:p w:rsidR="00E31153" w:rsidRPr="00556D4C" w:rsidRDefault="00E31153" w:rsidP="00D1356D">
      <w:pPr>
        <w:tabs>
          <w:tab w:val="right" w:leader="dot" w:pos="8640"/>
        </w:tabs>
        <w:rPr>
          <w:rFonts w:ascii="Arial" w:hAnsi="Arial" w:cs="Arial"/>
          <w:sz w:val="22"/>
          <w:szCs w:val="22"/>
        </w:rPr>
      </w:pPr>
      <w:r w:rsidRPr="00556D4C">
        <w:rPr>
          <w:rFonts w:ascii="Arial" w:hAnsi="Arial" w:cs="Arial"/>
          <w:sz w:val="22"/>
          <w:szCs w:val="22"/>
        </w:rPr>
        <w:t>Table 25: Allocated and non-allocated employment land with planning permission (Ha) in South Holland District</w:t>
      </w:r>
      <w:r w:rsidRPr="00556D4C">
        <w:rPr>
          <w:rFonts w:ascii="Arial" w:hAnsi="Arial" w:cs="Arial"/>
          <w:sz w:val="22"/>
          <w:szCs w:val="22"/>
        </w:rPr>
        <w:tab/>
      </w:r>
      <w:r w:rsidR="00820A04">
        <w:rPr>
          <w:rFonts w:ascii="Arial" w:hAnsi="Arial" w:cs="Arial"/>
          <w:sz w:val="22"/>
          <w:szCs w:val="22"/>
        </w:rPr>
        <w:t>30</w:t>
      </w:r>
    </w:p>
    <w:p w:rsidR="00E31153" w:rsidRPr="00556D4C" w:rsidRDefault="00E31153" w:rsidP="00D1356D">
      <w:pPr>
        <w:tabs>
          <w:tab w:val="right" w:leader="dot" w:pos="8640"/>
        </w:tabs>
        <w:rPr>
          <w:rFonts w:ascii="Arial" w:hAnsi="Arial" w:cs="Arial"/>
          <w:sz w:val="22"/>
          <w:szCs w:val="22"/>
        </w:rPr>
      </w:pPr>
      <w:r w:rsidRPr="00556D4C">
        <w:rPr>
          <w:rFonts w:ascii="Arial" w:hAnsi="Arial" w:cs="Arial"/>
          <w:sz w:val="22"/>
          <w:szCs w:val="22"/>
        </w:rPr>
        <w:t>Table 26: Floorspace on allocated and non-allocated employment land with planning permission (m</w:t>
      </w:r>
      <w:r w:rsidRPr="00556D4C">
        <w:rPr>
          <w:rFonts w:ascii="Arial" w:hAnsi="Arial" w:cs="Arial"/>
          <w:sz w:val="22"/>
          <w:szCs w:val="22"/>
          <w:vertAlign w:val="superscript"/>
        </w:rPr>
        <w:t>2</w:t>
      </w:r>
      <w:r w:rsidRPr="00556D4C">
        <w:rPr>
          <w:rFonts w:ascii="Arial" w:hAnsi="Arial" w:cs="Arial"/>
          <w:sz w:val="22"/>
          <w:szCs w:val="22"/>
        </w:rPr>
        <w:t>) in Boston Borough</w:t>
      </w:r>
      <w:r w:rsidRPr="00556D4C">
        <w:rPr>
          <w:rFonts w:ascii="Arial" w:hAnsi="Arial" w:cs="Arial"/>
          <w:sz w:val="22"/>
          <w:szCs w:val="22"/>
        </w:rPr>
        <w:tab/>
      </w:r>
      <w:r w:rsidR="00820A04">
        <w:rPr>
          <w:rFonts w:ascii="Arial" w:hAnsi="Arial" w:cs="Arial"/>
          <w:sz w:val="22"/>
          <w:szCs w:val="22"/>
        </w:rPr>
        <w:t>30</w:t>
      </w:r>
    </w:p>
    <w:p w:rsidR="00E31153" w:rsidRPr="00556D4C" w:rsidRDefault="00E31153" w:rsidP="00D1356D">
      <w:pPr>
        <w:tabs>
          <w:tab w:val="right" w:leader="dot" w:pos="8640"/>
        </w:tabs>
        <w:rPr>
          <w:rFonts w:ascii="Arial" w:hAnsi="Arial" w:cs="Arial"/>
          <w:sz w:val="22"/>
          <w:szCs w:val="22"/>
        </w:rPr>
      </w:pPr>
      <w:r w:rsidRPr="00556D4C">
        <w:rPr>
          <w:rFonts w:ascii="Arial" w:hAnsi="Arial" w:cs="Arial"/>
          <w:sz w:val="22"/>
          <w:szCs w:val="22"/>
        </w:rPr>
        <w:t>Table 27: Floorspace on allocated and non-allocated employment land with planning permission (m</w:t>
      </w:r>
      <w:r w:rsidRPr="00556D4C">
        <w:rPr>
          <w:rFonts w:ascii="Arial" w:hAnsi="Arial" w:cs="Arial"/>
          <w:sz w:val="22"/>
          <w:szCs w:val="22"/>
          <w:vertAlign w:val="superscript"/>
        </w:rPr>
        <w:t>2</w:t>
      </w:r>
      <w:r w:rsidRPr="00556D4C">
        <w:rPr>
          <w:rFonts w:ascii="Arial" w:hAnsi="Arial" w:cs="Arial"/>
          <w:sz w:val="22"/>
          <w:szCs w:val="22"/>
        </w:rPr>
        <w:t>) in South Holland District</w:t>
      </w:r>
      <w:r w:rsidRPr="00556D4C">
        <w:rPr>
          <w:rFonts w:ascii="Arial" w:hAnsi="Arial" w:cs="Arial"/>
          <w:sz w:val="22"/>
          <w:szCs w:val="22"/>
        </w:rPr>
        <w:tab/>
      </w:r>
      <w:r w:rsidR="00820A04">
        <w:rPr>
          <w:rFonts w:ascii="Arial" w:hAnsi="Arial" w:cs="Arial"/>
          <w:sz w:val="22"/>
          <w:szCs w:val="22"/>
        </w:rPr>
        <w:t>30</w:t>
      </w:r>
    </w:p>
    <w:p w:rsidR="00E31153" w:rsidRPr="00556D4C" w:rsidRDefault="00E31153" w:rsidP="00D1356D">
      <w:pPr>
        <w:tabs>
          <w:tab w:val="right" w:leader="dot" w:pos="8640"/>
        </w:tabs>
        <w:rPr>
          <w:rFonts w:ascii="Arial" w:hAnsi="Arial" w:cs="Arial"/>
          <w:sz w:val="22"/>
          <w:szCs w:val="22"/>
        </w:rPr>
      </w:pPr>
      <w:r w:rsidRPr="00556D4C">
        <w:rPr>
          <w:rFonts w:ascii="Arial" w:hAnsi="Arial" w:cs="Arial"/>
          <w:sz w:val="22"/>
          <w:szCs w:val="22"/>
        </w:rPr>
        <w:t>Table 28: Number of vacant ground floor units within Town Centres</w:t>
      </w:r>
      <w:r w:rsidRPr="00556D4C">
        <w:rPr>
          <w:rFonts w:ascii="Arial" w:hAnsi="Arial" w:cs="Arial"/>
          <w:sz w:val="22"/>
          <w:szCs w:val="22"/>
        </w:rPr>
        <w:tab/>
      </w:r>
      <w:r w:rsidR="00820A04">
        <w:rPr>
          <w:rFonts w:ascii="Arial" w:hAnsi="Arial" w:cs="Arial"/>
          <w:sz w:val="22"/>
          <w:szCs w:val="22"/>
        </w:rPr>
        <w:t>31</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29: Number of A1 units in primary shopping frontages</w:t>
      </w:r>
      <w:r w:rsidRPr="00556D4C">
        <w:rPr>
          <w:rFonts w:ascii="Arial" w:hAnsi="Arial" w:cs="Arial"/>
          <w:sz w:val="22"/>
          <w:szCs w:val="22"/>
        </w:rPr>
        <w:tab/>
      </w:r>
      <w:r w:rsidR="00820A04">
        <w:rPr>
          <w:rFonts w:ascii="Arial" w:hAnsi="Arial" w:cs="Arial"/>
          <w:sz w:val="22"/>
          <w:szCs w:val="22"/>
        </w:rPr>
        <w:t>31</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30: Number of planning permission granted contrary to Environment Agency advice</w:t>
      </w:r>
      <w:r w:rsidRPr="00556D4C">
        <w:rPr>
          <w:rFonts w:ascii="Arial" w:hAnsi="Arial" w:cs="Arial"/>
          <w:sz w:val="22"/>
          <w:szCs w:val="22"/>
        </w:rPr>
        <w:tab/>
      </w:r>
      <w:r w:rsidR="00820A04">
        <w:rPr>
          <w:rFonts w:ascii="Arial" w:hAnsi="Arial" w:cs="Arial"/>
          <w:sz w:val="22"/>
          <w:szCs w:val="22"/>
        </w:rPr>
        <w:t>34</w:t>
      </w:r>
      <w:r w:rsidRPr="00556D4C">
        <w:rPr>
          <w:rFonts w:ascii="Arial" w:hAnsi="Arial" w:cs="Arial"/>
          <w:sz w:val="22"/>
          <w:szCs w:val="22"/>
        </w:rPr>
        <w:tab/>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31: Renewable energy generation in South East Lincolnshire</w:t>
      </w:r>
      <w:r w:rsidRPr="00556D4C">
        <w:rPr>
          <w:rFonts w:ascii="Arial" w:hAnsi="Arial" w:cs="Arial"/>
          <w:sz w:val="22"/>
          <w:szCs w:val="22"/>
        </w:rPr>
        <w:tab/>
      </w:r>
      <w:r w:rsidR="00820A04">
        <w:rPr>
          <w:rFonts w:ascii="Arial" w:hAnsi="Arial" w:cs="Arial"/>
          <w:sz w:val="22"/>
          <w:szCs w:val="22"/>
        </w:rPr>
        <w:t>35</w:t>
      </w:r>
      <w:r w:rsidRPr="00556D4C">
        <w:rPr>
          <w:rFonts w:ascii="Arial" w:hAnsi="Arial" w:cs="Arial"/>
          <w:sz w:val="22"/>
          <w:szCs w:val="22"/>
        </w:rPr>
        <w:tab/>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32: Number of Listed Buildings in South East Lincolnshire by Grade</w:t>
      </w:r>
      <w:r w:rsidRPr="00556D4C">
        <w:rPr>
          <w:rFonts w:ascii="Arial" w:hAnsi="Arial" w:cs="Arial"/>
          <w:sz w:val="22"/>
          <w:szCs w:val="22"/>
        </w:rPr>
        <w:tab/>
      </w:r>
      <w:r w:rsidR="00820A04">
        <w:rPr>
          <w:rFonts w:ascii="Arial" w:hAnsi="Arial" w:cs="Arial"/>
          <w:sz w:val="22"/>
          <w:szCs w:val="22"/>
        </w:rPr>
        <w:t>36</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Table 33: Listed Buildings on the 2013 Heritage at Risk Register (including places of worship)</w:t>
      </w:r>
      <w:r w:rsidRPr="00556D4C">
        <w:rPr>
          <w:rFonts w:ascii="Arial" w:hAnsi="Arial" w:cs="Arial"/>
          <w:sz w:val="22"/>
          <w:szCs w:val="22"/>
        </w:rPr>
        <w:tab/>
      </w:r>
      <w:r w:rsidR="00820A04">
        <w:rPr>
          <w:rFonts w:ascii="Arial" w:hAnsi="Arial" w:cs="Arial"/>
          <w:sz w:val="22"/>
          <w:szCs w:val="22"/>
        </w:rPr>
        <w:t>36</w:t>
      </w:r>
    </w:p>
    <w:p w:rsidR="00E31153" w:rsidRDefault="00E31153" w:rsidP="0097162F">
      <w:pPr>
        <w:tabs>
          <w:tab w:val="right" w:leader="dot" w:pos="8640"/>
        </w:tabs>
        <w:rPr>
          <w:rFonts w:ascii="Arial" w:hAnsi="Arial" w:cs="Arial"/>
          <w:sz w:val="22"/>
          <w:szCs w:val="22"/>
        </w:rPr>
      </w:pPr>
      <w:r w:rsidRPr="00556D4C">
        <w:rPr>
          <w:rFonts w:ascii="Arial" w:hAnsi="Arial" w:cs="Arial"/>
          <w:sz w:val="22"/>
          <w:szCs w:val="22"/>
        </w:rPr>
        <w:t>Table 34: Scheduled Monuments on the 2013 Heritage at Risk Register</w:t>
      </w:r>
      <w:r w:rsidRPr="00556D4C">
        <w:rPr>
          <w:rFonts w:ascii="Arial" w:hAnsi="Arial" w:cs="Arial"/>
          <w:sz w:val="22"/>
          <w:szCs w:val="22"/>
        </w:rPr>
        <w:tab/>
      </w:r>
      <w:r w:rsidR="00820A04">
        <w:rPr>
          <w:rFonts w:ascii="Arial" w:hAnsi="Arial" w:cs="Arial"/>
          <w:sz w:val="22"/>
          <w:szCs w:val="22"/>
        </w:rPr>
        <w:t>37</w:t>
      </w:r>
    </w:p>
    <w:p w:rsidR="00E31153" w:rsidRPr="00556D4C" w:rsidRDefault="00E31153" w:rsidP="0097162F">
      <w:pPr>
        <w:tabs>
          <w:tab w:val="right" w:leader="dot" w:pos="8640"/>
        </w:tabs>
        <w:rPr>
          <w:rFonts w:ascii="Arial" w:hAnsi="Arial" w:cs="Arial"/>
          <w:sz w:val="22"/>
          <w:szCs w:val="22"/>
        </w:rPr>
      </w:pPr>
      <w:r>
        <w:rPr>
          <w:rFonts w:ascii="Arial" w:hAnsi="Arial" w:cs="Arial"/>
          <w:sz w:val="22"/>
          <w:szCs w:val="22"/>
        </w:rPr>
        <w:t>Table 35: Housing permissions and completions across South East Lincolnshire in ROY</w:t>
      </w:r>
      <w:r w:rsidR="00820A04">
        <w:rPr>
          <w:rFonts w:ascii="Arial" w:hAnsi="Arial" w:cs="Arial"/>
          <w:sz w:val="22"/>
          <w:szCs w:val="22"/>
        </w:rPr>
        <w:t xml:space="preserve"> zones</w:t>
      </w:r>
      <w:r w:rsidR="00820A04">
        <w:rPr>
          <w:rFonts w:ascii="Arial" w:hAnsi="Arial" w:cs="Arial"/>
          <w:sz w:val="22"/>
          <w:szCs w:val="22"/>
        </w:rPr>
        <w:tab/>
        <w:t>39</w:t>
      </w:r>
    </w:p>
    <w:p w:rsidR="00E31153" w:rsidRDefault="00E31153" w:rsidP="0097162F">
      <w:pPr>
        <w:tabs>
          <w:tab w:val="right" w:leader="dot" w:pos="8640"/>
        </w:tabs>
        <w:rPr>
          <w:rFonts w:ascii="Arial" w:hAnsi="Arial" w:cs="Arial"/>
          <w:sz w:val="22"/>
          <w:szCs w:val="22"/>
        </w:rPr>
      </w:pPr>
    </w:p>
    <w:p w:rsidR="00E31153" w:rsidRPr="00556D4C" w:rsidRDefault="00E31153" w:rsidP="0097162F">
      <w:pPr>
        <w:tabs>
          <w:tab w:val="right" w:leader="dot" w:pos="8640"/>
        </w:tabs>
        <w:rPr>
          <w:rFonts w:ascii="Arial" w:hAnsi="Arial" w:cs="Arial"/>
          <w:b/>
          <w:sz w:val="22"/>
          <w:szCs w:val="22"/>
        </w:rPr>
      </w:pPr>
      <w:r w:rsidRPr="00556D4C">
        <w:rPr>
          <w:rFonts w:ascii="Arial" w:hAnsi="Arial" w:cs="Arial"/>
          <w:b/>
          <w:sz w:val="22"/>
          <w:szCs w:val="22"/>
        </w:rPr>
        <w:lastRenderedPageBreak/>
        <w:t>Figures</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1: Boston Borough Housing Trajectory</w:t>
      </w:r>
      <w:r w:rsidRPr="00556D4C">
        <w:rPr>
          <w:rFonts w:ascii="Arial" w:hAnsi="Arial" w:cs="Arial"/>
          <w:sz w:val="22"/>
          <w:szCs w:val="22"/>
        </w:rPr>
        <w:tab/>
      </w:r>
      <w:r w:rsidR="009A5540">
        <w:rPr>
          <w:rFonts w:ascii="Arial" w:hAnsi="Arial" w:cs="Arial"/>
          <w:sz w:val="22"/>
          <w:szCs w:val="22"/>
        </w:rPr>
        <w:t>13</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2: South Holland District Housing Trajectory</w:t>
      </w:r>
      <w:r w:rsidRPr="00556D4C">
        <w:rPr>
          <w:rFonts w:ascii="Arial" w:hAnsi="Arial" w:cs="Arial"/>
          <w:sz w:val="22"/>
          <w:szCs w:val="22"/>
        </w:rPr>
        <w:tab/>
      </w:r>
      <w:r w:rsidR="009A5540">
        <w:rPr>
          <w:rFonts w:ascii="Arial" w:hAnsi="Arial" w:cs="Arial"/>
          <w:sz w:val="22"/>
          <w:szCs w:val="22"/>
        </w:rPr>
        <w:t>16</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3: Gross completions on Greenfield and Brownfield sites</w:t>
      </w:r>
      <w:r w:rsidRPr="00556D4C">
        <w:rPr>
          <w:rFonts w:ascii="Arial" w:hAnsi="Arial" w:cs="Arial"/>
          <w:sz w:val="22"/>
          <w:szCs w:val="22"/>
        </w:rPr>
        <w:tab/>
      </w:r>
      <w:r w:rsidR="009A5540">
        <w:rPr>
          <w:rFonts w:ascii="Arial" w:hAnsi="Arial" w:cs="Arial"/>
          <w:sz w:val="22"/>
          <w:szCs w:val="22"/>
        </w:rPr>
        <w:t>18</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4: Total completions on allocated and non-allocated sites in Boston Borough</w:t>
      </w:r>
      <w:r w:rsidRPr="00556D4C">
        <w:rPr>
          <w:rFonts w:ascii="Arial" w:hAnsi="Arial" w:cs="Arial"/>
          <w:sz w:val="22"/>
          <w:szCs w:val="22"/>
        </w:rPr>
        <w:tab/>
      </w:r>
      <w:r w:rsidR="00820A04">
        <w:rPr>
          <w:rFonts w:ascii="Arial" w:hAnsi="Arial" w:cs="Arial"/>
          <w:sz w:val="22"/>
          <w:szCs w:val="22"/>
        </w:rPr>
        <w:t>19</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5: Total completions on allocated and non-allocated sites in South Holland District</w:t>
      </w:r>
      <w:r w:rsidRPr="00556D4C">
        <w:rPr>
          <w:rFonts w:ascii="Arial" w:hAnsi="Arial" w:cs="Arial"/>
          <w:sz w:val="22"/>
          <w:szCs w:val="22"/>
        </w:rPr>
        <w:tab/>
      </w:r>
      <w:r w:rsidR="00820A04">
        <w:rPr>
          <w:rFonts w:ascii="Arial" w:hAnsi="Arial" w:cs="Arial"/>
          <w:sz w:val="22"/>
          <w:szCs w:val="22"/>
        </w:rPr>
        <w:t>20</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6: Total commitments on allocated and non-allocated sites in Boston Borough</w:t>
      </w:r>
      <w:r w:rsidRPr="00556D4C">
        <w:rPr>
          <w:rFonts w:ascii="Arial" w:hAnsi="Arial" w:cs="Arial"/>
          <w:sz w:val="22"/>
          <w:szCs w:val="22"/>
        </w:rPr>
        <w:tab/>
      </w:r>
      <w:r w:rsidR="00820A04">
        <w:rPr>
          <w:rFonts w:ascii="Arial" w:hAnsi="Arial" w:cs="Arial"/>
          <w:sz w:val="22"/>
          <w:szCs w:val="22"/>
        </w:rPr>
        <w:t>20</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7: Total commitments on allocated and non-allocated sites in South Holland District</w:t>
      </w:r>
      <w:r w:rsidRPr="00556D4C">
        <w:rPr>
          <w:rFonts w:ascii="Arial" w:hAnsi="Arial" w:cs="Arial"/>
          <w:sz w:val="22"/>
          <w:szCs w:val="22"/>
        </w:rPr>
        <w:tab/>
      </w:r>
      <w:r w:rsidR="00820A04">
        <w:rPr>
          <w:rFonts w:ascii="Arial" w:hAnsi="Arial" w:cs="Arial"/>
          <w:sz w:val="22"/>
          <w:szCs w:val="22"/>
        </w:rPr>
        <w:t>21</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8: Urban and rural housing completions in Boston Borough</w:t>
      </w:r>
      <w:r w:rsidRPr="00556D4C">
        <w:rPr>
          <w:rFonts w:ascii="Arial" w:hAnsi="Arial" w:cs="Arial"/>
          <w:sz w:val="22"/>
          <w:szCs w:val="22"/>
        </w:rPr>
        <w:tab/>
      </w:r>
      <w:r w:rsidR="00820A04">
        <w:rPr>
          <w:rFonts w:ascii="Arial" w:hAnsi="Arial" w:cs="Arial"/>
          <w:sz w:val="22"/>
          <w:szCs w:val="22"/>
        </w:rPr>
        <w:t>21</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9: Urban and rural housing completions in South Holland District</w:t>
      </w:r>
      <w:r w:rsidRPr="00556D4C">
        <w:rPr>
          <w:rFonts w:ascii="Arial" w:hAnsi="Arial" w:cs="Arial"/>
          <w:sz w:val="22"/>
          <w:szCs w:val="22"/>
        </w:rPr>
        <w:tab/>
      </w:r>
      <w:r w:rsidR="00820A04">
        <w:rPr>
          <w:rFonts w:ascii="Arial" w:hAnsi="Arial" w:cs="Arial"/>
          <w:sz w:val="22"/>
          <w:szCs w:val="22"/>
        </w:rPr>
        <w:t>22</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10: Average density of housing on large schemes completed in Boston Borough</w:t>
      </w:r>
      <w:r w:rsidRPr="00556D4C">
        <w:rPr>
          <w:rFonts w:ascii="Arial" w:hAnsi="Arial" w:cs="Arial"/>
          <w:sz w:val="22"/>
          <w:szCs w:val="22"/>
        </w:rPr>
        <w:tab/>
      </w:r>
      <w:r w:rsidR="00820A04">
        <w:rPr>
          <w:rFonts w:ascii="Arial" w:hAnsi="Arial" w:cs="Arial"/>
          <w:sz w:val="22"/>
          <w:szCs w:val="22"/>
        </w:rPr>
        <w:t>22</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11: Average density of housing on large schemes completed in South Holland District</w:t>
      </w:r>
      <w:r w:rsidRPr="00556D4C">
        <w:rPr>
          <w:rFonts w:ascii="Arial" w:hAnsi="Arial" w:cs="Arial"/>
          <w:sz w:val="22"/>
          <w:szCs w:val="22"/>
        </w:rPr>
        <w:tab/>
      </w:r>
      <w:r w:rsidR="00820A04">
        <w:rPr>
          <w:rFonts w:ascii="Arial" w:hAnsi="Arial" w:cs="Arial"/>
          <w:sz w:val="22"/>
          <w:szCs w:val="22"/>
        </w:rPr>
        <w:t>23</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12: Average density of housing on large schemes approved in Boston Borough</w:t>
      </w:r>
      <w:r w:rsidRPr="00556D4C">
        <w:rPr>
          <w:rFonts w:ascii="Arial" w:hAnsi="Arial" w:cs="Arial"/>
          <w:sz w:val="22"/>
          <w:szCs w:val="22"/>
        </w:rPr>
        <w:tab/>
      </w:r>
      <w:r w:rsidR="00820A04">
        <w:rPr>
          <w:rFonts w:ascii="Arial" w:hAnsi="Arial" w:cs="Arial"/>
          <w:sz w:val="22"/>
          <w:szCs w:val="22"/>
        </w:rPr>
        <w:t>23</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13: Average density of housing on large schemes approved in South Holland District</w:t>
      </w:r>
      <w:r w:rsidRPr="00556D4C">
        <w:rPr>
          <w:rFonts w:ascii="Arial" w:hAnsi="Arial" w:cs="Arial"/>
          <w:sz w:val="22"/>
          <w:szCs w:val="22"/>
        </w:rPr>
        <w:tab/>
      </w:r>
      <w:r w:rsidR="00820A04">
        <w:rPr>
          <w:rFonts w:ascii="Arial" w:hAnsi="Arial" w:cs="Arial"/>
          <w:sz w:val="22"/>
          <w:szCs w:val="22"/>
        </w:rPr>
        <w:t>24</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14: Number of bedrooms in completed dwellings (Boston Borough)</w:t>
      </w:r>
      <w:r w:rsidRPr="00556D4C">
        <w:rPr>
          <w:rFonts w:ascii="Arial" w:hAnsi="Arial" w:cs="Arial"/>
          <w:sz w:val="22"/>
          <w:szCs w:val="22"/>
        </w:rPr>
        <w:tab/>
      </w:r>
      <w:r w:rsidR="00820A04">
        <w:rPr>
          <w:rFonts w:ascii="Arial" w:hAnsi="Arial" w:cs="Arial"/>
          <w:sz w:val="22"/>
          <w:szCs w:val="22"/>
        </w:rPr>
        <w:t>24</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15: Number of bedrooms in completed dwellings (South Holland District)</w:t>
      </w:r>
      <w:r w:rsidRPr="00556D4C">
        <w:rPr>
          <w:rFonts w:ascii="Arial" w:hAnsi="Arial" w:cs="Arial"/>
          <w:sz w:val="22"/>
          <w:szCs w:val="22"/>
        </w:rPr>
        <w:tab/>
      </w:r>
      <w:r w:rsidR="00820A04">
        <w:rPr>
          <w:rFonts w:ascii="Arial" w:hAnsi="Arial" w:cs="Arial"/>
          <w:sz w:val="22"/>
          <w:szCs w:val="22"/>
        </w:rPr>
        <w:t>25</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 xml:space="preserve">Figure 16: Hourly pedestrian traffic through Strait </w:t>
      </w:r>
      <w:proofErr w:type="spellStart"/>
      <w:r w:rsidRPr="00556D4C">
        <w:rPr>
          <w:rFonts w:ascii="Arial" w:hAnsi="Arial" w:cs="Arial"/>
          <w:sz w:val="22"/>
          <w:szCs w:val="22"/>
        </w:rPr>
        <w:t>Bargate</w:t>
      </w:r>
      <w:proofErr w:type="spellEnd"/>
      <w:r w:rsidRPr="00556D4C">
        <w:rPr>
          <w:rFonts w:ascii="Arial" w:hAnsi="Arial" w:cs="Arial"/>
          <w:sz w:val="22"/>
          <w:szCs w:val="22"/>
        </w:rPr>
        <w:t xml:space="preserve"> on Wednesday market day</w:t>
      </w:r>
      <w:r w:rsidRPr="00556D4C">
        <w:rPr>
          <w:rFonts w:ascii="Arial" w:hAnsi="Arial" w:cs="Arial"/>
          <w:sz w:val="22"/>
          <w:szCs w:val="22"/>
        </w:rPr>
        <w:tab/>
      </w:r>
      <w:r w:rsidR="00820A04">
        <w:rPr>
          <w:rFonts w:ascii="Arial" w:hAnsi="Arial" w:cs="Arial"/>
          <w:sz w:val="22"/>
          <w:szCs w:val="22"/>
        </w:rPr>
        <w:t>32</w:t>
      </w:r>
    </w:p>
    <w:p w:rsidR="00E31153" w:rsidRPr="00556D4C" w:rsidRDefault="00E31153" w:rsidP="0097162F">
      <w:pPr>
        <w:tabs>
          <w:tab w:val="right" w:leader="dot" w:pos="8640"/>
        </w:tabs>
        <w:rPr>
          <w:rFonts w:ascii="Arial" w:hAnsi="Arial" w:cs="Arial"/>
          <w:sz w:val="22"/>
          <w:szCs w:val="22"/>
        </w:rPr>
      </w:pPr>
      <w:r w:rsidRPr="00556D4C">
        <w:rPr>
          <w:rFonts w:ascii="Arial" w:hAnsi="Arial" w:cs="Arial"/>
          <w:sz w:val="22"/>
          <w:szCs w:val="22"/>
        </w:rPr>
        <w:t>Figure 17: Occupancy of Boston’s town centre car parks in October</w:t>
      </w:r>
      <w:r w:rsidRPr="00556D4C">
        <w:rPr>
          <w:rFonts w:ascii="Arial" w:hAnsi="Arial" w:cs="Arial"/>
          <w:sz w:val="22"/>
          <w:szCs w:val="22"/>
        </w:rPr>
        <w:tab/>
      </w:r>
      <w:r w:rsidR="00820A04">
        <w:rPr>
          <w:rFonts w:ascii="Arial" w:hAnsi="Arial" w:cs="Arial"/>
          <w:sz w:val="22"/>
          <w:szCs w:val="22"/>
        </w:rPr>
        <w:t>32</w:t>
      </w:r>
    </w:p>
    <w:p w:rsidR="00E31153" w:rsidRDefault="00E31153" w:rsidP="0097162F">
      <w:pPr>
        <w:tabs>
          <w:tab w:val="right" w:leader="dot" w:pos="8640"/>
        </w:tabs>
        <w:rPr>
          <w:rFonts w:ascii="Arial" w:hAnsi="Arial" w:cs="Arial"/>
          <w:sz w:val="22"/>
          <w:szCs w:val="22"/>
        </w:rPr>
      </w:pPr>
      <w:r w:rsidRPr="00556D4C">
        <w:rPr>
          <w:rFonts w:ascii="Arial" w:hAnsi="Arial" w:cs="Arial"/>
          <w:sz w:val="22"/>
          <w:szCs w:val="22"/>
        </w:rPr>
        <w:t>Figure 18: Total tonnage of grain, timber, steel, paper and other products handled by the Port of Boston</w:t>
      </w:r>
      <w:r w:rsidRPr="00183876">
        <w:rPr>
          <w:rFonts w:ascii="Arial" w:hAnsi="Arial" w:cs="Arial"/>
          <w:sz w:val="22"/>
          <w:szCs w:val="22"/>
        </w:rPr>
        <w:tab/>
      </w:r>
      <w:r w:rsidR="00820A04">
        <w:rPr>
          <w:rFonts w:ascii="Arial" w:hAnsi="Arial" w:cs="Arial"/>
          <w:sz w:val="22"/>
          <w:szCs w:val="22"/>
        </w:rPr>
        <w:t>33</w:t>
      </w:r>
    </w:p>
    <w:p w:rsidR="00E31153" w:rsidRDefault="00E31153" w:rsidP="0097162F">
      <w:pPr>
        <w:tabs>
          <w:tab w:val="right" w:leader="dot" w:pos="8640"/>
        </w:tabs>
        <w:rPr>
          <w:rFonts w:ascii="Arial" w:hAnsi="Arial" w:cs="Arial"/>
          <w:sz w:val="22"/>
          <w:szCs w:val="22"/>
        </w:rPr>
      </w:pPr>
      <w:r>
        <w:rPr>
          <w:rFonts w:ascii="Arial" w:hAnsi="Arial" w:cs="Arial"/>
          <w:sz w:val="22"/>
          <w:szCs w:val="22"/>
        </w:rPr>
        <w:t>Figure 19: Flood-hazard classification used in t</w:t>
      </w:r>
      <w:r w:rsidR="00820A04">
        <w:rPr>
          <w:rFonts w:ascii="Arial" w:hAnsi="Arial" w:cs="Arial"/>
          <w:sz w:val="22"/>
          <w:szCs w:val="22"/>
        </w:rPr>
        <w:t>he Lincolnshire Coastal Study</w:t>
      </w:r>
      <w:r w:rsidR="00820A04">
        <w:rPr>
          <w:rFonts w:ascii="Arial" w:hAnsi="Arial" w:cs="Arial"/>
          <w:sz w:val="22"/>
          <w:szCs w:val="22"/>
        </w:rPr>
        <w:tab/>
        <w:t>38</w:t>
      </w:r>
    </w:p>
    <w:p w:rsidR="00E31153" w:rsidRDefault="00E31153" w:rsidP="0097162F">
      <w:pPr>
        <w:tabs>
          <w:tab w:val="right" w:leader="dot" w:pos="8640"/>
        </w:tabs>
        <w:rPr>
          <w:rFonts w:ascii="Arial" w:hAnsi="Arial" w:cs="Arial"/>
          <w:sz w:val="22"/>
          <w:szCs w:val="22"/>
        </w:rPr>
      </w:pPr>
    </w:p>
    <w:p w:rsidR="00E31153" w:rsidRPr="00B7129E" w:rsidRDefault="00E31153" w:rsidP="0097162F">
      <w:pPr>
        <w:tabs>
          <w:tab w:val="right" w:leader="dot" w:pos="8640"/>
        </w:tabs>
        <w:rPr>
          <w:rFonts w:ascii="Arial" w:hAnsi="Arial" w:cs="Arial"/>
          <w:sz w:val="22"/>
          <w:szCs w:val="22"/>
        </w:rPr>
      </w:pPr>
    </w:p>
    <w:p w:rsidR="00E31153" w:rsidRDefault="00E31153" w:rsidP="00263450">
      <w:pPr>
        <w:jc w:val="both"/>
        <w:rPr>
          <w:rFonts w:ascii="Arial" w:hAnsi="Arial" w:cs="Arial"/>
          <w:b/>
        </w:rPr>
      </w:pPr>
    </w:p>
    <w:p w:rsidR="00E31153" w:rsidRDefault="00E31153" w:rsidP="00263450">
      <w:pPr>
        <w:jc w:val="both"/>
        <w:rPr>
          <w:rFonts w:ascii="Arial" w:hAnsi="Arial" w:cs="Arial"/>
          <w:b/>
        </w:rPr>
      </w:pPr>
    </w:p>
    <w:p w:rsidR="00E31153" w:rsidRDefault="00E31153" w:rsidP="00263450">
      <w:pPr>
        <w:jc w:val="both"/>
        <w:rPr>
          <w:rFonts w:ascii="Arial" w:hAnsi="Arial" w:cs="Arial"/>
          <w:b/>
        </w:rPr>
      </w:pPr>
    </w:p>
    <w:p w:rsidR="00E31153" w:rsidRDefault="00E31153" w:rsidP="00263450">
      <w:pPr>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9900DB">
      <w:pPr>
        <w:tabs>
          <w:tab w:val="left" w:pos="4725"/>
        </w:tabs>
        <w:jc w:val="both"/>
        <w:rPr>
          <w:rFonts w:ascii="Arial" w:hAnsi="Arial" w:cs="Arial"/>
          <w:b/>
        </w:rPr>
      </w:pPr>
    </w:p>
    <w:p w:rsidR="00E31153" w:rsidRDefault="00E31153" w:rsidP="005C3AF0">
      <w:pPr>
        <w:jc w:val="both"/>
        <w:rPr>
          <w:rFonts w:ascii="Arial" w:hAnsi="Arial" w:cs="Arial"/>
          <w:b/>
        </w:rPr>
      </w:pPr>
    </w:p>
    <w:p w:rsidR="00E31153" w:rsidRDefault="00E31153" w:rsidP="000242E6">
      <w:pPr>
        <w:jc w:val="both"/>
        <w:rPr>
          <w:rFonts w:ascii="Arial" w:hAnsi="Arial" w:cs="Arial"/>
          <w:sz w:val="22"/>
          <w:szCs w:val="22"/>
        </w:rPr>
      </w:pPr>
    </w:p>
    <w:p w:rsidR="00E31153" w:rsidRPr="002E3350" w:rsidRDefault="00E31153" w:rsidP="000517AB">
      <w:pPr>
        <w:ind w:hanging="540"/>
        <w:jc w:val="both"/>
        <w:rPr>
          <w:rFonts w:ascii="Arial" w:hAnsi="Arial" w:cs="Arial"/>
          <w:b/>
          <w:sz w:val="28"/>
          <w:szCs w:val="28"/>
        </w:rPr>
      </w:pPr>
      <w:r w:rsidRPr="00D40B41">
        <w:rPr>
          <w:rFonts w:ascii="Arial" w:hAnsi="Arial" w:cs="Arial"/>
          <w:b/>
          <w:sz w:val="28"/>
          <w:szCs w:val="28"/>
        </w:rPr>
        <w:lastRenderedPageBreak/>
        <w:t>1</w:t>
      </w:r>
      <w:r>
        <w:rPr>
          <w:rFonts w:ascii="Arial" w:hAnsi="Arial" w:cs="Arial"/>
          <w:b/>
          <w:sz w:val="28"/>
          <w:szCs w:val="28"/>
        </w:rPr>
        <w:t xml:space="preserve"> </w:t>
      </w:r>
      <w:r>
        <w:rPr>
          <w:rFonts w:ascii="Arial" w:hAnsi="Arial" w:cs="Arial"/>
          <w:b/>
          <w:sz w:val="28"/>
          <w:szCs w:val="28"/>
        </w:rPr>
        <w:tab/>
      </w:r>
      <w:r w:rsidR="009B7560">
        <w:rPr>
          <w:rFonts w:ascii="Arial" w:hAnsi="Arial" w:cs="Arial"/>
          <w:b/>
          <w:sz w:val="28"/>
          <w:szCs w:val="28"/>
        </w:rPr>
        <w:t>Introduction</w:t>
      </w:r>
    </w:p>
    <w:p w:rsidR="00E31153" w:rsidRDefault="00E31153" w:rsidP="000242E6">
      <w:pPr>
        <w:jc w:val="both"/>
        <w:rPr>
          <w:rFonts w:ascii="Arial" w:hAnsi="Arial" w:cs="Arial"/>
          <w:sz w:val="22"/>
          <w:szCs w:val="22"/>
        </w:rPr>
      </w:pPr>
    </w:p>
    <w:p w:rsidR="00E31153" w:rsidRDefault="00E31153" w:rsidP="00AC3C89">
      <w:pPr>
        <w:ind w:hanging="540"/>
        <w:rPr>
          <w:rFonts w:ascii="Arial" w:hAnsi="Arial" w:cs="Arial"/>
          <w:sz w:val="22"/>
          <w:szCs w:val="22"/>
        </w:rPr>
      </w:pPr>
      <w:r>
        <w:rPr>
          <w:rFonts w:ascii="Arial" w:hAnsi="Arial" w:cs="Arial"/>
          <w:sz w:val="22"/>
          <w:szCs w:val="22"/>
        </w:rPr>
        <w:t>1.1</w:t>
      </w:r>
      <w:r>
        <w:rPr>
          <w:rFonts w:ascii="Arial" w:hAnsi="Arial" w:cs="Arial"/>
          <w:sz w:val="22"/>
          <w:szCs w:val="22"/>
        </w:rPr>
        <w:tab/>
        <w:t>T</w:t>
      </w:r>
      <w:r w:rsidRPr="00F44DD8">
        <w:rPr>
          <w:rFonts w:ascii="Arial" w:hAnsi="Arial" w:cs="Arial"/>
          <w:sz w:val="22"/>
          <w:szCs w:val="22"/>
        </w:rPr>
        <w:t xml:space="preserve">his </w:t>
      </w:r>
      <w:r>
        <w:rPr>
          <w:rFonts w:ascii="Arial" w:hAnsi="Arial" w:cs="Arial"/>
          <w:sz w:val="22"/>
          <w:szCs w:val="22"/>
        </w:rPr>
        <w:t>Monitoring Report has been prepared by</w:t>
      </w:r>
      <w:r w:rsidRPr="00F44DD8">
        <w:rPr>
          <w:rFonts w:ascii="Arial" w:hAnsi="Arial" w:cs="Arial"/>
          <w:sz w:val="22"/>
          <w:szCs w:val="22"/>
        </w:rPr>
        <w:t xml:space="preserve"> the South East Lincolnshire </w:t>
      </w:r>
      <w:r>
        <w:rPr>
          <w:rFonts w:ascii="Arial" w:hAnsi="Arial" w:cs="Arial"/>
          <w:sz w:val="22"/>
          <w:szCs w:val="22"/>
        </w:rPr>
        <w:t xml:space="preserve">Joint Policy Unit for the Joint Strategic Planning Committee which covers the </w:t>
      </w:r>
      <w:r w:rsidRPr="00F44DD8">
        <w:rPr>
          <w:rFonts w:ascii="Arial" w:hAnsi="Arial" w:cs="Arial"/>
          <w:sz w:val="22"/>
          <w:szCs w:val="22"/>
        </w:rPr>
        <w:t xml:space="preserve">constituent local planning authorities of Boston </w:t>
      </w:r>
      <w:r>
        <w:rPr>
          <w:rFonts w:ascii="Arial" w:hAnsi="Arial" w:cs="Arial"/>
          <w:sz w:val="22"/>
          <w:szCs w:val="22"/>
        </w:rPr>
        <w:t xml:space="preserve">Borough </w:t>
      </w:r>
      <w:r w:rsidRPr="00F44DD8">
        <w:rPr>
          <w:rFonts w:ascii="Arial" w:hAnsi="Arial" w:cs="Arial"/>
          <w:sz w:val="22"/>
          <w:szCs w:val="22"/>
        </w:rPr>
        <w:t>and South Holland</w:t>
      </w:r>
      <w:r>
        <w:rPr>
          <w:rFonts w:ascii="Arial" w:hAnsi="Arial" w:cs="Arial"/>
          <w:sz w:val="22"/>
          <w:szCs w:val="22"/>
        </w:rPr>
        <w:t xml:space="preserve"> District.  </w:t>
      </w:r>
      <w:r w:rsidRPr="00F44DD8">
        <w:rPr>
          <w:rFonts w:ascii="Arial" w:hAnsi="Arial" w:cs="Arial"/>
          <w:sz w:val="22"/>
          <w:szCs w:val="22"/>
        </w:rPr>
        <w:t xml:space="preserve">It covers the </w:t>
      </w:r>
      <w:r>
        <w:rPr>
          <w:rFonts w:ascii="Arial" w:hAnsi="Arial" w:cs="Arial"/>
          <w:sz w:val="22"/>
          <w:szCs w:val="22"/>
        </w:rPr>
        <w:t>period</w:t>
      </w:r>
      <w:r w:rsidRPr="00F44DD8">
        <w:rPr>
          <w:rFonts w:ascii="Arial" w:hAnsi="Arial" w:cs="Arial"/>
          <w:sz w:val="22"/>
          <w:szCs w:val="22"/>
        </w:rPr>
        <w:t xml:space="preserve"> </w:t>
      </w:r>
      <w:r>
        <w:rPr>
          <w:rFonts w:ascii="Arial" w:hAnsi="Arial" w:cs="Arial"/>
          <w:sz w:val="22"/>
          <w:szCs w:val="22"/>
        </w:rPr>
        <w:t>1</w:t>
      </w:r>
      <w:r w:rsidRPr="00121C00">
        <w:rPr>
          <w:rFonts w:ascii="Arial" w:hAnsi="Arial" w:cs="Arial"/>
          <w:sz w:val="22"/>
          <w:szCs w:val="22"/>
          <w:vertAlign w:val="superscript"/>
        </w:rPr>
        <w:t>st</w:t>
      </w:r>
      <w:r>
        <w:rPr>
          <w:rFonts w:ascii="Arial" w:hAnsi="Arial" w:cs="Arial"/>
          <w:sz w:val="22"/>
          <w:szCs w:val="22"/>
        </w:rPr>
        <w:t xml:space="preserve"> </w:t>
      </w:r>
      <w:r w:rsidR="00F43097">
        <w:rPr>
          <w:rFonts w:ascii="Arial" w:hAnsi="Arial" w:cs="Arial"/>
          <w:sz w:val="22"/>
          <w:szCs w:val="22"/>
        </w:rPr>
        <w:t>April 2013</w:t>
      </w:r>
      <w:r>
        <w:rPr>
          <w:rFonts w:ascii="Arial" w:hAnsi="Arial" w:cs="Arial"/>
          <w:sz w:val="22"/>
          <w:szCs w:val="22"/>
        </w:rPr>
        <w:t xml:space="preserve"> to 31</w:t>
      </w:r>
      <w:r w:rsidRPr="00121C00">
        <w:rPr>
          <w:rFonts w:ascii="Arial" w:hAnsi="Arial" w:cs="Arial"/>
          <w:sz w:val="22"/>
          <w:szCs w:val="22"/>
          <w:vertAlign w:val="superscript"/>
        </w:rPr>
        <w:t>st</w:t>
      </w:r>
      <w:r>
        <w:rPr>
          <w:rFonts w:ascii="Arial" w:hAnsi="Arial" w:cs="Arial"/>
          <w:sz w:val="22"/>
          <w:szCs w:val="22"/>
        </w:rPr>
        <w:t xml:space="preserve"> March </w:t>
      </w:r>
      <w:r w:rsidRPr="00F44DD8">
        <w:rPr>
          <w:rFonts w:ascii="Arial" w:hAnsi="Arial" w:cs="Arial"/>
          <w:sz w:val="22"/>
          <w:szCs w:val="22"/>
        </w:rPr>
        <w:t>201</w:t>
      </w:r>
      <w:r w:rsidR="00F43097">
        <w:rPr>
          <w:rFonts w:ascii="Arial" w:hAnsi="Arial" w:cs="Arial"/>
          <w:sz w:val="22"/>
          <w:szCs w:val="22"/>
        </w:rPr>
        <w:t>4</w:t>
      </w:r>
      <w:r w:rsidRPr="00F44DD8">
        <w:rPr>
          <w:rFonts w:ascii="Arial" w:hAnsi="Arial" w:cs="Arial"/>
          <w:sz w:val="22"/>
          <w:szCs w:val="22"/>
        </w:rPr>
        <w:t xml:space="preserve"> and </w:t>
      </w:r>
      <w:r w:rsidR="00B60179">
        <w:rPr>
          <w:rFonts w:ascii="Arial" w:hAnsi="Arial" w:cs="Arial"/>
          <w:sz w:val="22"/>
          <w:szCs w:val="22"/>
        </w:rPr>
        <w:t xml:space="preserve">is mainly concerned with </w:t>
      </w:r>
      <w:r w:rsidRPr="00F44DD8">
        <w:rPr>
          <w:rFonts w:ascii="Arial" w:hAnsi="Arial" w:cs="Arial"/>
          <w:sz w:val="22"/>
          <w:szCs w:val="22"/>
        </w:rPr>
        <w:t>monitor</w:t>
      </w:r>
      <w:r w:rsidR="00B60179">
        <w:rPr>
          <w:rFonts w:ascii="Arial" w:hAnsi="Arial" w:cs="Arial"/>
          <w:sz w:val="22"/>
          <w:szCs w:val="22"/>
        </w:rPr>
        <w:t>ing</w:t>
      </w:r>
      <w:r w:rsidRPr="00F44DD8">
        <w:rPr>
          <w:rFonts w:ascii="Arial" w:hAnsi="Arial" w:cs="Arial"/>
          <w:sz w:val="22"/>
          <w:szCs w:val="22"/>
        </w:rPr>
        <w:t xml:space="preserve"> the implementation of</w:t>
      </w:r>
      <w:r>
        <w:rPr>
          <w:rFonts w:ascii="Arial" w:hAnsi="Arial" w:cs="Arial"/>
          <w:sz w:val="22"/>
          <w:szCs w:val="22"/>
        </w:rPr>
        <w:t xml:space="preserve"> policies contained within</w:t>
      </w:r>
      <w:r w:rsidRPr="00F44DD8">
        <w:rPr>
          <w:rFonts w:ascii="Arial" w:hAnsi="Arial" w:cs="Arial"/>
          <w:sz w:val="22"/>
          <w:szCs w:val="22"/>
        </w:rPr>
        <w:t xml:space="preserve"> the South Holland Local P</w:t>
      </w:r>
      <w:r>
        <w:rPr>
          <w:rFonts w:ascii="Arial" w:hAnsi="Arial" w:cs="Arial"/>
          <w:sz w:val="22"/>
          <w:szCs w:val="22"/>
        </w:rPr>
        <w:t xml:space="preserve">lan (2006), the adopted Boston Borough Local </w:t>
      </w:r>
      <w:r w:rsidRPr="00F44DD8">
        <w:rPr>
          <w:rFonts w:ascii="Arial" w:hAnsi="Arial" w:cs="Arial"/>
          <w:sz w:val="22"/>
          <w:szCs w:val="22"/>
        </w:rPr>
        <w:t>Plan (1999) and the Boston Borough Interim Plan (2006).</w:t>
      </w:r>
      <w:r>
        <w:rPr>
          <w:rFonts w:ascii="Arial" w:hAnsi="Arial" w:cs="Arial"/>
          <w:sz w:val="22"/>
          <w:szCs w:val="22"/>
        </w:rPr>
        <w:t xml:space="preserve"> </w:t>
      </w:r>
    </w:p>
    <w:p w:rsidR="00E31153" w:rsidRPr="00F44DD8" w:rsidRDefault="00E31153" w:rsidP="00AD7A2F">
      <w:pPr>
        <w:jc w:val="both"/>
        <w:rPr>
          <w:rFonts w:ascii="Arial" w:hAnsi="Arial" w:cs="Arial"/>
          <w:b/>
          <w:sz w:val="22"/>
          <w:szCs w:val="22"/>
        </w:rPr>
      </w:pPr>
    </w:p>
    <w:p w:rsidR="00E31153" w:rsidRDefault="00E31153" w:rsidP="00AC3C89">
      <w:pPr>
        <w:ind w:hanging="540"/>
        <w:rPr>
          <w:rFonts w:ascii="Arial" w:hAnsi="Arial" w:cs="Arial"/>
          <w:sz w:val="22"/>
          <w:szCs w:val="22"/>
        </w:rPr>
      </w:pPr>
      <w:r>
        <w:rPr>
          <w:rFonts w:ascii="Arial" w:hAnsi="Arial" w:cs="Arial"/>
          <w:sz w:val="22"/>
          <w:szCs w:val="22"/>
        </w:rPr>
        <w:t>1.2</w:t>
      </w:r>
      <w:r>
        <w:rPr>
          <w:rFonts w:ascii="Arial" w:hAnsi="Arial" w:cs="Arial"/>
          <w:sz w:val="22"/>
          <w:szCs w:val="22"/>
        </w:rPr>
        <w:tab/>
      </w:r>
      <w:r w:rsidR="006075D0">
        <w:rPr>
          <w:rFonts w:ascii="Arial" w:hAnsi="Arial" w:cs="Arial"/>
          <w:sz w:val="22"/>
          <w:szCs w:val="22"/>
        </w:rPr>
        <w:t>It also</w:t>
      </w:r>
      <w:r w:rsidRPr="00F44DD8">
        <w:rPr>
          <w:rFonts w:ascii="Arial" w:hAnsi="Arial" w:cs="Arial"/>
          <w:sz w:val="22"/>
          <w:szCs w:val="22"/>
        </w:rPr>
        <w:t xml:space="preserve"> cover</w:t>
      </w:r>
      <w:r w:rsidR="006075D0">
        <w:rPr>
          <w:rFonts w:ascii="Arial" w:hAnsi="Arial" w:cs="Arial"/>
          <w:sz w:val="22"/>
          <w:szCs w:val="22"/>
        </w:rPr>
        <w:t>s</w:t>
      </w:r>
      <w:r w:rsidRPr="00F44DD8">
        <w:rPr>
          <w:rFonts w:ascii="Arial" w:hAnsi="Arial" w:cs="Arial"/>
          <w:sz w:val="22"/>
          <w:szCs w:val="22"/>
        </w:rPr>
        <w:t>;</w:t>
      </w:r>
    </w:p>
    <w:p w:rsidR="00E31153" w:rsidRPr="00F44DD8" w:rsidRDefault="006075D0" w:rsidP="00AC3C89">
      <w:pPr>
        <w:numPr>
          <w:ilvl w:val="0"/>
          <w:numId w:val="24"/>
        </w:numPr>
        <w:rPr>
          <w:rFonts w:ascii="Arial" w:hAnsi="Arial" w:cs="Arial"/>
          <w:sz w:val="22"/>
          <w:szCs w:val="22"/>
        </w:rPr>
      </w:pPr>
      <w:r>
        <w:rPr>
          <w:rFonts w:ascii="Arial" w:hAnsi="Arial" w:cs="Arial"/>
          <w:sz w:val="22"/>
          <w:szCs w:val="22"/>
        </w:rPr>
        <w:t>p</w:t>
      </w:r>
      <w:r w:rsidR="00E31153" w:rsidRPr="00F44DD8">
        <w:rPr>
          <w:rFonts w:ascii="Arial" w:hAnsi="Arial" w:cs="Arial"/>
          <w:sz w:val="22"/>
          <w:szCs w:val="22"/>
        </w:rPr>
        <w:t>rogress on preparing documents specified in the local development scheme</w:t>
      </w:r>
      <w:r>
        <w:rPr>
          <w:rFonts w:ascii="Arial" w:hAnsi="Arial" w:cs="Arial"/>
          <w:sz w:val="22"/>
          <w:szCs w:val="22"/>
        </w:rPr>
        <w:t>;</w:t>
      </w:r>
    </w:p>
    <w:p w:rsidR="00E31153" w:rsidRPr="00F44DD8" w:rsidRDefault="006075D0" w:rsidP="00AC3C89">
      <w:pPr>
        <w:numPr>
          <w:ilvl w:val="0"/>
          <w:numId w:val="1"/>
        </w:numPr>
        <w:rPr>
          <w:rFonts w:ascii="Arial" w:hAnsi="Arial" w:cs="Arial"/>
          <w:sz w:val="22"/>
          <w:szCs w:val="22"/>
        </w:rPr>
      </w:pPr>
      <w:r>
        <w:rPr>
          <w:rFonts w:ascii="Arial" w:hAnsi="Arial" w:cs="Arial"/>
          <w:sz w:val="22"/>
          <w:szCs w:val="22"/>
        </w:rPr>
        <w:t>n</w:t>
      </w:r>
      <w:r w:rsidR="00E31153" w:rsidRPr="00F44DD8">
        <w:rPr>
          <w:rFonts w:ascii="Arial" w:hAnsi="Arial" w:cs="Arial"/>
          <w:sz w:val="22"/>
          <w:szCs w:val="22"/>
        </w:rPr>
        <w:t>et additional dwellings (and net additional affordable dwellings)</w:t>
      </w:r>
      <w:r>
        <w:rPr>
          <w:rFonts w:ascii="Arial" w:hAnsi="Arial" w:cs="Arial"/>
          <w:sz w:val="22"/>
          <w:szCs w:val="22"/>
        </w:rPr>
        <w:t>;</w:t>
      </w:r>
    </w:p>
    <w:p w:rsidR="00E31153" w:rsidRPr="00F44DD8" w:rsidRDefault="006075D0" w:rsidP="00AC3C89">
      <w:pPr>
        <w:numPr>
          <w:ilvl w:val="0"/>
          <w:numId w:val="1"/>
        </w:numPr>
        <w:rPr>
          <w:rFonts w:ascii="Arial" w:hAnsi="Arial" w:cs="Arial"/>
          <w:sz w:val="22"/>
          <w:szCs w:val="22"/>
        </w:rPr>
      </w:pPr>
      <w:r>
        <w:rPr>
          <w:rFonts w:ascii="Arial" w:hAnsi="Arial" w:cs="Arial"/>
          <w:sz w:val="22"/>
          <w:szCs w:val="22"/>
        </w:rPr>
        <w:t>n</w:t>
      </w:r>
      <w:r w:rsidR="00E31153" w:rsidRPr="00F44DD8">
        <w:rPr>
          <w:rFonts w:ascii="Arial" w:hAnsi="Arial" w:cs="Arial"/>
          <w:sz w:val="22"/>
          <w:szCs w:val="22"/>
        </w:rPr>
        <w:t>eighbourhood development orders</w:t>
      </w:r>
      <w:r>
        <w:rPr>
          <w:rFonts w:ascii="Arial" w:hAnsi="Arial" w:cs="Arial"/>
          <w:sz w:val="22"/>
          <w:szCs w:val="22"/>
        </w:rPr>
        <w:t>;</w:t>
      </w:r>
    </w:p>
    <w:p w:rsidR="00E31153" w:rsidRPr="00F44DD8" w:rsidRDefault="006075D0" w:rsidP="00AC3C89">
      <w:pPr>
        <w:numPr>
          <w:ilvl w:val="0"/>
          <w:numId w:val="1"/>
        </w:numPr>
        <w:rPr>
          <w:rFonts w:ascii="Arial" w:hAnsi="Arial" w:cs="Arial"/>
          <w:sz w:val="22"/>
          <w:szCs w:val="22"/>
        </w:rPr>
      </w:pPr>
      <w:r>
        <w:rPr>
          <w:rFonts w:ascii="Arial" w:hAnsi="Arial" w:cs="Arial"/>
          <w:sz w:val="22"/>
          <w:szCs w:val="22"/>
        </w:rPr>
        <w:t>n</w:t>
      </w:r>
      <w:r w:rsidR="00E31153" w:rsidRPr="00F44DD8">
        <w:rPr>
          <w:rFonts w:ascii="Arial" w:hAnsi="Arial" w:cs="Arial"/>
          <w:sz w:val="22"/>
          <w:szCs w:val="22"/>
        </w:rPr>
        <w:t>eighbourhood development plans</w:t>
      </w:r>
      <w:r>
        <w:rPr>
          <w:rFonts w:ascii="Arial" w:hAnsi="Arial" w:cs="Arial"/>
          <w:sz w:val="22"/>
          <w:szCs w:val="22"/>
        </w:rPr>
        <w:t>;</w:t>
      </w:r>
    </w:p>
    <w:p w:rsidR="00E31153" w:rsidRPr="00F44DD8" w:rsidRDefault="006075D0" w:rsidP="00AC3C89">
      <w:pPr>
        <w:numPr>
          <w:ilvl w:val="0"/>
          <w:numId w:val="1"/>
        </w:numPr>
        <w:rPr>
          <w:rFonts w:ascii="Arial" w:hAnsi="Arial" w:cs="Arial"/>
          <w:sz w:val="22"/>
          <w:szCs w:val="22"/>
        </w:rPr>
      </w:pPr>
      <w:r>
        <w:rPr>
          <w:rFonts w:ascii="Arial" w:hAnsi="Arial" w:cs="Arial"/>
          <w:sz w:val="22"/>
          <w:szCs w:val="22"/>
        </w:rPr>
        <w:t>i</w:t>
      </w:r>
      <w:r w:rsidR="00E31153" w:rsidRPr="00F44DD8">
        <w:rPr>
          <w:rFonts w:ascii="Arial" w:hAnsi="Arial" w:cs="Arial"/>
          <w:sz w:val="22"/>
          <w:szCs w:val="22"/>
        </w:rPr>
        <w:t>nformation specified in regulation 62(4) of the Community Infrastructure Levy (CIL) Regulations 2010 if the LPA prepare a re</w:t>
      </w:r>
      <w:r>
        <w:rPr>
          <w:rFonts w:ascii="Arial" w:hAnsi="Arial" w:cs="Arial"/>
          <w:sz w:val="22"/>
          <w:szCs w:val="22"/>
        </w:rPr>
        <w:t>port pursuant to the regulation;</w:t>
      </w:r>
      <w:r w:rsidR="00E31153" w:rsidRPr="00F44DD8">
        <w:rPr>
          <w:rFonts w:ascii="Arial" w:hAnsi="Arial" w:cs="Arial"/>
          <w:sz w:val="22"/>
          <w:szCs w:val="22"/>
        </w:rPr>
        <w:t xml:space="preserve"> and</w:t>
      </w:r>
    </w:p>
    <w:p w:rsidR="00E31153" w:rsidRPr="006075D0" w:rsidRDefault="006075D0" w:rsidP="006075D0">
      <w:pPr>
        <w:numPr>
          <w:ilvl w:val="0"/>
          <w:numId w:val="1"/>
        </w:numPr>
        <w:rPr>
          <w:rFonts w:ascii="Arial" w:hAnsi="Arial" w:cs="Arial"/>
          <w:sz w:val="22"/>
          <w:szCs w:val="22"/>
        </w:rPr>
      </w:pPr>
      <w:proofErr w:type="gramStart"/>
      <w:r>
        <w:rPr>
          <w:rFonts w:ascii="Arial" w:hAnsi="Arial" w:cs="Arial"/>
          <w:sz w:val="22"/>
          <w:szCs w:val="22"/>
        </w:rPr>
        <w:t>a</w:t>
      </w:r>
      <w:r w:rsidR="00E31153" w:rsidRPr="00F44DD8">
        <w:rPr>
          <w:rFonts w:ascii="Arial" w:hAnsi="Arial" w:cs="Arial"/>
          <w:sz w:val="22"/>
          <w:szCs w:val="22"/>
        </w:rPr>
        <w:t>ction</w:t>
      </w:r>
      <w:proofErr w:type="gramEnd"/>
      <w:r w:rsidR="00E31153" w:rsidRPr="00F44DD8">
        <w:rPr>
          <w:rFonts w:ascii="Arial" w:hAnsi="Arial" w:cs="Arial"/>
          <w:sz w:val="22"/>
          <w:szCs w:val="22"/>
        </w:rPr>
        <w:t xml:space="preserve"> taken under the Duty to Co-operate. </w:t>
      </w:r>
    </w:p>
    <w:p w:rsidR="00E31153" w:rsidRDefault="00E31153" w:rsidP="00006D95">
      <w:pPr>
        <w:jc w:val="both"/>
        <w:rPr>
          <w:rFonts w:ascii="Arial" w:hAnsi="Arial" w:cs="Arial"/>
          <w:b/>
          <w:sz w:val="22"/>
          <w:szCs w:val="22"/>
        </w:rPr>
      </w:pPr>
    </w:p>
    <w:p w:rsidR="00E31153" w:rsidRPr="00263450" w:rsidRDefault="006075D0" w:rsidP="00AC3C89">
      <w:pPr>
        <w:ind w:hanging="540"/>
        <w:rPr>
          <w:rFonts w:ascii="Arial" w:hAnsi="Arial" w:cs="Arial"/>
          <w:sz w:val="22"/>
          <w:szCs w:val="22"/>
        </w:rPr>
      </w:pPr>
      <w:r>
        <w:rPr>
          <w:rFonts w:ascii="Arial" w:hAnsi="Arial" w:cs="Arial"/>
          <w:b/>
          <w:sz w:val="22"/>
          <w:szCs w:val="22"/>
        </w:rPr>
        <w:t>1.3</w:t>
      </w:r>
      <w:r w:rsidR="00E31153">
        <w:rPr>
          <w:rFonts w:ascii="Arial" w:hAnsi="Arial" w:cs="Arial"/>
          <w:b/>
          <w:sz w:val="22"/>
          <w:szCs w:val="22"/>
        </w:rPr>
        <w:tab/>
      </w:r>
      <w:r w:rsidR="00E31153" w:rsidRPr="00F44DD8">
        <w:rPr>
          <w:rFonts w:ascii="Arial" w:hAnsi="Arial" w:cs="Arial"/>
          <w:b/>
          <w:sz w:val="22"/>
          <w:szCs w:val="22"/>
        </w:rPr>
        <w:t>Local Development Scheme</w:t>
      </w:r>
    </w:p>
    <w:p w:rsidR="00E31153" w:rsidRPr="00F44DD8" w:rsidRDefault="00E31153" w:rsidP="00F44DD8">
      <w:pPr>
        <w:jc w:val="both"/>
        <w:rPr>
          <w:rFonts w:ascii="Arial" w:hAnsi="Arial" w:cs="Arial"/>
          <w:b/>
          <w:sz w:val="22"/>
          <w:szCs w:val="22"/>
        </w:rPr>
      </w:pPr>
    </w:p>
    <w:p w:rsidR="00E31153" w:rsidRPr="00F44DD8" w:rsidRDefault="006075D0" w:rsidP="00AC3C89">
      <w:pPr>
        <w:ind w:hanging="540"/>
        <w:rPr>
          <w:rFonts w:ascii="Arial" w:hAnsi="Arial" w:cs="Arial"/>
          <w:sz w:val="22"/>
          <w:szCs w:val="22"/>
        </w:rPr>
      </w:pPr>
      <w:r>
        <w:rPr>
          <w:rFonts w:ascii="Arial" w:hAnsi="Arial" w:cs="Arial"/>
          <w:sz w:val="22"/>
          <w:szCs w:val="22"/>
        </w:rPr>
        <w:t>1.4</w:t>
      </w:r>
      <w:r w:rsidR="00E31153">
        <w:rPr>
          <w:rFonts w:ascii="Arial" w:hAnsi="Arial" w:cs="Arial"/>
          <w:sz w:val="22"/>
          <w:szCs w:val="22"/>
        </w:rPr>
        <w:tab/>
      </w:r>
      <w:r w:rsidR="00E31153" w:rsidRPr="00F44DD8">
        <w:rPr>
          <w:rFonts w:ascii="Arial" w:hAnsi="Arial" w:cs="Arial"/>
          <w:sz w:val="22"/>
          <w:szCs w:val="22"/>
        </w:rPr>
        <w:t>The L</w:t>
      </w:r>
      <w:r w:rsidR="00E31153">
        <w:rPr>
          <w:rFonts w:ascii="Arial" w:hAnsi="Arial" w:cs="Arial"/>
          <w:sz w:val="22"/>
          <w:szCs w:val="22"/>
        </w:rPr>
        <w:t xml:space="preserve">ocal </w:t>
      </w:r>
      <w:r w:rsidR="00E31153" w:rsidRPr="00F44DD8">
        <w:rPr>
          <w:rFonts w:ascii="Arial" w:hAnsi="Arial" w:cs="Arial"/>
          <w:sz w:val="22"/>
          <w:szCs w:val="22"/>
        </w:rPr>
        <w:t>D</w:t>
      </w:r>
      <w:r w:rsidR="00E31153">
        <w:rPr>
          <w:rFonts w:ascii="Arial" w:hAnsi="Arial" w:cs="Arial"/>
          <w:sz w:val="22"/>
          <w:szCs w:val="22"/>
        </w:rPr>
        <w:t xml:space="preserve">evelopment </w:t>
      </w:r>
      <w:r w:rsidR="00E31153" w:rsidRPr="00F44DD8">
        <w:rPr>
          <w:rFonts w:ascii="Arial" w:hAnsi="Arial" w:cs="Arial"/>
          <w:sz w:val="22"/>
          <w:szCs w:val="22"/>
        </w:rPr>
        <w:t>S</w:t>
      </w:r>
      <w:r w:rsidR="00E31153">
        <w:rPr>
          <w:rFonts w:ascii="Arial" w:hAnsi="Arial" w:cs="Arial"/>
          <w:sz w:val="22"/>
          <w:szCs w:val="22"/>
        </w:rPr>
        <w:t>cheme (LDS)</w:t>
      </w:r>
      <w:r w:rsidR="00E31153" w:rsidRPr="00F44DD8">
        <w:rPr>
          <w:rFonts w:ascii="Arial" w:hAnsi="Arial" w:cs="Arial"/>
          <w:sz w:val="22"/>
          <w:szCs w:val="22"/>
        </w:rPr>
        <w:t xml:space="preserve"> is a public statement setting out wh</w:t>
      </w:r>
      <w:r w:rsidR="00E31153">
        <w:rPr>
          <w:rFonts w:ascii="Arial" w:hAnsi="Arial" w:cs="Arial"/>
          <w:sz w:val="22"/>
          <w:szCs w:val="22"/>
        </w:rPr>
        <w:t xml:space="preserve">at planning documents are to be </w:t>
      </w:r>
      <w:r w:rsidR="00E31153" w:rsidRPr="00F44DD8">
        <w:rPr>
          <w:rFonts w:ascii="Arial" w:hAnsi="Arial" w:cs="Arial"/>
          <w:sz w:val="22"/>
          <w:szCs w:val="22"/>
        </w:rPr>
        <w:t>prepared locally (these are together referred to as the Local Plan) and the timetable for their production.</w:t>
      </w:r>
    </w:p>
    <w:p w:rsidR="00E31153" w:rsidRDefault="00E31153" w:rsidP="00F44DD8">
      <w:pPr>
        <w:jc w:val="both"/>
        <w:rPr>
          <w:rFonts w:ascii="Arial" w:hAnsi="Arial" w:cs="Arial"/>
          <w:sz w:val="22"/>
          <w:szCs w:val="22"/>
        </w:rPr>
      </w:pPr>
    </w:p>
    <w:p w:rsidR="00E31153" w:rsidRDefault="006075D0" w:rsidP="00AC3C89">
      <w:pPr>
        <w:ind w:hanging="540"/>
        <w:rPr>
          <w:rFonts w:ascii="Arial" w:hAnsi="Arial" w:cs="Arial"/>
          <w:sz w:val="22"/>
          <w:szCs w:val="22"/>
        </w:rPr>
      </w:pPr>
      <w:r>
        <w:rPr>
          <w:rFonts w:ascii="Arial" w:hAnsi="Arial" w:cs="Arial"/>
          <w:sz w:val="22"/>
          <w:szCs w:val="22"/>
        </w:rPr>
        <w:t>1.5</w:t>
      </w:r>
      <w:r w:rsidR="00E31153">
        <w:rPr>
          <w:rFonts w:ascii="Arial" w:hAnsi="Arial" w:cs="Arial"/>
          <w:sz w:val="22"/>
          <w:szCs w:val="22"/>
        </w:rPr>
        <w:tab/>
      </w:r>
      <w:r w:rsidR="00E31153" w:rsidRPr="00F44DD8">
        <w:rPr>
          <w:rFonts w:ascii="Arial" w:hAnsi="Arial" w:cs="Arial"/>
          <w:sz w:val="22"/>
          <w:szCs w:val="22"/>
        </w:rPr>
        <w:t xml:space="preserve">The </w:t>
      </w:r>
      <w:r w:rsidR="00E31153">
        <w:rPr>
          <w:rFonts w:ascii="Arial" w:hAnsi="Arial" w:cs="Arial"/>
          <w:sz w:val="22"/>
          <w:szCs w:val="22"/>
        </w:rPr>
        <w:t>LDS</w:t>
      </w:r>
      <w:r w:rsidR="00E31153" w:rsidRPr="00F44DD8">
        <w:rPr>
          <w:rFonts w:ascii="Arial" w:hAnsi="Arial" w:cs="Arial"/>
          <w:sz w:val="22"/>
          <w:szCs w:val="22"/>
        </w:rPr>
        <w:t xml:space="preserve"> has three main roles:</w:t>
      </w:r>
    </w:p>
    <w:p w:rsidR="00E31153" w:rsidRPr="00F44DD8" w:rsidRDefault="00674348" w:rsidP="00AC3C89">
      <w:pPr>
        <w:numPr>
          <w:ilvl w:val="0"/>
          <w:numId w:val="25"/>
        </w:numPr>
        <w:rPr>
          <w:rFonts w:ascii="Arial" w:hAnsi="Arial" w:cs="Arial"/>
          <w:sz w:val="22"/>
          <w:szCs w:val="22"/>
        </w:rPr>
      </w:pPr>
      <w:r>
        <w:rPr>
          <w:rFonts w:ascii="Arial" w:hAnsi="Arial" w:cs="Arial"/>
          <w:sz w:val="22"/>
          <w:szCs w:val="22"/>
        </w:rPr>
        <w:t>t</w:t>
      </w:r>
      <w:r w:rsidR="00E31153" w:rsidRPr="00F44DD8">
        <w:rPr>
          <w:rFonts w:ascii="Arial" w:hAnsi="Arial" w:cs="Arial"/>
          <w:sz w:val="22"/>
          <w:szCs w:val="22"/>
        </w:rPr>
        <w:t>o create certainty for the public and stakeholders, informing them of the range of plans being produced, the timescales for producing t</w:t>
      </w:r>
      <w:r>
        <w:rPr>
          <w:rFonts w:ascii="Arial" w:hAnsi="Arial" w:cs="Arial"/>
          <w:sz w:val="22"/>
          <w:szCs w:val="22"/>
        </w:rPr>
        <w:t>hem and the intended outcomes;</w:t>
      </w:r>
    </w:p>
    <w:p w:rsidR="00E31153" w:rsidRPr="00F44DD8" w:rsidRDefault="00674348" w:rsidP="00AC3C89">
      <w:pPr>
        <w:numPr>
          <w:ilvl w:val="0"/>
          <w:numId w:val="25"/>
        </w:numPr>
        <w:rPr>
          <w:rFonts w:ascii="Arial" w:hAnsi="Arial" w:cs="Arial"/>
          <w:sz w:val="22"/>
          <w:szCs w:val="22"/>
        </w:rPr>
      </w:pPr>
      <w:r>
        <w:rPr>
          <w:rFonts w:ascii="Arial" w:hAnsi="Arial" w:cs="Arial"/>
          <w:sz w:val="22"/>
          <w:szCs w:val="22"/>
        </w:rPr>
        <w:t>t</w:t>
      </w:r>
      <w:r w:rsidR="00E31153" w:rsidRPr="00F44DD8">
        <w:rPr>
          <w:rFonts w:ascii="Arial" w:hAnsi="Arial" w:cs="Arial"/>
          <w:sz w:val="22"/>
          <w:szCs w:val="22"/>
        </w:rPr>
        <w:t>o prioritise, programme and allocate resourc</w:t>
      </w:r>
      <w:r>
        <w:rPr>
          <w:rFonts w:ascii="Arial" w:hAnsi="Arial" w:cs="Arial"/>
          <w:sz w:val="22"/>
          <w:szCs w:val="22"/>
        </w:rPr>
        <w:t>es for the preparation of plans;</w:t>
      </w:r>
      <w:r w:rsidR="00E31153" w:rsidRPr="00F44DD8">
        <w:rPr>
          <w:rFonts w:ascii="Arial" w:hAnsi="Arial" w:cs="Arial"/>
          <w:sz w:val="22"/>
          <w:szCs w:val="22"/>
        </w:rPr>
        <w:t xml:space="preserve"> and</w:t>
      </w:r>
    </w:p>
    <w:p w:rsidR="00E31153" w:rsidRPr="00F44DD8" w:rsidRDefault="00674348" w:rsidP="00AC3C89">
      <w:pPr>
        <w:numPr>
          <w:ilvl w:val="0"/>
          <w:numId w:val="25"/>
        </w:numPr>
        <w:rPr>
          <w:rFonts w:ascii="Arial" w:hAnsi="Arial" w:cs="Arial"/>
          <w:sz w:val="22"/>
          <w:szCs w:val="22"/>
        </w:rPr>
      </w:pPr>
      <w:r>
        <w:rPr>
          <w:rFonts w:ascii="Arial" w:hAnsi="Arial" w:cs="Arial"/>
          <w:sz w:val="22"/>
          <w:szCs w:val="22"/>
        </w:rPr>
        <w:t>t</w:t>
      </w:r>
      <w:r w:rsidR="00E31153" w:rsidRPr="00F44DD8">
        <w:rPr>
          <w:rFonts w:ascii="Arial" w:hAnsi="Arial" w:cs="Arial"/>
          <w:sz w:val="22"/>
          <w:szCs w:val="22"/>
        </w:rPr>
        <w:t>o provide a framework and timetable for the review of plans</w:t>
      </w:r>
    </w:p>
    <w:p w:rsidR="00E31153" w:rsidRDefault="00E31153" w:rsidP="00F44DD8">
      <w:pPr>
        <w:jc w:val="both"/>
        <w:rPr>
          <w:rFonts w:ascii="Arial" w:hAnsi="Arial" w:cs="Arial"/>
          <w:sz w:val="22"/>
          <w:szCs w:val="22"/>
        </w:rPr>
      </w:pPr>
    </w:p>
    <w:p w:rsidR="00E31153" w:rsidRPr="00F44DD8" w:rsidRDefault="006075D0" w:rsidP="00F03F7B">
      <w:pPr>
        <w:ind w:hanging="540"/>
        <w:rPr>
          <w:rFonts w:ascii="Arial" w:hAnsi="Arial" w:cs="Arial"/>
          <w:sz w:val="22"/>
          <w:szCs w:val="22"/>
        </w:rPr>
      </w:pPr>
      <w:r>
        <w:rPr>
          <w:rFonts w:ascii="Arial" w:hAnsi="Arial" w:cs="Arial"/>
          <w:sz w:val="22"/>
          <w:szCs w:val="22"/>
        </w:rPr>
        <w:t>1.6</w:t>
      </w:r>
      <w:r w:rsidR="00E31153">
        <w:rPr>
          <w:rFonts w:ascii="Arial" w:hAnsi="Arial" w:cs="Arial"/>
          <w:sz w:val="22"/>
          <w:szCs w:val="22"/>
        </w:rPr>
        <w:tab/>
      </w:r>
      <w:r w:rsidR="00E31153" w:rsidRPr="00F44DD8">
        <w:rPr>
          <w:rFonts w:ascii="Arial" w:hAnsi="Arial" w:cs="Arial"/>
          <w:sz w:val="22"/>
          <w:szCs w:val="22"/>
        </w:rPr>
        <w:t>Following discussions betwee</w:t>
      </w:r>
      <w:r w:rsidR="00E31153">
        <w:rPr>
          <w:rFonts w:ascii="Arial" w:hAnsi="Arial" w:cs="Arial"/>
          <w:sz w:val="22"/>
          <w:szCs w:val="22"/>
        </w:rPr>
        <w:t xml:space="preserve">n Boston Borough Council (BBC), </w:t>
      </w:r>
      <w:r w:rsidR="00E31153" w:rsidRPr="00F44DD8">
        <w:rPr>
          <w:rFonts w:ascii="Arial" w:hAnsi="Arial" w:cs="Arial"/>
          <w:sz w:val="22"/>
          <w:szCs w:val="22"/>
        </w:rPr>
        <w:t>Lincolnshire County Council (LCC) and South Holland District Council (SHDC) regarding the possibility of preparing a Joint Local Plan for the areas covered by BBC and SHDC, the three ‘partner authorities’ signed an agreement dated 12</w:t>
      </w:r>
      <w:r w:rsidR="00E31153" w:rsidRPr="00370334">
        <w:rPr>
          <w:rFonts w:ascii="Arial" w:hAnsi="Arial" w:cs="Arial"/>
          <w:sz w:val="22"/>
          <w:szCs w:val="22"/>
          <w:vertAlign w:val="superscript"/>
        </w:rPr>
        <w:t>th</w:t>
      </w:r>
      <w:r w:rsidR="00E31153">
        <w:rPr>
          <w:rFonts w:ascii="Arial" w:hAnsi="Arial" w:cs="Arial"/>
          <w:sz w:val="22"/>
          <w:szCs w:val="22"/>
        </w:rPr>
        <w:t xml:space="preserve"> </w:t>
      </w:r>
      <w:r w:rsidR="00E31153" w:rsidRPr="00F44DD8">
        <w:rPr>
          <w:rFonts w:ascii="Arial" w:hAnsi="Arial" w:cs="Arial"/>
          <w:sz w:val="22"/>
          <w:szCs w:val="22"/>
        </w:rPr>
        <w:t xml:space="preserve">January 2011 to provide and support a South East Lincolnshire Joint Strategic Planning Committee. </w:t>
      </w:r>
      <w:r w:rsidR="00E31153">
        <w:rPr>
          <w:rFonts w:ascii="Arial" w:hAnsi="Arial" w:cs="Arial"/>
          <w:sz w:val="22"/>
          <w:szCs w:val="22"/>
        </w:rPr>
        <w:t xml:space="preserve"> </w:t>
      </w:r>
      <w:r w:rsidR="00E31153" w:rsidRPr="00F44DD8">
        <w:rPr>
          <w:rFonts w:ascii="Arial" w:hAnsi="Arial" w:cs="Arial"/>
          <w:sz w:val="22"/>
          <w:szCs w:val="22"/>
        </w:rPr>
        <w:t>This signed agreement was submitted to the Secretary of State for consideration and a Parliamentary Order establishing the Joint Committee came into force on 5</w:t>
      </w:r>
      <w:r w:rsidR="00E31153" w:rsidRPr="00370334">
        <w:rPr>
          <w:rFonts w:ascii="Arial" w:hAnsi="Arial" w:cs="Arial"/>
          <w:sz w:val="22"/>
          <w:szCs w:val="22"/>
          <w:vertAlign w:val="superscript"/>
        </w:rPr>
        <w:t>th</w:t>
      </w:r>
      <w:r w:rsidR="00E31153">
        <w:rPr>
          <w:rFonts w:ascii="Arial" w:hAnsi="Arial" w:cs="Arial"/>
          <w:sz w:val="22"/>
          <w:szCs w:val="22"/>
        </w:rPr>
        <w:t xml:space="preserve"> </w:t>
      </w:r>
      <w:r w:rsidR="00E31153" w:rsidRPr="00F44DD8">
        <w:rPr>
          <w:rFonts w:ascii="Arial" w:hAnsi="Arial" w:cs="Arial"/>
          <w:sz w:val="22"/>
          <w:szCs w:val="22"/>
        </w:rPr>
        <w:t xml:space="preserve">July 2011. </w:t>
      </w:r>
    </w:p>
    <w:p w:rsidR="00E31153" w:rsidRPr="00F44DD8" w:rsidRDefault="00E31153" w:rsidP="00F44DD8">
      <w:pPr>
        <w:jc w:val="both"/>
        <w:rPr>
          <w:rFonts w:ascii="Arial" w:hAnsi="Arial" w:cs="Arial"/>
          <w:sz w:val="22"/>
          <w:szCs w:val="22"/>
        </w:rPr>
      </w:pPr>
    </w:p>
    <w:p w:rsidR="00E31153" w:rsidRDefault="006075D0" w:rsidP="00F03F7B">
      <w:pPr>
        <w:ind w:hanging="540"/>
        <w:rPr>
          <w:rFonts w:ascii="Arial" w:hAnsi="Arial" w:cs="Arial"/>
          <w:sz w:val="22"/>
          <w:szCs w:val="22"/>
        </w:rPr>
      </w:pPr>
      <w:r>
        <w:rPr>
          <w:rFonts w:ascii="Arial" w:hAnsi="Arial" w:cs="Arial"/>
          <w:sz w:val="22"/>
          <w:szCs w:val="22"/>
        </w:rPr>
        <w:t>1.7</w:t>
      </w:r>
      <w:r w:rsidR="00E31153">
        <w:rPr>
          <w:rFonts w:ascii="Arial" w:hAnsi="Arial" w:cs="Arial"/>
          <w:sz w:val="22"/>
          <w:szCs w:val="22"/>
        </w:rPr>
        <w:tab/>
      </w:r>
      <w:r w:rsidR="00E31153" w:rsidRPr="00F44DD8">
        <w:rPr>
          <w:rFonts w:ascii="Arial" w:hAnsi="Arial" w:cs="Arial"/>
          <w:sz w:val="22"/>
          <w:szCs w:val="22"/>
        </w:rPr>
        <w:t>The Joint Strategic Planning Committee approved its</w:t>
      </w:r>
      <w:r w:rsidR="00E31153">
        <w:rPr>
          <w:rFonts w:ascii="Arial" w:hAnsi="Arial" w:cs="Arial"/>
          <w:sz w:val="22"/>
          <w:szCs w:val="22"/>
        </w:rPr>
        <w:t xml:space="preserve"> </w:t>
      </w:r>
      <w:r w:rsidR="00325B0D">
        <w:rPr>
          <w:rFonts w:ascii="Arial" w:hAnsi="Arial" w:cs="Arial"/>
          <w:sz w:val="22"/>
          <w:szCs w:val="22"/>
        </w:rPr>
        <w:t xml:space="preserve">third and </w:t>
      </w:r>
      <w:r w:rsidR="000D71CF">
        <w:rPr>
          <w:rFonts w:ascii="Arial" w:hAnsi="Arial" w:cs="Arial"/>
          <w:sz w:val="22"/>
          <w:szCs w:val="22"/>
        </w:rPr>
        <w:t xml:space="preserve">latest </w:t>
      </w:r>
      <w:r w:rsidR="00E31153" w:rsidRPr="00F44DD8">
        <w:rPr>
          <w:rFonts w:ascii="Arial" w:hAnsi="Arial" w:cs="Arial"/>
          <w:sz w:val="22"/>
          <w:szCs w:val="22"/>
        </w:rPr>
        <w:t xml:space="preserve">LDS on </w:t>
      </w:r>
      <w:r w:rsidR="000D71CF">
        <w:rPr>
          <w:rFonts w:ascii="Arial" w:hAnsi="Arial" w:cs="Arial"/>
          <w:sz w:val="22"/>
          <w:szCs w:val="22"/>
        </w:rPr>
        <w:t>28</w:t>
      </w:r>
      <w:r w:rsidR="000D71CF" w:rsidRPr="000D71CF">
        <w:rPr>
          <w:rFonts w:ascii="Arial" w:hAnsi="Arial" w:cs="Arial"/>
          <w:sz w:val="22"/>
          <w:szCs w:val="22"/>
          <w:vertAlign w:val="superscript"/>
        </w:rPr>
        <w:t>th</w:t>
      </w:r>
      <w:r w:rsidR="000D71CF">
        <w:rPr>
          <w:rFonts w:ascii="Arial" w:hAnsi="Arial" w:cs="Arial"/>
          <w:sz w:val="22"/>
          <w:szCs w:val="22"/>
        </w:rPr>
        <w:t xml:space="preserve"> February 2014</w:t>
      </w:r>
      <w:r w:rsidR="00E31153" w:rsidRPr="00F44DD8">
        <w:rPr>
          <w:rFonts w:ascii="Arial" w:hAnsi="Arial" w:cs="Arial"/>
          <w:sz w:val="22"/>
          <w:szCs w:val="22"/>
        </w:rPr>
        <w:t xml:space="preserve"> and </w:t>
      </w:r>
      <w:r w:rsidR="00E31153">
        <w:rPr>
          <w:rFonts w:ascii="Arial" w:hAnsi="Arial" w:cs="Arial"/>
          <w:sz w:val="22"/>
          <w:szCs w:val="22"/>
        </w:rPr>
        <w:t xml:space="preserve">the document </w:t>
      </w:r>
      <w:r w:rsidR="00E31153" w:rsidRPr="00F44DD8">
        <w:rPr>
          <w:rFonts w:ascii="Arial" w:hAnsi="Arial" w:cs="Arial"/>
          <w:sz w:val="22"/>
          <w:szCs w:val="22"/>
        </w:rPr>
        <w:t>can be viewed</w:t>
      </w:r>
      <w:r w:rsidR="00E31153">
        <w:rPr>
          <w:rFonts w:ascii="Arial" w:hAnsi="Arial" w:cs="Arial"/>
          <w:sz w:val="22"/>
          <w:szCs w:val="22"/>
        </w:rPr>
        <w:t xml:space="preserve"> online</w:t>
      </w:r>
      <w:r w:rsidR="00E31153" w:rsidRPr="00F44DD8">
        <w:rPr>
          <w:rFonts w:ascii="Arial" w:hAnsi="Arial" w:cs="Arial"/>
          <w:sz w:val="22"/>
          <w:szCs w:val="22"/>
        </w:rPr>
        <w:t xml:space="preserve"> at</w:t>
      </w:r>
      <w:r w:rsidR="000D71CF">
        <w:rPr>
          <w:rFonts w:ascii="Arial" w:hAnsi="Arial" w:cs="Arial"/>
          <w:sz w:val="22"/>
          <w:szCs w:val="22"/>
        </w:rPr>
        <w:t xml:space="preserve"> </w:t>
      </w:r>
      <w:r w:rsidR="00325B0D">
        <w:rPr>
          <w:rFonts w:ascii="Arial" w:hAnsi="Arial" w:cs="Arial"/>
          <w:sz w:val="22"/>
          <w:szCs w:val="22"/>
        </w:rPr>
        <w:t>-</w:t>
      </w:r>
      <w:hyperlink r:id="rId14" w:history="1">
        <w:r w:rsidR="000D71CF" w:rsidRPr="006238C3">
          <w:rPr>
            <w:rStyle w:val="Hyperlink"/>
            <w:rFonts w:ascii="Arial" w:hAnsi="Arial" w:cs="Arial"/>
            <w:sz w:val="22"/>
            <w:szCs w:val="22"/>
          </w:rPr>
          <w:t>http://www.southeastlincslocalplan.org/local-development-scheme-3/</w:t>
        </w:r>
      </w:hyperlink>
    </w:p>
    <w:p w:rsidR="00E31153" w:rsidRDefault="00E31153" w:rsidP="00AD7A2F">
      <w:pPr>
        <w:jc w:val="both"/>
        <w:rPr>
          <w:rFonts w:ascii="Arial" w:hAnsi="Arial" w:cs="Arial"/>
          <w:sz w:val="22"/>
          <w:szCs w:val="22"/>
        </w:rPr>
      </w:pPr>
    </w:p>
    <w:p w:rsidR="00E31153" w:rsidRDefault="008B3848" w:rsidP="00F03F7B">
      <w:pPr>
        <w:ind w:hanging="540"/>
        <w:rPr>
          <w:rFonts w:ascii="Arial" w:hAnsi="Arial" w:cs="Arial"/>
          <w:sz w:val="22"/>
          <w:szCs w:val="22"/>
        </w:rPr>
      </w:pPr>
      <w:r>
        <w:rPr>
          <w:rFonts w:ascii="Arial" w:hAnsi="Arial" w:cs="Arial"/>
          <w:sz w:val="22"/>
          <w:szCs w:val="22"/>
        </w:rPr>
        <w:t>1.8</w:t>
      </w:r>
      <w:r w:rsidR="00E31153">
        <w:rPr>
          <w:rFonts w:ascii="Arial" w:hAnsi="Arial" w:cs="Arial"/>
          <w:sz w:val="22"/>
          <w:szCs w:val="22"/>
        </w:rPr>
        <w:tab/>
      </w:r>
      <w:r>
        <w:rPr>
          <w:rFonts w:ascii="Arial" w:hAnsi="Arial" w:cs="Arial"/>
          <w:sz w:val="22"/>
          <w:szCs w:val="22"/>
        </w:rPr>
        <w:t xml:space="preserve">As at </w:t>
      </w:r>
      <w:r w:rsidR="00E22614">
        <w:rPr>
          <w:rFonts w:ascii="Arial" w:hAnsi="Arial" w:cs="Arial"/>
          <w:sz w:val="22"/>
          <w:szCs w:val="22"/>
        </w:rPr>
        <w:t>31</w:t>
      </w:r>
      <w:r w:rsidR="00E22614" w:rsidRPr="00121C00">
        <w:rPr>
          <w:rFonts w:ascii="Arial" w:hAnsi="Arial" w:cs="Arial"/>
          <w:sz w:val="22"/>
          <w:szCs w:val="22"/>
          <w:vertAlign w:val="superscript"/>
        </w:rPr>
        <w:t>st</w:t>
      </w:r>
      <w:r w:rsidR="00E22614">
        <w:rPr>
          <w:rFonts w:ascii="Arial" w:hAnsi="Arial" w:cs="Arial"/>
          <w:sz w:val="22"/>
          <w:szCs w:val="22"/>
        </w:rPr>
        <w:t xml:space="preserve"> March </w:t>
      </w:r>
      <w:r w:rsidR="00E22614" w:rsidRPr="00F44DD8">
        <w:rPr>
          <w:rFonts w:ascii="Arial" w:hAnsi="Arial" w:cs="Arial"/>
          <w:sz w:val="22"/>
          <w:szCs w:val="22"/>
        </w:rPr>
        <w:t>201</w:t>
      </w:r>
      <w:r w:rsidR="00E22614">
        <w:rPr>
          <w:rFonts w:ascii="Arial" w:hAnsi="Arial" w:cs="Arial"/>
          <w:sz w:val="22"/>
          <w:szCs w:val="22"/>
        </w:rPr>
        <w:t>4</w:t>
      </w:r>
      <w:r>
        <w:rPr>
          <w:rFonts w:ascii="Arial" w:hAnsi="Arial" w:cs="Arial"/>
          <w:sz w:val="22"/>
          <w:szCs w:val="22"/>
        </w:rPr>
        <w:t xml:space="preserve">, all LDS milestones had been met. </w:t>
      </w:r>
      <w:r w:rsidR="00E31153">
        <w:rPr>
          <w:rFonts w:ascii="Arial" w:hAnsi="Arial" w:cs="Arial"/>
          <w:sz w:val="22"/>
          <w:szCs w:val="22"/>
        </w:rPr>
        <w:t xml:space="preserve"> </w:t>
      </w:r>
    </w:p>
    <w:p w:rsidR="00E31153" w:rsidRDefault="00E31153" w:rsidP="00370334">
      <w:pPr>
        <w:jc w:val="both"/>
        <w:rPr>
          <w:rFonts w:ascii="Arial" w:hAnsi="Arial" w:cs="Arial"/>
          <w:sz w:val="22"/>
          <w:szCs w:val="22"/>
        </w:rPr>
      </w:pPr>
    </w:p>
    <w:p w:rsidR="0061631F" w:rsidRDefault="00B60179" w:rsidP="000517AB">
      <w:pPr>
        <w:ind w:hanging="540"/>
        <w:jc w:val="both"/>
        <w:rPr>
          <w:rFonts w:ascii="Arial" w:hAnsi="Arial" w:cs="Arial"/>
          <w:b/>
          <w:sz w:val="22"/>
          <w:szCs w:val="22"/>
        </w:rPr>
      </w:pPr>
      <w:r>
        <w:rPr>
          <w:rFonts w:ascii="Arial" w:hAnsi="Arial" w:cs="Arial"/>
          <w:b/>
          <w:sz w:val="22"/>
          <w:szCs w:val="22"/>
        </w:rPr>
        <w:t>1.9</w:t>
      </w:r>
      <w:r>
        <w:rPr>
          <w:rFonts w:ascii="Arial" w:hAnsi="Arial" w:cs="Arial"/>
          <w:b/>
          <w:sz w:val="22"/>
          <w:szCs w:val="22"/>
        </w:rPr>
        <w:tab/>
        <w:t>Neighbourhood Development Orders</w:t>
      </w:r>
    </w:p>
    <w:p w:rsidR="00B60179" w:rsidRDefault="00B60179" w:rsidP="000517AB">
      <w:pPr>
        <w:ind w:hanging="540"/>
        <w:jc w:val="both"/>
        <w:rPr>
          <w:rFonts w:ascii="Arial" w:hAnsi="Arial" w:cs="Arial"/>
          <w:b/>
          <w:sz w:val="22"/>
          <w:szCs w:val="22"/>
        </w:rPr>
      </w:pPr>
    </w:p>
    <w:p w:rsidR="00E22614" w:rsidRDefault="00B60179" w:rsidP="006B1BFF">
      <w:pPr>
        <w:ind w:hanging="540"/>
        <w:jc w:val="both"/>
        <w:rPr>
          <w:rFonts w:ascii="Arial" w:hAnsi="Arial" w:cs="Arial"/>
          <w:sz w:val="22"/>
          <w:szCs w:val="22"/>
        </w:rPr>
      </w:pPr>
      <w:r>
        <w:rPr>
          <w:rFonts w:ascii="Arial" w:hAnsi="Arial" w:cs="Arial"/>
          <w:sz w:val="22"/>
          <w:szCs w:val="22"/>
        </w:rPr>
        <w:t>1.10</w:t>
      </w:r>
      <w:r>
        <w:rPr>
          <w:rFonts w:ascii="Arial" w:hAnsi="Arial" w:cs="Arial"/>
          <w:sz w:val="22"/>
          <w:szCs w:val="22"/>
        </w:rPr>
        <w:tab/>
        <w:t>A Neighbourhood Development Order can be prepared by a Town Council, Parish Council, or Neighbourhood Forum</w:t>
      </w:r>
      <w:r w:rsidR="00466E88">
        <w:rPr>
          <w:rFonts w:ascii="Arial" w:hAnsi="Arial" w:cs="Arial"/>
          <w:sz w:val="22"/>
          <w:szCs w:val="22"/>
        </w:rPr>
        <w:t xml:space="preserve"> to</w:t>
      </w:r>
      <w:r>
        <w:rPr>
          <w:rFonts w:ascii="Arial" w:hAnsi="Arial" w:cs="Arial"/>
          <w:sz w:val="22"/>
          <w:szCs w:val="22"/>
        </w:rPr>
        <w:t xml:space="preserve"> grant planning permission for specified types of development within the neighbourhood area. Once an Order is in force, there is no </w:t>
      </w:r>
      <w:r>
        <w:rPr>
          <w:rFonts w:ascii="Arial" w:hAnsi="Arial" w:cs="Arial"/>
          <w:sz w:val="22"/>
          <w:szCs w:val="22"/>
        </w:rPr>
        <w:lastRenderedPageBreak/>
        <w:t>need for anyone to apply for planning permission if it is for the type of development covered by the Order.</w:t>
      </w:r>
      <w:r w:rsidR="004C5132">
        <w:rPr>
          <w:rFonts w:ascii="Arial" w:hAnsi="Arial" w:cs="Arial"/>
          <w:sz w:val="22"/>
          <w:szCs w:val="22"/>
        </w:rPr>
        <w:t xml:space="preserve"> </w:t>
      </w:r>
      <w:r w:rsidR="00E22614">
        <w:rPr>
          <w:rFonts w:ascii="Arial" w:hAnsi="Arial" w:cs="Arial"/>
          <w:sz w:val="22"/>
          <w:szCs w:val="22"/>
        </w:rPr>
        <w:t>No Neighbourhood Development Orders have been prepared in South East Lincolnshire during the monitored year and, as at 31</w:t>
      </w:r>
      <w:r w:rsidR="00E22614" w:rsidRPr="00121C00">
        <w:rPr>
          <w:rFonts w:ascii="Arial" w:hAnsi="Arial" w:cs="Arial"/>
          <w:sz w:val="22"/>
          <w:szCs w:val="22"/>
          <w:vertAlign w:val="superscript"/>
        </w:rPr>
        <w:t>st</w:t>
      </w:r>
      <w:r w:rsidR="00E22614">
        <w:rPr>
          <w:rFonts w:ascii="Arial" w:hAnsi="Arial" w:cs="Arial"/>
          <w:sz w:val="22"/>
          <w:szCs w:val="22"/>
        </w:rPr>
        <w:t xml:space="preserve"> March </w:t>
      </w:r>
      <w:proofErr w:type="gramStart"/>
      <w:r w:rsidR="00E22614" w:rsidRPr="00F44DD8">
        <w:rPr>
          <w:rFonts w:ascii="Arial" w:hAnsi="Arial" w:cs="Arial"/>
          <w:sz w:val="22"/>
          <w:szCs w:val="22"/>
        </w:rPr>
        <w:t>201</w:t>
      </w:r>
      <w:r w:rsidR="00E22614">
        <w:rPr>
          <w:rFonts w:ascii="Arial" w:hAnsi="Arial" w:cs="Arial"/>
          <w:sz w:val="22"/>
          <w:szCs w:val="22"/>
        </w:rPr>
        <w:t>4,</w:t>
      </w:r>
      <w:proofErr w:type="gramEnd"/>
      <w:r w:rsidR="00E22614">
        <w:rPr>
          <w:rFonts w:ascii="Arial" w:hAnsi="Arial" w:cs="Arial"/>
          <w:sz w:val="22"/>
          <w:szCs w:val="22"/>
        </w:rPr>
        <w:t xml:space="preserve"> no Neighbourhood Development Orders were in force.</w:t>
      </w:r>
    </w:p>
    <w:p w:rsidR="00E22614" w:rsidRDefault="00E22614" w:rsidP="000517AB">
      <w:pPr>
        <w:ind w:hanging="540"/>
        <w:jc w:val="both"/>
        <w:rPr>
          <w:rFonts w:ascii="Arial" w:hAnsi="Arial" w:cs="Arial"/>
          <w:sz w:val="22"/>
          <w:szCs w:val="22"/>
        </w:rPr>
      </w:pPr>
    </w:p>
    <w:p w:rsidR="00E22614" w:rsidRDefault="006B1BFF" w:rsidP="000517AB">
      <w:pPr>
        <w:ind w:hanging="540"/>
        <w:jc w:val="both"/>
        <w:rPr>
          <w:rFonts w:ascii="Arial" w:hAnsi="Arial" w:cs="Arial"/>
          <w:b/>
          <w:sz w:val="22"/>
          <w:szCs w:val="22"/>
        </w:rPr>
      </w:pPr>
      <w:r>
        <w:rPr>
          <w:rFonts w:ascii="Arial" w:hAnsi="Arial" w:cs="Arial"/>
          <w:b/>
          <w:sz w:val="22"/>
          <w:szCs w:val="22"/>
        </w:rPr>
        <w:t>1.11</w:t>
      </w:r>
      <w:r w:rsidR="00E22614" w:rsidRPr="00E22614">
        <w:rPr>
          <w:rFonts w:ascii="Arial" w:hAnsi="Arial" w:cs="Arial"/>
          <w:b/>
          <w:sz w:val="22"/>
          <w:szCs w:val="22"/>
        </w:rPr>
        <w:tab/>
        <w:t>Neighbourhood Development Plans</w:t>
      </w:r>
    </w:p>
    <w:p w:rsidR="00E22614" w:rsidRDefault="00E22614" w:rsidP="000517AB">
      <w:pPr>
        <w:ind w:hanging="540"/>
        <w:jc w:val="both"/>
        <w:rPr>
          <w:rFonts w:ascii="Arial" w:hAnsi="Arial" w:cs="Arial"/>
          <w:b/>
          <w:sz w:val="22"/>
          <w:szCs w:val="22"/>
        </w:rPr>
      </w:pPr>
    </w:p>
    <w:p w:rsidR="005620E8" w:rsidRDefault="006B1BFF" w:rsidP="005620E8">
      <w:pPr>
        <w:ind w:hanging="540"/>
        <w:jc w:val="both"/>
        <w:rPr>
          <w:rFonts w:ascii="Arial" w:hAnsi="Arial" w:cs="Arial"/>
          <w:sz w:val="22"/>
          <w:szCs w:val="22"/>
        </w:rPr>
      </w:pPr>
      <w:r>
        <w:rPr>
          <w:rFonts w:ascii="Arial" w:hAnsi="Arial" w:cs="Arial"/>
          <w:sz w:val="22"/>
          <w:szCs w:val="22"/>
        </w:rPr>
        <w:t>1.12</w:t>
      </w:r>
      <w:r w:rsidR="00E22614">
        <w:rPr>
          <w:rFonts w:ascii="Arial" w:hAnsi="Arial" w:cs="Arial"/>
          <w:sz w:val="22"/>
          <w:szCs w:val="22"/>
        </w:rPr>
        <w:tab/>
      </w:r>
      <w:r w:rsidR="00466E88">
        <w:rPr>
          <w:rFonts w:ascii="Arial" w:hAnsi="Arial" w:cs="Arial"/>
          <w:sz w:val="22"/>
          <w:szCs w:val="22"/>
        </w:rPr>
        <w:t xml:space="preserve">A Neighbourhood Plan can be </w:t>
      </w:r>
      <w:r w:rsidR="005F5CB5">
        <w:rPr>
          <w:rFonts w:ascii="Arial" w:hAnsi="Arial" w:cs="Arial"/>
          <w:sz w:val="22"/>
          <w:szCs w:val="22"/>
        </w:rPr>
        <w:t>drawn up</w:t>
      </w:r>
      <w:r w:rsidR="00466E88">
        <w:rPr>
          <w:rFonts w:ascii="Arial" w:hAnsi="Arial" w:cs="Arial"/>
          <w:sz w:val="22"/>
          <w:szCs w:val="22"/>
        </w:rPr>
        <w:t xml:space="preserve"> by</w:t>
      </w:r>
      <w:r w:rsidR="005F5CB5">
        <w:rPr>
          <w:rFonts w:ascii="Arial" w:hAnsi="Arial" w:cs="Arial"/>
          <w:sz w:val="22"/>
          <w:szCs w:val="22"/>
        </w:rPr>
        <w:t xml:space="preserve"> a</w:t>
      </w:r>
      <w:r w:rsidR="00466E88">
        <w:rPr>
          <w:rFonts w:ascii="Arial" w:hAnsi="Arial" w:cs="Arial"/>
          <w:sz w:val="22"/>
          <w:szCs w:val="22"/>
        </w:rPr>
        <w:t xml:space="preserve"> </w:t>
      </w:r>
      <w:r w:rsidR="005F5CB5">
        <w:rPr>
          <w:rFonts w:ascii="Arial" w:hAnsi="Arial" w:cs="Arial"/>
          <w:sz w:val="22"/>
          <w:szCs w:val="22"/>
        </w:rPr>
        <w:t>Town Council, Parish Council, or Neighbourhood Forum</w:t>
      </w:r>
      <w:r w:rsidR="005620E8">
        <w:rPr>
          <w:rFonts w:ascii="Arial" w:hAnsi="Arial" w:cs="Arial"/>
          <w:sz w:val="22"/>
          <w:szCs w:val="22"/>
        </w:rPr>
        <w:t xml:space="preserve"> to set out general planning policies for the development and use of land within the neighbourhood area. No Neighbourhood Development Plans have been prepared in South East Lincolnshire during the monitored year and, as at 31</w:t>
      </w:r>
      <w:r w:rsidR="005620E8" w:rsidRPr="00121C00">
        <w:rPr>
          <w:rFonts w:ascii="Arial" w:hAnsi="Arial" w:cs="Arial"/>
          <w:sz w:val="22"/>
          <w:szCs w:val="22"/>
          <w:vertAlign w:val="superscript"/>
        </w:rPr>
        <w:t>st</w:t>
      </w:r>
      <w:r w:rsidR="005620E8">
        <w:rPr>
          <w:rFonts w:ascii="Arial" w:hAnsi="Arial" w:cs="Arial"/>
          <w:sz w:val="22"/>
          <w:szCs w:val="22"/>
        </w:rPr>
        <w:t xml:space="preserve"> March </w:t>
      </w:r>
      <w:proofErr w:type="gramStart"/>
      <w:r w:rsidR="005620E8" w:rsidRPr="00F44DD8">
        <w:rPr>
          <w:rFonts w:ascii="Arial" w:hAnsi="Arial" w:cs="Arial"/>
          <w:sz w:val="22"/>
          <w:szCs w:val="22"/>
        </w:rPr>
        <w:t>201</w:t>
      </w:r>
      <w:r w:rsidR="005620E8">
        <w:rPr>
          <w:rFonts w:ascii="Arial" w:hAnsi="Arial" w:cs="Arial"/>
          <w:sz w:val="22"/>
          <w:szCs w:val="22"/>
        </w:rPr>
        <w:t>4,</w:t>
      </w:r>
      <w:proofErr w:type="gramEnd"/>
      <w:r w:rsidR="005620E8">
        <w:rPr>
          <w:rFonts w:ascii="Arial" w:hAnsi="Arial" w:cs="Arial"/>
          <w:sz w:val="22"/>
          <w:szCs w:val="22"/>
        </w:rPr>
        <w:t xml:space="preserve"> no Neighbourhood Development Plans were in force.</w:t>
      </w:r>
    </w:p>
    <w:p w:rsidR="00A64C53" w:rsidRDefault="00A64C53" w:rsidP="005620E8">
      <w:pPr>
        <w:ind w:hanging="540"/>
        <w:jc w:val="both"/>
        <w:rPr>
          <w:rFonts w:ascii="Arial" w:hAnsi="Arial" w:cs="Arial"/>
          <w:sz w:val="22"/>
          <w:szCs w:val="22"/>
        </w:rPr>
      </w:pPr>
    </w:p>
    <w:p w:rsidR="00A64C53" w:rsidRDefault="006B1BFF" w:rsidP="005620E8">
      <w:pPr>
        <w:ind w:hanging="540"/>
        <w:jc w:val="both"/>
        <w:rPr>
          <w:rFonts w:ascii="Arial" w:hAnsi="Arial" w:cs="Arial"/>
          <w:b/>
          <w:sz w:val="22"/>
          <w:szCs w:val="22"/>
        </w:rPr>
      </w:pPr>
      <w:r>
        <w:rPr>
          <w:rFonts w:ascii="Arial" w:hAnsi="Arial" w:cs="Arial"/>
          <w:b/>
          <w:sz w:val="22"/>
          <w:szCs w:val="22"/>
        </w:rPr>
        <w:t>1.13</w:t>
      </w:r>
      <w:r w:rsidR="00B30CC0" w:rsidRPr="00B30CC0">
        <w:rPr>
          <w:rFonts w:ascii="Arial" w:hAnsi="Arial" w:cs="Arial"/>
          <w:b/>
          <w:sz w:val="22"/>
          <w:szCs w:val="22"/>
        </w:rPr>
        <w:tab/>
        <w:t>Community Infrastructure Levy</w:t>
      </w:r>
    </w:p>
    <w:p w:rsidR="00B30CC0" w:rsidRDefault="00B30CC0" w:rsidP="005620E8">
      <w:pPr>
        <w:ind w:hanging="540"/>
        <w:jc w:val="both"/>
        <w:rPr>
          <w:rFonts w:ascii="Arial" w:hAnsi="Arial" w:cs="Arial"/>
          <w:b/>
          <w:sz w:val="22"/>
          <w:szCs w:val="22"/>
        </w:rPr>
      </w:pPr>
    </w:p>
    <w:p w:rsidR="00B30CC0" w:rsidRPr="00B30CC0" w:rsidRDefault="006B1BFF" w:rsidP="006B1BFF">
      <w:pPr>
        <w:ind w:hanging="540"/>
        <w:jc w:val="both"/>
        <w:rPr>
          <w:rFonts w:ascii="Arial" w:hAnsi="Arial" w:cs="Arial"/>
          <w:sz w:val="22"/>
          <w:szCs w:val="22"/>
        </w:rPr>
      </w:pPr>
      <w:r>
        <w:rPr>
          <w:rFonts w:ascii="Arial" w:hAnsi="Arial" w:cs="Arial"/>
          <w:sz w:val="22"/>
          <w:szCs w:val="22"/>
        </w:rPr>
        <w:t>1.14</w:t>
      </w:r>
      <w:r>
        <w:rPr>
          <w:rFonts w:ascii="Arial" w:hAnsi="Arial" w:cs="Arial"/>
          <w:sz w:val="22"/>
          <w:szCs w:val="22"/>
        </w:rPr>
        <w:tab/>
        <w:t>A</w:t>
      </w:r>
      <w:r w:rsidR="00B30CC0">
        <w:rPr>
          <w:rFonts w:ascii="Arial" w:hAnsi="Arial" w:cs="Arial"/>
          <w:sz w:val="22"/>
          <w:szCs w:val="22"/>
        </w:rPr>
        <w:t xml:space="preserve"> Community Infrastructure Levy can be set by a local planning authority</w:t>
      </w:r>
      <w:r w:rsidR="004C5132">
        <w:rPr>
          <w:rFonts w:ascii="Arial" w:hAnsi="Arial" w:cs="Arial"/>
          <w:sz w:val="22"/>
          <w:szCs w:val="22"/>
        </w:rPr>
        <w:t>. It is a charge on development</w:t>
      </w:r>
      <w:r w:rsidR="00B30CC0">
        <w:rPr>
          <w:rFonts w:ascii="Arial" w:hAnsi="Arial" w:cs="Arial"/>
          <w:sz w:val="22"/>
          <w:szCs w:val="22"/>
        </w:rPr>
        <w:t xml:space="preserve"> to help deliver infrastructure to support the de</w:t>
      </w:r>
      <w:r w:rsidR="004C5132">
        <w:rPr>
          <w:rFonts w:ascii="Arial" w:hAnsi="Arial" w:cs="Arial"/>
          <w:sz w:val="22"/>
          <w:szCs w:val="22"/>
        </w:rPr>
        <w:t>velopment of the area.</w:t>
      </w:r>
      <w:r>
        <w:rPr>
          <w:rFonts w:ascii="Arial" w:hAnsi="Arial" w:cs="Arial"/>
          <w:sz w:val="22"/>
          <w:szCs w:val="22"/>
        </w:rPr>
        <w:t xml:space="preserve"> As at 31</w:t>
      </w:r>
      <w:r w:rsidRPr="006B1BFF">
        <w:rPr>
          <w:rFonts w:ascii="Arial" w:hAnsi="Arial" w:cs="Arial"/>
          <w:sz w:val="22"/>
          <w:szCs w:val="22"/>
          <w:vertAlign w:val="superscript"/>
        </w:rPr>
        <w:t>st</w:t>
      </w:r>
      <w:r>
        <w:rPr>
          <w:rFonts w:ascii="Arial" w:hAnsi="Arial" w:cs="Arial"/>
          <w:sz w:val="22"/>
          <w:szCs w:val="22"/>
        </w:rPr>
        <w:t xml:space="preserve"> March 2014, no Community Infrastructure Levy had been set in South East Lincolnshire.</w:t>
      </w:r>
    </w:p>
    <w:p w:rsidR="00B60179" w:rsidRPr="00E22614" w:rsidRDefault="00B60179" w:rsidP="000517AB">
      <w:pPr>
        <w:ind w:hanging="540"/>
        <w:jc w:val="both"/>
        <w:rPr>
          <w:rFonts w:ascii="Arial" w:hAnsi="Arial" w:cs="Arial"/>
          <w:b/>
          <w:sz w:val="22"/>
          <w:szCs w:val="22"/>
        </w:rPr>
      </w:pPr>
    </w:p>
    <w:p w:rsidR="00E31153" w:rsidRPr="007507BC" w:rsidRDefault="008B3848" w:rsidP="000517AB">
      <w:pPr>
        <w:ind w:hanging="540"/>
        <w:jc w:val="both"/>
        <w:rPr>
          <w:rFonts w:ascii="Arial" w:hAnsi="Arial" w:cs="Arial"/>
          <w:b/>
          <w:sz w:val="22"/>
          <w:szCs w:val="22"/>
        </w:rPr>
      </w:pPr>
      <w:r>
        <w:rPr>
          <w:rFonts w:ascii="Arial" w:hAnsi="Arial" w:cs="Arial"/>
          <w:b/>
          <w:sz w:val="22"/>
          <w:szCs w:val="22"/>
        </w:rPr>
        <w:t>1.</w:t>
      </w:r>
      <w:r w:rsidR="006B1BFF">
        <w:rPr>
          <w:rFonts w:ascii="Arial" w:hAnsi="Arial" w:cs="Arial"/>
          <w:b/>
          <w:sz w:val="22"/>
          <w:szCs w:val="22"/>
        </w:rPr>
        <w:t>15</w:t>
      </w:r>
      <w:r w:rsidR="00E31153">
        <w:rPr>
          <w:rFonts w:ascii="Arial" w:hAnsi="Arial" w:cs="Arial"/>
          <w:b/>
          <w:sz w:val="22"/>
          <w:szCs w:val="22"/>
        </w:rPr>
        <w:tab/>
      </w:r>
      <w:r w:rsidR="00E31153" w:rsidRPr="007507BC">
        <w:rPr>
          <w:rFonts w:ascii="Arial" w:hAnsi="Arial" w:cs="Arial"/>
          <w:b/>
          <w:sz w:val="22"/>
          <w:szCs w:val="22"/>
        </w:rPr>
        <w:t>Action taken under the Duty to Co-operate:</w:t>
      </w:r>
    </w:p>
    <w:p w:rsidR="00E31153" w:rsidRDefault="00E31153" w:rsidP="002E3350">
      <w:pPr>
        <w:jc w:val="both"/>
        <w:rPr>
          <w:rFonts w:ascii="Arial" w:hAnsi="Arial" w:cs="Arial"/>
          <w:sz w:val="22"/>
          <w:szCs w:val="22"/>
        </w:rPr>
      </w:pPr>
    </w:p>
    <w:p w:rsidR="00E31153" w:rsidRDefault="008B3848" w:rsidP="00F03F7B">
      <w:pPr>
        <w:ind w:hanging="540"/>
        <w:rPr>
          <w:rFonts w:ascii="Arial" w:hAnsi="Arial" w:cs="Arial"/>
          <w:sz w:val="22"/>
          <w:szCs w:val="22"/>
        </w:rPr>
      </w:pPr>
      <w:r>
        <w:rPr>
          <w:rFonts w:ascii="Arial" w:hAnsi="Arial" w:cs="Arial"/>
          <w:sz w:val="22"/>
          <w:szCs w:val="22"/>
        </w:rPr>
        <w:t>1.</w:t>
      </w:r>
      <w:r w:rsidR="006B1BFF">
        <w:rPr>
          <w:rFonts w:ascii="Arial" w:hAnsi="Arial" w:cs="Arial"/>
          <w:sz w:val="22"/>
          <w:szCs w:val="22"/>
        </w:rPr>
        <w:t>16</w:t>
      </w:r>
      <w:r w:rsidR="00E31153">
        <w:rPr>
          <w:rFonts w:ascii="Arial" w:hAnsi="Arial" w:cs="Arial"/>
          <w:sz w:val="22"/>
          <w:szCs w:val="22"/>
        </w:rPr>
        <w:tab/>
        <w:t>To date the South East Lincolnshire Joint Policy Unit has;</w:t>
      </w:r>
    </w:p>
    <w:p w:rsidR="00E31153" w:rsidRDefault="00F00B3C" w:rsidP="00F03F7B">
      <w:pPr>
        <w:numPr>
          <w:ilvl w:val="0"/>
          <w:numId w:val="26"/>
        </w:numPr>
        <w:rPr>
          <w:rFonts w:ascii="Arial" w:hAnsi="Arial" w:cs="Arial"/>
          <w:sz w:val="22"/>
          <w:szCs w:val="22"/>
        </w:rPr>
      </w:pPr>
      <w:r>
        <w:rPr>
          <w:rFonts w:ascii="Arial" w:hAnsi="Arial" w:cs="Arial"/>
          <w:sz w:val="22"/>
          <w:szCs w:val="22"/>
        </w:rPr>
        <w:t>c</w:t>
      </w:r>
      <w:r w:rsidR="00E31153">
        <w:rPr>
          <w:rFonts w:ascii="Arial" w:hAnsi="Arial" w:cs="Arial"/>
          <w:sz w:val="22"/>
          <w:szCs w:val="22"/>
        </w:rPr>
        <w:t>onsulted with all the relevant duty to co-operate partners as part of the statutory consultation of the South East Lincolnshire Local Plan Strategy and Policies DPD - Combined Preferred Options and Sustainability Appraisal Report;</w:t>
      </w:r>
    </w:p>
    <w:p w:rsidR="00E31153" w:rsidRDefault="00F00B3C" w:rsidP="00F03F7B">
      <w:pPr>
        <w:numPr>
          <w:ilvl w:val="0"/>
          <w:numId w:val="26"/>
        </w:numPr>
        <w:rPr>
          <w:rFonts w:ascii="Arial" w:hAnsi="Arial" w:cs="Arial"/>
          <w:sz w:val="22"/>
          <w:szCs w:val="22"/>
        </w:rPr>
      </w:pPr>
      <w:r>
        <w:rPr>
          <w:rFonts w:ascii="Arial" w:hAnsi="Arial" w:cs="Arial"/>
          <w:sz w:val="22"/>
          <w:szCs w:val="22"/>
        </w:rPr>
        <w:t>i</w:t>
      </w:r>
      <w:r w:rsidR="00E31153">
        <w:rPr>
          <w:rFonts w:ascii="Arial" w:hAnsi="Arial" w:cs="Arial"/>
          <w:sz w:val="22"/>
          <w:szCs w:val="22"/>
        </w:rPr>
        <w:t>ncluded the Environment Agency (EA) as a partner on the South East Lincolnshir</w:t>
      </w:r>
      <w:r>
        <w:rPr>
          <w:rFonts w:ascii="Arial" w:hAnsi="Arial" w:cs="Arial"/>
          <w:sz w:val="22"/>
          <w:szCs w:val="22"/>
        </w:rPr>
        <w:t>e Local Plan Steering Group, as well as met with EA representatives on a number of occasions to discuss specific policy issues relating to development in areas at risk of flooding</w:t>
      </w:r>
      <w:r w:rsidR="00E31153">
        <w:rPr>
          <w:rFonts w:ascii="Arial" w:hAnsi="Arial" w:cs="Arial"/>
          <w:sz w:val="22"/>
          <w:szCs w:val="22"/>
        </w:rPr>
        <w:t>;</w:t>
      </w:r>
    </w:p>
    <w:p w:rsidR="00E31153" w:rsidRDefault="00F00B3C" w:rsidP="00F03F7B">
      <w:pPr>
        <w:numPr>
          <w:ilvl w:val="0"/>
          <w:numId w:val="26"/>
        </w:numPr>
        <w:rPr>
          <w:rFonts w:ascii="Arial" w:hAnsi="Arial" w:cs="Arial"/>
          <w:sz w:val="22"/>
          <w:szCs w:val="22"/>
        </w:rPr>
      </w:pPr>
      <w:r>
        <w:rPr>
          <w:rFonts w:ascii="Arial" w:hAnsi="Arial" w:cs="Arial"/>
          <w:sz w:val="22"/>
          <w:szCs w:val="22"/>
        </w:rPr>
        <w:t>h</w:t>
      </w:r>
      <w:r w:rsidR="00E31153">
        <w:rPr>
          <w:rFonts w:ascii="Arial" w:hAnsi="Arial" w:cs="Arial"/>
          <w:sz w:val="22"/>
          <w:szCs w:val="22"/>
        </w:rPr>
        <w:t>eld meetings and exchanged correspondence with Central Lincolnshire Joint Policy Unit and East Lindsey District Council with the duty to co-operate as the primary business;</w:t>
      </w:r>
    </w:p>
    <w:p w:rsidR="00E31153" w:rsidRDefault="00F00B3C" w:rsidP="00F03F7B">
      <w:pPr>
        <w:numPr>
          <w:ilvl w:val="0"/>
          <w:numId w:val="26"/>
        </w:numPr>
        <w:rPr>
          <w:rFonts w:ascii="Arial" w:hAnsi="Arial" w:cs="Arial"/>
          <w:sz w:val="22"/>
          <w:szCs w:val="22"/>
        </w:rPr>
      </w:pPr>
      <w:r>
        <w:rPr>
          <w:rFonts w:ascii="Arial" w:hAnsi="Arial" w:cs="Arial"/>
          <w:sz w:val="22"/>
          <w:szCs w:val="22"/>
        </w:rPr>
        <w:t>w</w:t>
      </w:r>
      <w:r w:rsidR="00E31153">
        <w:rPr>
          <w:rFonts w:ascii="Arial" w:hAnsi="Arial" w:cs="Arial"/>
          <w:sz w:val="22"/>
          <w:szCs w:val="22"/>
        </w:rPr>
        <w:t xml:space="preserve">orked </w:t>
      </w:r>
      <w:r w:rsidR="005A5B86">
        <w:rPr>
          <w:rFonts w:ascii="Arial" w:hAnsi="Arial" w:cs="Arial"/>
          <w:sz w:val="22"/>
          <w:szCs w:val="22"/>
        </w:rPr>
        <w:t xml:space="preserve">with South Holland District Council’s partners (South </w:t>
      </w:r>
      <w:proofErr w:type="spellStart"/>
      <w:r w:rsidR="005A5B86">
        <w:rPr>
          <w:rFonts w:ascii="Arial" w:hAnsi="Arial" w:cs="Arial"/>
          <w:sz w:val="22"/>
          <w:szCs w:val="22"/>
        </w:rPr>
        <w:t>Kesteven</w:t>
      </w:r>
      <w:proofErr w:type="spellEnd"/>
      <w:r w:rsidR="005A5B86">
        <w:rPr>
          <w:rFonts w:ascii="Arial" w:hAnsi="Arial" w:cs="Arial"/>
          <w:sz w:val="22"/>
          <w:szCs w:val="22"/>
        </w:rPr>
        <w:t xml:space="preserve"> District Council, Rutland County Council and Peterborough City Council) on the </w:t>
      </w:r>
      <w:r w:rsidR="00E31153">
        <w:rPr>
          <w:rFonts w:ascii="Arial" w:hAnsi="Arial" w:cs="Arial"/>
          <w:sz w:val="22"/>
          <w:szCs w:val="22"/>
        </w:rPr>
        <w:t xml:space="preserve"> pr</w:t>
      </w:r>
      <w:r w:rsidR="005A5B86">
        <w:rPr>
          <w:rFonts w:ascii="Arial" w:hAnsi="Arial" w:cs="Arial"/>
          <w:sz w:val="22"/>
          <w:szCs w:val="22"/>
        </w:rPr>
        <w:t>eparation of</w:t>
      </w:r>
      <w:r w:rsidR="00E31153">
        <w:rPr>
          <w:rFonts w:ascii="Arial" w:hAnsi="Arial" w:cs="Arial"/>
          <w:sz w:val="22"/>
          <w:szCs w:val="22"/>
        </w:rPr>
        <w:t xml:space="preserve"> the Peterborough Sub-Region Strategic Housing Market Assessment Update;</w:t>
      </w:r>
    </w:p>
    <w:p w:rsidR="00E31153" w:rsidRDefault="00F00B3C" w:rsidP="00F03F7B">
      <w:pPr>
        <w:numPr>
          <w:ilvl w:val="0"/>
          <w:numId w:val="26"/>
        </w:numPr>
        <w:rPr>
          <w:rFonts w:ascii="Arial" w:hAnsi="Arial" w:cs="Arial"/>
          <w:sz w:val="22"/>
          <w:szCs w:val="22"/>
        </w:rPr>
      </w:pPr>
      <w:r>
        <w:rPr>
          <w:rFonts w:ascii="Arial" w:hAnsi="Arial" w:cs="Arial"/>
          <w:sz w:val="22"/>
          <w:szCs w:val="22"/>
        </w:rPr>
        <w:t>w</w:t>
      </w:r>
      <w:r w:rsidR="00E31153">
        <w:rPr>
          <w:rFonts w:ascii="Arial" w:hAnsi="Arial" w:cs="Arial"/>
          <w:sz w:val="22"/>
          <w:szCs w:val="22"/>
        </w:rPr>
        <w:t>orked on producing the Coastal Lincolnshire Strategic Housing Market Assessment Update (Boston Borough Council and East Lindsey District Council);</w:t>
      </w:r>
    </w:p>
    <w:p w:rsidR="00E31153" w:rsidRDefault="00F00B3C" w:rsidP="00F03F7B">
      <w:pPr>
        <w:numPr>
          <w:ilvl w:val="0"/>
          <w:numId w:val="26"/>
        </w:numPr>
        <w:rPr>
          <w:rFonts w:ascii="Arial" w:hAnsi="Arial" w:cs="Arial"/>
          <w:sz w:val="22"/>
          <w:szCs w:val="22"/>
        </w:rPr>
      </w:pPr>
      <w:r>
        <w:rPr>
          <w:rFonts w:ascii="Arial" w:hAnsi="Arial" w:cs="Arial"/>
          <w:sz w:val="22"/>
          <w:szCs w:val="22"/>
        </w:rPr>
        <w:t>h</w:t>
      </w:r>
      <w:r w:rsidR="00E31153">
        <w:rPr>
          <w:rFonts w:ascii="Arial" w:hAnsi="Arial" w:cs="Arial"/>
          <w:sz w:val="22"/>
          <w:szCs w:val="22"/>
        </w:rPr>
        <w:t>eld meetings with respective councils involved in the SHMA process to discuss the duty to co-operate and meeting objectively assessed housing need; and</w:t>
      </w:r>
    </w:p>
    <w:p w:rsidR="00E31153" w:rsidRDefault="00F00B3C" w:rsidP="00F03F7B">
      <w:pPr>
        <w:numPr>
          <w:ilvl w:val="0"/>
          <w:numId w:val="26"/>
        </w:numPr>
        <w:rPr>
          <w:rFonts w:ascii="Arial" w:hAnsi="Arial" w:cs="Arial"/>
          <w:sz w:val="22"/>
          <w:szCs w:val="22"/>
        </w:rPr>
      </w:pPr>
      <w:r>
        <w:rPr>
          <w:rFonts w:ascii="Arial" w:hAnsi="Arial" w:cs="Arial"/>
          <w:sz w:val="22"/>
          <w:szCs w:val="22"/>
        </w:rPr>
        <w:t>h</w:t>
      </w:r>
      <w:r w:rsidR="00E31153">
        <w:rPr>
          <w:rFonts w:ascii="Arial" w:hAnsi="Arial" w:cs="Arial"/>
          <w:sz w:val="22"/>
          <w:szCs w:val="22"/>
        </w:rPr>
        <w:t>osted an Infrastructure Delivery Plan workshop with a number of key duty to co-operate partners including infrastructure and utility providers</w:t>
      </w:r>
    </w:p>
    <w:p w:rsidR="00E31153" w:rsidRDefault="00E31153" w:rsidP="00B242AB">
      <w:pPr>
        <w:jc w:val="both"/>
        <w:rPr>
          <w:rFonts w:ascii="Arial" w:hAnsi="Arial" w:cs="Arial"/>
          <w:sz w:val="22"/>
          <w:szCs w:val="22"/>
        </w:rPr>
      </w:pPr>
    </w:p>
    <w:p w:rsidR="00E31153" w:rsidRDefault="008B3848" w:rsidP="00F03F7B">
      <w:pPr>
        <w:ind w:hanging="540"/>
        <w:rPr>
          <w:rFonts w:ascii="Arial" w:hAnsi="Arial" w:cs="Arial"/>
          <w:sz w:val="22"/>
          <w:szCs w:val="22"/>
        </w:rPr>
      </w:pPr>
      <w:r>
        <w:rPr>
          <w:rFonts w:ascii="Arial" w:hAnsi="Arial" w:cs="Arial"/>
          <w:sz w:val="22"/>
          <w:szCs w:val="22"/>
        </w:rPr>
        <w:t>1.</w:t>
      </w:r>
      <w:r w:rsidR="00B30CC0">
        <w:rPr>
          <w:rFonts w:ascii="Arial" w:hAnsi="Arial" w:cs="Arial"/>
          <w:sz w:val="22"/>
          <w:szCs w:val="22"/>
        </w:rPr>
        <w:t>1</w:t>
      </w:r>
      <w:r w:rsidR="006B1BFF">
        <w:rPr>
          <w:rFonts w:ascii="Arial" w:hAnsi="Arial" w:cs="Arial"/>
          <w:sz w:val="22"/>
          <w:szCs w:val="22"/>
        </w:rPr>
        <w:t>7</w:t>
      </w:r>
      <w:r w:rsidR="00E31153">
        <w:rPr>
          <w:rFonts w:ascii="Arial" w:hAnsi="Arial" w:cs="Arial"/>
          <w:sz w:val="22"/>
          <w:szCs w:val="22"/>
        </w:rPr>
        <w:tab/>
        <w:t xml:space="preserve">It is recognised that the duty to co-operate is an ongoing exercise throughout the Local Plan preparation process and this list will be amended as and when evidence on the duty to co-operate arises. </w:t>
      </w:r>
    </w:p>
    <w:p w:rsidR="00E31153" w:rsidRDefault="00E31153" w:rsidP="00370334">
      <w:pPr>
        <w:jc w:val="both"/>
        <w:rPr>
          <w:rFonts w:ascii="Arial" w:hAnsi="Arial" w:cs="Arial"/>
          <w:sz w:val="22"/>
          <w:szCs w:val="22"/>
        </w:rPr>
      </w:pPr>
    </w:p>
    <w:p w:rsidR="00E31153" w:rsidRDefault="00E31153" w:rsidP="00370334">
      <w:pPr>
        <w:jc w:val="both"/>
        <w:rPr>
          <w:rFonts w:ascii="Arial" w:hAnsi="Arial" w:cs="Arial"/>
          <w:sz w:val="22"/>
          <w:szCs w:val="22"/>
        </w:rPr>
      </w:pPr>
    </w:p>
    <w:p w:rsidR="00E31153" w:rsidRDefault="00E31153" w:rsidP="00370334">
      <w:pPr>
        <w:jc w:val="both"/>
        <w:rPr>
          <w:rFonts w:ascii="Arial" w:hAnsi="Arial" w:cs="Arial"/>
          <w:sz w:val="22"/>
          <w:szCs w:val="22"/>
        </w:rPr>
      </w:pPr>
    </w:p>
    <w:p w:rsidR="00E31153" w:rsidRDefault="00E31153" w:rsidP="00AD7A2F">
      <w:pPr>
        <w:jc w:val="both"/>
        <w:rPr>
          <w:rFonts w:ascii="Arial" w:hAnsi="Arial" w:cs="Arial"/>
          <w:b/>
          <w:sz w:val="22"/>
          <w:szCs w:val="22"/>
        </w:rPr>
      </w:pPr>
    </w:p>
    <w:p w:rsidR="00E31153" w:rsidRDefault="00E31153" w:rsidP="00AD7A2F">
      <w:pPr>
        <w:jc w:val="both"/>
        <w:rPr>
          <w:rFonts w:ascii="Arial" w:hAnsi="Arial" w:cs="Arial"/>
          <w:b/>
          <w:sz w:val="22"/>
          <w:szCs w:val="22"/>
        </w:rPr>
      </w:pPr>
    </w:p>
    <w:p w:rsidR="00E31153" w:rsidRDefault="00E31153" w:rsidP="00DF18E4">
      <w:pPr>
        <w:ind w:hanging="540"/>
        <w:jc w:val="both"/>
        <w:rPr>
          <w:rFonts w:ascii="Arial" w:hAnsi="Arial" w:cs="Arial"/>
          <w:b/>
          <w:sz w:val="22"/>
          <w:szCs w:val="22"/>
        </w:rPr>
      </w:pPr>
      <w:r>
        <w:rPr>
          <w:rFonts w:ascii="Arial" w:hAnsi="Arial" w:cs="Arial"/>
          <w:b/>
          <w:sz w:val="28"/>
          <w:szCs w:val="28"/>
        </w:rPr>
        <w:lastRenderedPageBreak/>
        <w:t xml:space="preserve">2 </w:t>
      </w:r>
      <w:r>
        <w:rPr>
          <w:rFonts w:ascii="Arial" w:hAnsi="Arial" w:cs="Arial"/>
          <w:b/>
          <w:sz w:val="28"/>
          <w:szCs w:val="28"/>
        </w:rPr>
        <w:tab/>
      </w:r>
      <w:r w:rsidR="009B7560">
        <w:rPr>
          <w:rFonts w:ascii="Arial" w:hAnsi="Arial" w:cs="Arial"/>
          <w:b/>
          <w:sz w:val="28"/>
          <w:szCs w:val="28"/>
        </w:rPr>
        <w:t>Background Information</w:t>
      </w:r>
    </w:p>
    <w:p w:rsidR="00E31153" w:rsidRDefault="00E31153" w:rsidP="00AD7A2F">
      <w:pPr>
        <w:jc w:val="both"/>
        <w:rPr>
          <w:rFonts w:ascii="Arial" w:hAnsi="Arial" w:cs="Arial"/>
          <w:b/>
          <w:sz w:val="22"/>
          <w:szCs w:val="22"/>
        </w:rPr>
      </w:pPr>
    </w:p>
    <w:p w:rsidR="00E31153" w:rsidRDefault="00E31153" w:rsidP="000517AB">
      <w:pPr>
        <w:ind w:hanging="540"/>
        <w:jc w:val="both"/>
        <w:rPr>
          <w:rFonts w:ascii="Arial" w:hAnsi="Arial" w:cs="Arial"/>
          <w:b/>
          <w:sz w:val="22"/>
          <w:szCs w:val="22"/>
        </w:rPr>
      </w:pPr>
      <w:r>
        <w:rPr>
          <w:rFonts w:ascii="Arial" w:hAnsi="Arial" w:cs="Arial"/>
          <w:b/>
          <w:sz w:val="22"/>
          <w:szCs w:val="22"/>
        </w:rPr>
        <w:t>2.1</w:t>
      </w:r>
      <w:r>
        <w:rPr>
          <w:rFonts w:ascii="Arial" w:hAnsi="Arial" w:cs="Arial"/>
          <w:b/>
          <w:sz w:val="22"/>
          <w:szCs w:val="22"/>
        </w:rPr>
        <w:tab/>
        <w:t>Population</w:t>
      </w:r>
    </w:p>
    <w:p w:rsidR="00E31153" w:rsidRDefault="00E31153" w:rsidP="00AD7A2F">
      <w:pPr>
        <w:jc w:val="both"/>
        <w:rPr>
          <w:rFonts w:ascii="Arial" w:hAnsi="Arial" w:cs="Arial"/>
          <w:b/>
          <w:sz w:val="22"/>
          <w:szCs w:val="22"/>
        </w:rPr>
      </w:pPr>
    </w:p>
    <w:p w:rsidR="00E31153" w:rsidRDefault="00E31153" w:rsidP="00F03F7B">
      <w:pPr>
        <w:ind w:hanging="540"/>
        <w:rPr>
          <w:rFonts w:ascii="Arial" w:hAnsi="Arial" w:cs="Arial"/>
          <w:sz w:val="22"/>
          <w:szCs w:val="22"/>
        </w:rPr>
      </w:pPr>
      <w:r>
        <w:rPr>
          <w:rFonts w:ascii="Arial" w:hAnsi="Arial" w:cs="Arial"/>
          <w:sz w:val="22"/>
          <w:szCs w:val="22"/>
        </w:rPr>
        <w:t>2.2</w:t>
      </w:r>
      <w:r>
        <w:rPr>
          <w:rFonts w:ascii="Arial" w:hAnsi="Arial" w:cs="Arial"/>
          <w:sz w:val="22"/>
          <w:szCs w:val="22"/>
        </w:rPr>
        <w:tab/>
        <w:t>South East Lincolnshire covers the areas of Boston B</w:t>
      </w:r>
      <w:r w:rsidRPr="005C5FE1">
        <w:rPr>
          <w:rFonts w:ascii="Arial" w:hAnsi="Arial" w:cs="Arial"/>
          <w:sz w:val="22"/>
          <w:szCs w:val="22"/>
        </w:rPr>
        <w:t>orough and South Holland District with a</w:t>
      </w:r>
      <w:r w:rsidR="008B3848">
        <w:rPr>
          <w:rFonts w:ascii="Arial" w:hAnsi="Arial" w:cs="Arial"/>
          <w:sz w:val="22"/>
          <w:szCs w:val="22"/>
        </w:rPr>
        <w:t>n</w:t>
      </w:r>
      <w:r w:rsidRPr="005C5FE1">
        <w:rPr>
          <w:rFonts w:ascii="Arial" w:hAnsi="Arial" w:cs="Arial"/>
          <w:sz w:val="22"/>
          <w:szCs w:val="22"/>
        </w:rPr>
        <w:t xml:space="preserve"> area of 110,392 hectares.  The latest population estimate for the area is 15</w:t>
      </w:r>
      <w:r w:rsidR="000E453C">
        <w:rPr>
          <w:rFonts w:ascii="Arial" w:hAnsi="Arial" w:cs="Arial"/>
          <w:sz w:val="22"/>
          <w:szCs w:val="22"/>
        </w:rPr>
        <w:t>5</w:t>
      </w:r>
      <w:r w:rsidRPr="005C5FE1">
        <w:rPr>
          <w:rFonts w:ascii="Arial" w:hAnsi="Arial" w:cs="Arial"/>
          <w:sz w:val="22"/>
          <w:szCs w:val="22"/>
        </w:rPr>
        <w:t>,</w:t>
      </w:r>
      <w:r w:rsidR="000E453C">
        <w:rPr>
          <w:rFonts w:ascii="Arial" w:hAnsi="Arial" w:cs="Arial"/>
          <w:sz w:val="22"/>
          <w:szCs w:val="22"/>
        </w:rPr>
        <w:t>113, and</w:t>
      </w:r>
      <w:r>
        <w:rPr>
          <w:rFonts w:ascii="Arial" w:hAnsi="Arial" w:cs="Arial"/>
          <w:sz w:val="22"/>
          <w:szCs w:val="22"/>
        </w:rPr>
        <w:t xml:space="preserve"> </w:t>
      </w:r>
      <w:r w:rsidR="000E453C">
        <w:rPr>
          <w:rFonts w:ascii="Arial" w:hAnsi="Arial" w:cs="Arial"/>
          <w:sz w:val="22"/>
          <w:szCs w:val="22"/>
        </w:rPr>
        <w:t>t</w:t>
      </w:r>
      <w:r>
        <w:rPr>
          <w:rFonts w:ascii="Arial" w:hAnsi="Arial" w:cs="Arial"/>
          <w:sz w:val="22"/>
          <w:szCs w:val="22"/>
        </w:rPr>
        <w:t xml:space="preserve">ables 1 and 2 below provide </w:t>
      </w:r>
      <w:r w:rsidR="008B3848">
        <w:rPr>
          <w:rFonts w:ascii="Arial" w:hAnsi="Arial" w:cs="Arial"/>
          <w:sz w:val="22"/>
          <w:szCs w:val="22"/>
        </w:rPr>
        <w:t>information on the</w:t>
      </w:r>
      <w:r>
        <w:rPr>
          <w:rFonts w:ascii="Arial" w:hAnsi="Arial" w:cs="Arial"/>
          <w:sz w:val="22"/>
          <w:szCs w:val="22"/>
        </w:rPr>
        <w:t xml:space="preserve"> demographic composition of the area</w:t>
      </w:r>
      <w:r w:rsidR="000E453C">
        <w:rPr>
          <w:rFonts w:ascii="Arial" w:hAnsi="Arial" w:cs="Arial"/>
          <w:sz w:val="22"/>
          <w:szCs w:val="22"/>
        </w:rPr>
        <w:t>,</w:t>
      </w:r>
      <w:r>
        <w:rPr>
          <w:rFonts w:ascii="Arial" w:hAnsi="Arial" w:cs="Arial"/>
          <w:sz w:val="22"/>
          <w:szCs w:val="22"/>
        </w:rPr>
        <w:t xml:space="preserve"> showing pop</w:t>
      </w:r>
      <w:r w:rsidR="008B3848">
        <w:rPr>
          <w:rFonts w:ascii="Arial" w:hAnsi="Arial" w:cs="Arial"/>
          <w:sz w:val="22"/>
          <w:szCs w:val="22"/>
        </w:rPr>
        <w:t>ulation change</w:t>
      </w:r>
      <w:r>
        <w:rPr>
          <w:rFonts w:ascii="Arial" w:hAnsi="Arial" w:cs="Arial"/>
          <w:sz w:val="22"/>
          <w:szCs w:val="22"/>
        </w:rPr>
        <w:t xml:space="preserve"> over the past </w:t>
      </w:r>
      <w:r w:rsidR="008B3848">
        <w:rPr>
          <w:rFonts w:ascii="Arial" w:hAnsi="Arial" w:cs="Arial"/>
          <w:sz w:val="22"/>
          <w:szCs w:val="22"/>
        </w:rPr>
        <w:t>thirteen</w:t>
      </w:r>
      <w:r>
        <w:rPr>
          <w:rFonts w:ascii="Arial" w:hAnsi="Arial" w:cs="Arial"/>
          <w:sz w:val="22"/>
          <w:szCs w:val="22"/>
        </w:rPr>
        <w:t xml:space="preserve"> years</w:t>
      </w:r>
      <w:r w:rsidR="008B3848">
        <w:rPr>
          <w:rFonts w:ascii="Arial" w:hAnsi="Arial" w:cs="Arial"/>
          <w:sz w:val="22"/>
          <w:szCs w:val="22"/>
        </w:rPr>
        <w:t>, and age structure in 2011.</w:t>
      </w:r>
      <w:r>
        <w:rPr>
          <w:rFonts w:ascii="Arial" w:hAnsi="Arial" w:cs="Arial"/>
          <w:sz w:val="22"/>
          <w:szCs w:val="22"/>
        </w:rPr>
        <w:t xml:space="preserve"> </w:t>
      </w:r>
    </w:p>
    <w:p w:rsidR="00E31153" w:rsidRDefault="00E31153" w:rsidP="00AD7A2F">
      <w:pPr>
        <w:jc w:val="both"/>
        <w:rPr>
          <w:rFonts w:ascii="Arial" w:hAnsi="Arial" w:cs="Arial"/>
          <w:sz w:val="22"/>
          <w:szCs w:val="22"/>
        </w:rPr>
      </w:pPr>
    </w:p>
    <w:p w:rsidR="00E31153" w:rsidRPr="00A205CC" w:rsidRDefault="00E31153" w:rsidP="00FE7792">
      <w:pPr>
        <w:rPr>
          <w:rFonts w:ascii="Arial" w:hAnsi="Arial" w:cs="Arial"/>
          <w:b/>
          <w:sz w:val="22"/>
          <w:szCs w:val="22"/>
        </w:rPr>
      </w:pPr>
      <w:r w:rsidRPr="00CE2198">
        <w:rPr>
          <w:rFonts w:ascii="Arial" w:hAnsi="Arial" w:cs="Arial"/>
          <w:b/>
          <w:sz w:val="22"/>
          <w:szCs w:val="22"/>
        </w:rPr>
        <w:t>Table 1: Population Change 2001 – 201</w:t>
      </w:r>
      <w:r w:rsidR="008B3848">
        <w:rPr>
          <w:rFonts w:ascii="Arial" w:hAnsi="Arial" w:cs="Arial"/>
          <w:b/>
          <w:sz w:val="22"/>
          <w:szCs w:val="22"/>
        </w:rPr>
        <w:t>3</w:t>
      </w:r>
      <w:r w:rsidRPr="00CE2198">
        <w:rPr>
          <w:rStyle w:val="FootnoteReference"/>
          <w:rFonts w:ascii="Arial" w:hAnsi="Arial" w:cs="Arial"/>
          <w:b/>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060"/>
        <w:gridCol w:w="2880"/>
      </w:tblGrid>
      <w:tr w:rsidR="00E31153" w:rsidRPr="00D82E2D" w:rsidTr="00D82E2D">
        <w:tc>
          <w:tcPr>
            <w:tcW w:w="2448" w:type="dxa"/>
            <w:shd w:val="clear" w:color="auto" w:fill="99CC00"/>
          </w:tcPr>
          <w:p w:rsidR="00E31153" w:rsidRPr="00D82E2D" w:rsidRDefault="00E31153" w:rsidP="00D82E2D">
            <w:pPr>
              <w:jc w:val="right"/>
              <w:rPr>
                <w:rFonts w:ascii="Arial" w:hAnsi="Arial" w:cs="Arial"/>
                <w:b/>
              </w:rPr>
            </w:pPr>
            <w:r w:rsidRPr="00D82E2D">
              <w:rPr>
                <w:rFonts w:ascii="Arial" w:hAnsi="Arial" w:cs="Arial"/>
                <w:b/>
                <w:sz w:val="22"/>
                <w:szCs w:val="22"/>
              </w:rPr>
              <w:t>Year</w:t>
            </w:r>
          </w:p>
        </w:tc>
        <w:tc>
          <w:tcPr>
            <w:tcW w:w="3060" w:type="dxa"/>
            <w:shd w:val="clear" w:color="auto" w:fill="99CC00"/>
          </w:tcPr>
          <w:p w:rsidR="00E31153" w:rsidRPr="00D82E2D" w:rsidRDefault="00E31153" w:rsidP="00D82E2D">
            <w:pPr>
              <w:jc w:val="right"/>
              <w:rPr>
                <w:rFonts w:ascii="Arial" w:hAnsi="Arial" w:cs="Arial"/>
                <w:b/>
              </w:rPr>
            </w:pPr>
            <w:r w:rsidRPr="00D82E2D">
              <w:rPr>
                <w:rFonts w:ascii="Arial" w:hAnsi="Arial" w:cs="Arial"/>
                <w:b/>
                <w:sz w:val="22"/>
                <w:szCs w:val="22"/>
              </w:rPr>
              <w:t>Boston Borough</w:t>
            </w:r>
          </w:p>
        </w:tc>
        <w:tc>
          <w:tcPr>
            <w:tcW w:w="2880" w:type="dxa"/>
            <w:shd w:val="clear" w:color="auto" w:fill="99CC00"/>
          </w:tcPr>
          <w:p w:rsidR="00E31153" w:rsidRPr="00D82E2D" w:rsidRDefault="00E31153" w:rsidP="00D82E2D">
            <w:pPr>
              <w:jc w:val="right"/>
              <w:rPr>
                <w:rFonts w:ascii="Arial" w:hAnsi="Arial" w:cs="Arial"/>
                <w:b/>
              </w:rPr>
            </w:pPr>
            <w:r w:rsidRPr="00D82E2D">
              <w:rPr>
                <w:rFonts w:ascii="Arial" w:hAnsi="Arial" w:cs="Arial"/>
                <w:b/>
                <w:sz w:val="22"/>
                <w:szCs w:val="22"/>
              </w:rPr>
              <w:t>South Holland</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2001</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55750</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76522</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2002</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56600</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78000</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2003</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57300</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79600</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2004</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58500</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81000</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2005</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58800</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81600</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2006</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59000</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82100</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2007</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59100</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82600</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2008</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59100</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*83400</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2009</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59000</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84100</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2010</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59000</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84600</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2011</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64600</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88300</w:t>
            </w:r>
          </w:p>
        </w:tc>
      </w:tr>
      <w:tr w:rsidR="00E31153" w:rsidRPr="00D82E2D" w:rsidTr="00D82E2D">
        <w:tc>
          <w:tcPr>
            <w:tcW w:w="2448" w:type="dxa"/>
          </w:tcPr>
          <w:p w:rsidR="00E31153" w:rsidRPr="00D82E2D" w:rsidRDefault="00E31153" w:rsidP="00D82E2D">
            <w:pPr>
              <w:jc w:val="right"/>
              <w:rPr>
                <w:rFonts w:ascii="Arial" w:hAnsi="Arial" w:cs="Arial"/>
                <w:b/>
              </w:rPr>
            </w:pPr>
            <w:r w:rsidRPr="00D82E2D">
              <w:rPr>
                <w:rFonts w:ascii="Arial" w:hAnsi="Arial" w:cs="Arial"/>
                <w:b/>
                <w:sz w:val="22"/>
                <w:szCs w:val="22"/>
              </w:rPr>
              <w:t>2012</w:t>
            </w:r>
          </w:p>
        </w:tc>
        <w:tc>
          <w:tcPr>
            <w:tcW w:w="3060" w:type="dxa"/>
          </w:tcPr>
          <w:p w:rsidR="00E31153" w:rsidRPr="00D82E2D" w:rsidRDefault="00E31153" w:rsidP="00D82E2D">
            <w:pPr>
              <w:jc w:val="right"/>
              <w:rPr>
                <w:rFonts w:ascii="Arial" w:hAnsi="Arial" w:cs="Arial"/>
              </w:rPr>
            </w:pPr>
            <w:r w:rsidRPr="00D82E2D">
              <w:rPr>
                <w:rFonts w:ascii="Arial" w:hAnsi="Arial" w:cs="Arial"/>
                <w:sz w:val="22"/>
                <w:szCs w:val="22"/>
              </w:rPr>
              <w:t>64615</w:t>
            </w:r>
          </w:p>
        </w:tc>
        <w:tc>
          <w:tcPr>
            <w:tcW w:w="2880" w:type="dxa"/>
          </w:tcPr>
          <w:p w:rsidR="00E31153" w:rsidRPr="00D82E2D" w:rsidRDefault="00E31153" w:rsidP="00D82E2D">
            <w:pPr>
              <w:jc w:val="right"/>
              <w:rPr>
                <w:rFonts w:ascii="Arial" w:hAnsi="Arial" w:cs="Arial"/>
              </w:rPr>
            </w:pPr>
            <w:r w:rsidRPr="00D82E2D">
              <w:rPr>
                <w:rFonts w:ascii="Arial" w:hAnsi="Arial" w:cs="Arial"/>
                <w:sz w:val="22"/>
                <w:szCs w:val="22"/>
              </w:rPr>
              <w:t>88390</w:t>
            </w:r>
          </w:p>
        </w:tc>
      </w:tr>
      <w:tr w:rsidR="0021521E" w:rsidRPr="00D82E2D" w:rsidTr="00D82E2D">
        <w:tc>
          <w:tcPr>
            <w:tcW w:w="2448" w:type="dxa"/>
          </w:tcPr>
          <w:p w:rsidR="0021521E" w:rsidRPr="00D82E2D" w:rsidRDefault="0021521E" w:rsidP="00D82E2D">
            <w:pPr>
              <w:jc w:val="right"/>
              <w:rPr>
                <w:rFonts w:ascii="Arial" w:hAnsi="Arial" w:cs="Arial"/>
                <w:b/>
              </w:rPr>
            </w:pPr>
            <w:r>
              <w:rPr>
                <w:rFonts w:ascii="Arial" w:hAnsi="Arial" w:cs="Arial"/>
                <w:b/>
                <w:sz w:val="22"/>
                <w:szCs w:val="22"/>
              </w:rPr>
              <w:t>2013</w:t>
            </w:r>
          </w:p>
        </w:tc>
        <w:tc>
          <w:tcPr>
            <w:tcW w:w="3060" w:type="dxa"/>
          </w:tcPr>
          <w:p w:rsidR="0021521E" w:rsidRPr="00D82E2D" w:rsidRDefault="0021521E" w:rsidP="00D82E2D">
            <w:pPr>
              <w:jc w:val="right"/>
              <w:rPr>
                <w:rFonts w:ascii="Arial" w:hAnsi="Arial" w:cs="Arial"/>
              </w:rPr>
            </w:pPr>
            <w:r>
              <w:rPr>
                <w:rFonts w:ascii="Arial" w:hAnsi="Arial" w:cs="Arial"/>
                <w:sz w:val="22"/>
                <w:szCs w:val="22"/>
              </w:rPr>
              <w:t>65870</w:t>
            </w:r>
          </w:p>
        </w:tc>
        <w:tc>
          <w:tcPr>
            <w:tcW w:w="2880" w:type="dxa"/>
          </w:tcPr>
          <w:p w:rsidR="0021521E" w:rsidRPr="00D82E2D" w:rsidRDefault="003962BC" w:rsidP="00D82E2D">
            <w:pPr>
              <w:jc w:val="right"/>
              <w:rPr>
                <w:rFonts w:ascii="Arial" w:hAnsi="Arial" w:cs="Arial"/>
              </w:rPr>
            </w:pPr>
            <w:r>
              <w:rPr>
                <w:rFonts w:ascii="Arial" w:hAnsi="Arial" w:cs="Arial"/>
                <w:sz w:val="22"/>
                <w:szCs w:val="22"/>
              </w:rPr>
              <w:t>89243</w:t>
            </w:r>
          </w:p>
        </w:tc>
      </w:tr>
    </w:tbl>
    <w:p w:rsidR="00E31153" w:rsidRDefault="00E31153" w:rsidP="00FE7792">
      <w:pPr>
        <w:rPr>
          <w:rFonts w:ascii="Arial" w:hAnsi="Arial" w:cs="Arial"/>
          <w:sz w:val="20"/>
          <w:szCs w:val="20"/>
        </w:rPr>
      </w:pPr>
    </w:p>
    <w:p w:rsidR="00E31153" w:rsidRPr="00E74B40" w:rsidRDefault="00E31153" w:rsidP="00FE7792">
      <w:pPr>
        <w:rPr>
          <w:rFonts w:ascii="Arial" w:hAnsi="Arial" w:cs="Arial"/>
          <w:b/>
          <w:sz w:val="22"/>
          <w:szCs w:val="22"/>
        </w:rPr>
      </w:pPr>
      <w:r w:rsidRPr="00E74B40">
        <w:rPr>
          <w:rFonts w:ascii="Arial" w:hAnsi="Arial" w:cs="Arial"/>
          <w:b/>
          <w:sz w:val="22"/>
          <w:szCs w:val="22"/>
        </w:rPr>
        <w:t>Table 2: Age Structure 2011</w:t>
      </w:r>
      <w:r>
        <w:rPr>
          <w:rStyle w:val="FootnoteReference"/>
          <w:rFonts w:ascii="Arial" w:hAnsi="Arial" w:cs="Arial"/>
          <w:b/>
          <w:sz w:val="22"/>
          <w:szCs w:val="22"/>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1193"/>
        <w:gridCol w:w="1161"/>
        <w:gridCol w:w="1193"/>
        <w:gridCol w:w="1161"/>
        <w:gridCol w:w="1524"/>
        <w:gridCol w:w="1179"/>
      </w:tblGrid>
      <w:tr w:rsidR="00E31153" w:rsidRPr="00D82E2D" w:rsidTr="00D82E2D">
        <w:trPr>
          <w:trHeight w:val="758"/>
        </w:trPr>
        <w:tc>
          <w:tcPr>
            <w:tcW w:w="1217" w:type="dxa"/>
            <w:shd w:val="clear" w:color="auto" w:fill="99CC00"/>
          </w:tcPr>
          <w:p w:rsidR="00E31153" w:rsidRPr="00D82E2D" w:rsidRDefault="00E31153" w:rsidP="00AA7F46">
            <w:pPr>
              <w:rPr>
                <w:rFonts w:ascii="Arial" w:hAnsi="Arial" w:cs="Arial"/>
                <w:b/>
              </w:rPr>
            </w:pPr>
          </w:p>
          <w:p w:rsidR="00E31153" w:rsidRPr="00D82E2D" w:rsidRDefault="00E31153" w:rsidP="00AA7F46">
            <w:pPr>
              <w:rPr>
                <w:rFonts w:ascii="Arial" w:hAnsi="Arial" w:cs="Arial"/>
                <w:b/>
              </w:rPr>
            </w:pPr>
            <w:r w:rsidRPr="00D82E2D">
              <w:rPr>
                <w:rFonts w:ascii="Arial" w:hAnsi="Arial" w:cs="Arial"/>
                <w:b/>
                <w:sz w:val="22"/>
                <w:szCs w:val="22"/>
              </w:rPr>
              <w:t>Age Group</w:t>
            </w:r>
          </w:p>
        </w:tc>
        <w:tc>
          <w:tcPr>
            <w:tcW w:w="1217" w:type="dxa"/>
            <w:shd w:val="clear" w:color="auto" w:fill="99CC00"/>
          </w:tcPr>
          <w:p w:rsidR="00E31153" w:rsidRPr="00D82E2D" w:rsidRDefault="00E31153" w:rsidP="00AA7F46">
            <w:pPr>
              <w:rPr>
                <w:rFonts w:ascii="Arial" w:hAnsi="Arial" w:cs="Arial"/>
                <w:b/>
              </w:rPr>
            </w:pPr>
          </w:p>
          <w:p w:rsidR="00E31153" w:rsidRPr="00D82E2D" w:rsidRDefault="00E31153" w:rsidP="00AA7F46">
            <w:pPr>
              <w:rPr>
                <w:rFonts w:ascii="Arial" w:hAnsi="Arial" w:cs="Arial"/>
                <w:b/>
              </w:rPr>
            </w:pPr>
            <w:r w:rsidRPr="00D82E2D">
              <w:rPr>
                <w:rFonts w:ascii="Arial" w:hAnsi="Arial" w:cs="Arial"/>
                <w:b/>
                <w:sz w:val="22"/>
                <w:szCs w:val="22"/>
              </w:rPr>
              <w:t>Boston Borough</w:t>
            </w:r>
          </w:p>
        </w:tc>
        <w:tc>
          <w:tcPr>
            <w:tcW w:w="1217" w:type="dxa"/>
            <w:shd w:val="clear" w:color="auto" w:fill="99CC00"/>
          </w:tcPr>
          <w:p w:rsidR="00E31153" w:rsidRPr="00D82E2D" w:rsidRDefault="00E31153" w:rsidP="00AA7F46">
            <w:pPr>
              <w:rPr>
                <w:rFonts w:ascii="Arial" w:hAnsi="Arial" w:cs="Arial"/>
                <w:b/>
              </w:rPr>
            </w:pPr>
            <w:r w:rsidRPr="00D82E2D">
              <w:rPr>
                <w:rFonts w:ascii="Arial" w:hAnsi="Arial" w:cs="Arial"/>
                <w:b/>
                <w:sz w:val="22"/>
                <w:szCs w:val="22"/>
              </w:rPr>
              <w:t>South Holland District</w:t>
            </w:r>
          </w:p>
        </w:tc>
        <w:tc>
          <w:tcPr>
            <w:tcW w:w="1217" w:type="dxa"/>
            <w:shd w:val="clear" w:color="auto" w:fill="99CC00"/>
          </w:tcPr>
          <w:p w:rsidR="00E31153" w:rsidRPr="00D82E2D" w:rsidRDefault="00E31153" w:rsidP="00AA7F46">
            <w:pPr>
              <w:rPr>
                <w:rFonts w:ascii="Arial" w:hAnsi="Arial" w:cs="Arial"/>
                <w:b/>
              </w:rPr>
            </w:pPr>
            <w:r w:rsidRPr="00D82E2D">
              <w:rPr>
                <w:rFonts w:ascii="Arial" w:hAnsi="Arial" w:cs="Arial"/>
                <w:b/>
                <w:sz w:val="22"/>
                <w:szCs w:val="22"/>
              </w:rPr>
              <w:t>% Boston Borough</w:t>
            </w:r>
          </w:p>
        </w:tc>
        <w:tc>
          <w:tcPr>
            <w:tcW w:w="1218" w:type="dxa"/>
            <w:shd w:val="clear" w:color="auto" w:fill="99CC00"/>
          </w:tcPr>
          <w:p w:rsidR="00E31153" w:rsidRPr="00D82E2D" w:rsidRDefault="00E31153" w:rsidP="00AA7F46">
            <w:pPr>
              <w:rPr>
                <w:rFonts w:ascii="Arial" w:hAnsi="Arial" w:cs="Arial"/>
                <w:b/>
              </w:rPr>
            </w:pPr>
            <w:r w:rsidRPr="00D82E2D">
              <w:rPr>
                <w:rFonts w:ascii="Arial" w:hAnsi="Arial" w:cs="Arial"/>
                <w:b/>
                <w:sz w:val="22"/>
                <w:szCs w:val="22"/>
              </w:rPr>
              <w:t>% South Holland District</w:t>
            </w:r>
          </w:p>
        </w:tc>
        <w:tc>
          <w:tcPr>
            <w:tcW w:w="1218" w:type="dxa"/>
            <w:shd w:val="clear" w:color="auto" w:fill="99CC00"/>
          </w:tcPr>
          <w:p w:rsidR="00E31153" w:rsidRPr="00D82E2D" w:rsidRDefault="00E31153" w:rsidP="00AA7F46">
            <w:pPr>
              <w:rPr>
                <w:rFonts w:ascii="Arial" w:hAnsi="Arial" w:cs="Arial"/>
                <w:b/>
              </w:rPr>
            </w:pPr>
          </w:p>
          <w:p w:rsidR="00E31153" w:rsidRPr="00D82E2D" w:rsidRDefault="00E31153" w:rsidP="00AA7F46">
            <w:pPr>
              <w:rPr>
                <w:rFonts w:ascii="Arial" w:hAnsi="Arial" w:cs="Arial"/>
                <w:b/>
              </w:rPr>
            </w:pPr>
            <w:r w:rsidRPr="00D82E2D">
              <w:rPr>
                <w:rFonts w:ascii="Arial" w:hAnsi="Arial" w:cs="Arial"/>
                <w:b/>
                <w:sz w:val="22"/>
                <w:szCs w:val="22"/>
              </w:rPr>
              <w:t>% Lincolnshire</w:t>
            </w:r>
          </w:p>
        </w:tc>
        <w:tc>
          <w:tcPr>
            <w:tcW w:w="1218" w:type="dxa"/>
            <w:shd w:val="clear" w:color="auto" w:fill="99CC00"/>
          </w:tcPr>
          <w:p w:rsidR="00E31153" w:rsidRPr="00D82E2D" w:rsidRDefault="00E31153" w:rsidP="00AA7F46">
            <w:pPr>
              <w:rPr>
                <w:rFonts w:ascii="Arial" w:hAnsi="Arial" w:cs="Arial"/>
                <w:b/>
              </w:rPr>
            </w:pPr>
          </w:p>
          <w:p w:rsidR="00E31153" w:rsidRPr="00D82E2D" w:rsidRDefault="00E31153" w:rsidP="00AA7F46">
            <w:pPr>
              <w:rPr>
                <w:rFonts w:ascii="Arial" w:hAnsi="Arial" w:cs="Arial"/>
                <w:b/>
              </w:rPr>
            </w:pPr>
            <w:r w:rsidRPr="00D82E2D">
              <w:rPr>
                <w:rFonts w:ascii="Arial" w:hAnsi="Arial" w:cs="Arial"/>
                <w:b/>
                <w:sz w:val="22"/>
                <w:szCs w:val="22"/>
              </w:rPr>
              <w:t xml:space="preserve">% England </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0-4</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3,800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4,300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5.9</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5.1</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5.2</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6.2</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5-9</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3,200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4,200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5.0</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4.9</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4.9</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5.6</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10-14</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3,500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4,800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5.4</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5.7</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5.7</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5.8</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15-19</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3,700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4,700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5.7</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5.5</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6.2</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6.3</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20-24</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3,900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4,300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6.0</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5.1</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5.8</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6.8</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25-29</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4,400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4,500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6.8</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5.3</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5.5</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6.8</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30-34</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3,900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4,400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6.0</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5.3</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5.2</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6.6</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35-39</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3,900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5,100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6.0</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6.0</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5.8</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6.7</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40-44</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4,400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6,000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6.8</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7.0</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7.0</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7.3</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45-49</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4,500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6,400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7.0</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7.5</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7.5</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7.3</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50-54</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4,200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5,700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6.5</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6.6</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6.8</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6.4</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55-59</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4,100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5,400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6.3</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6.3</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6.4</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5.7</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60-64</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4,400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6,400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6.8</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7.5</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7.4</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6.0</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65-69</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3,700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5,300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5.7</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6.2</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6.3</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4.8</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70-74</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3,000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4,700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4.6</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5.4</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5.0</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3.9</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75-79</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2,400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3,900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3.7</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4.4</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3.9</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3.2</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80-84</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1,900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2,900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2.9</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3.3</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2.9</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2.4</w:t>
            </w:r>
          </w:p>
        </w:tc>
      </w:tr>
      <w:tr w:rsidR="00E31153" w:rsidRPr="00D82E2D" w:rsidTr="00D82E2D">
        <w:tc>
          <w:tcPr>
            <w:tcW w:w="1217" w:type="dxa"/>
          </w:tcPr>
          <w:p w:rsidR="00E31153" w:rsidRPr="00D82E2D" w:rsidRDefault="00E31153" w:rsidP="00D82E2D">
            <w:pPr>
              <w:jc w:val="right"/>
              <w:rPr>
                <w:rFonts w:ascii="Arial" w:hAnsi="Arial" w:cs="Arial"/>
                <w:b/>
              </w:rPr>
            </w:pPr>
            <w:r w:rsidRPr="00D82E2D">
              <w:rPr>
                <w:rFonts w:ascii="Arial" w:hAnsi="Arial" w:cs="Arial"/>
                <w:b/>
                <w:sz w:val="22"/>
                <w:szCs w:val="22"/>
              </w:rPr>
              <w:t>85+</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1,600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2,500</w:t>
            </w:r>
          </w:p>
        </w:tc>
        <w:tc>
          <w:tcPr>
            <w:tcW w:w="1217" w:type="dxa"/>
          </w:tcPr>
          <w:p w:rsidR="00E31153" w:rsidRPr="00D82E2D" w:rsidRDefault="00E31153" w:rsidP="00D82E2D">
            <w:pPr>
              <w:jc w:val="right"/>
              <w:rPr>
                <w:rFonts w:ascii="Arial" w:hAnsi="Arial" w:cs="Arial"/>
              </w:rPr>
            </w:pPr>
            <w:r w:rsidRPr="00D82E2D">
              <w:rPr>
                <w:rFonts w:ascii="Arial" w:hAnsi="Arial" w:cs="Arial"/>
                <w:sz w:val="22"/>
                <w:szCs w:val="22"/>
              </w:rPr>
              <w:t>2.5</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2.9</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2.6</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2.2</w:t>
            </w:r>
          </w:p>
        </w:tc>
      </w:tr>
    </w:tbl>
    <w:p w:rsidR="00E31153" w:rsidRPr="000443C7" w:rsidRDefault="00E31153" w:rsidP="00F03F7B">
      <w:pPr>
        <w:ind w:hanging="540"/>
        <w:rPr>
          <w:rFonts w:ascii="Arial" w:hAnsi="Arial" w:cs="Arial"/>
          <w:b/>
          <w:sz w:val="22"/>
          <w:szCs w:val="22"/>
        </w:rPr>
      </w:pPr>
      <w:r>
        <w:rPr>
          <w:rFonts w:ascii="Arial" w:hAnsi="Arial" w:cs="Arial"/>
          <w:sz w:val="22"/>
          <w:szCs w:val="22"/>
        </w:rPr>
        <w:lastRenderedPageBreak/>
        <w:t>2.3</w:t>
      </w:r>
      <w:r>
        <w:rPr>
          <w:rFonts w:ascii="Arial" w:hAnsi="Arial" w:cs="Arial"/>
          <w:sz w:val="22"/>
          <w:szCs w:val="22"/>
        </w:rPr>
        <w:tab/>
      </w:r>
      <w:r w:rsidRPr="00E74B40">
        <w:rPr>
          <w:rFonts w:ascii="Arial" w:hAnsi="Arial" w:cs="Arial"/>
          <w:sz w:val="22"/>
          <w:szCs w:val="22"/>
        </w:rPr>
        <w:t xml:space="preserve">At the 2011 Census there </w:t>
      </w:r>
      <w:r>
        <w:rPr>
          <w:rFonts w:ascii="Arial" w:hAnsi="Arial" w:cs="Arial"/>
          <w:sz w:val="22"/>
          <w:szCs w:val="22"/>
        </w:rPr>
        <w:t xml:space="preserve">were </w:t>
      </w:r>
      <w:r w:rsidRPr="00E74B40">
        <w:rPr>
          <w:rFonts w:ascii="Arial" w:hAnsi="Arial" w:cs="Arial"/>
          <w:sz w:val="22"/>
          <w:szCs w:val="22"/>
        </w:rPr>
        <w:t>64,600 households in South East Lincolnshire</w:t>
      </w:r>
      <w:r>
        <w:rPr>
          <w:rFonts w:ascii="Arial" w:hAnsi="Arial" w:cs="Arial"/>
          <w:sz w:val="22"/>
          <w:szCs w:val="22"/>
        </w:rPr>
        <w:t>.  The average household size currently stands at 2.4 people; this matches the average in England and Wales</w:t>
      </w:r>
      <w:r>
        <w:rPr>
          <w:rStyle w:val="FootnoteReference"/>
          <w:rFonts w:ascii="Arial" w:hAnsi="Arial" w:cs="Arial"/>
          <w:sz w:val="22"/>
          <w:szCs w:val="22"/>
        </w:rPr>
        <w:footnoteReference w:id="3"/>
      </w:r>
      <w:r>
        <w:rPr>
          <w:rFonts w:ascii="Arial" w:hAnsi="Arial" w:cs="Arial"/>
          <w:sz w:val="22"/>
          <w:szCs w:val="22"/>
        </w:rPr>
        <w:t xml:space="preserve">.  </w:t>
      </w:r>
    </w:p>
    <w:p w:rsidR="00E31153" w:rsidRDefault="00E31153" w:rsidP="00AD7A2F">
      <w:pPr>
        <w:jc w:val="both"/>
        <w:rPr>
          <w:rFonts w:ascii="Arial" w:hAnsi="Arial" w:cs="Arial"/>
          <w:b/>
          <w:sz w:val="22"/>
          <w:szCs w:val="22"/>
        </w:rPr>
      </w:pPr>
    </w:p>
    <w:p w:rsidR="00E31153" w:rsidRDefault="00E31153" w:rsidP="000517AB">
      <w:pPr>
        <w:ind w:hanging="540"/>
        <w:jc w:val="both"/>
        <w:rPr>
          <w:rFonts w:ascii="Arial" w:hAnsi="Arial" w:cs="Arial"/>
          <w:b/>
          <w:sz w:val="22"/>
          <w:szCs w:val="22"/>
        </w:rPr>
      </w:pPr>
      <w:r>
        <w:rPr>
          <w:rFonts w:ascii="Arial" w:hAnsi="Arial" w:cs="Arial"/>
          <w:b/>
          <w:sz w:val="22"/>
          <w:szCs w:val="22"/>
        </w:rPr>
        <w:t>2.4</w:t>
      </w:r>
      <w:r>
        <w:rPr>
          <w:rFonts w:ascii="Arial" w:hAnsi="Arial" w:cs="Arial"/>
          <w:b/>
          <w:sz w:val="22"/>
          <w:szCs w:val="22"/>
        </w:rPr>
        <w:tab/>
      </w:r>
      <w:r w:rsidRPr="00337EF8">
        <w:rPr>
          <w:rFonts w:ascii="Arial" w:hAnsi="Arial" w:cs="Arial"/>
          <w:b/>
          <w:sz w:val="22"/>
          <w:szCs w:val="22"/>
        </w:rPr>
        <w:t>Economy</w:t>
      </w:r>
    </w:p>
    <w:p w:rsidR="00E31153" w:rsidRDefault="00E31153" w:rsidP="000517AB">
      <w:pPr>
        <w:ind w:hanging="900"/>
        <w:jc w:val="both"/>
        <w:rPr>
          <w:rFonts w:ascii="Arial" w:hAnsi="Arial" w:cs="Arial"/>
          <w:b/>
          <w:sz w:val="22"/>
          <w:szCs w:val="22"/>
        </w:rPr>
      </w:pPr>
    </w:p>
    <w:p w:rsidR="00E31153" w:rsidRDefault="00E31153" w:rsidP="00F03F7B">
      <w:pPr>
        <w:ind w:hanging="540"/>
        <w:rPr>
          <w:rFonts w:ascii="Arial" w:hAnsi="Arial" w:cs="Arial"/>
          <w:sz w:val="22"/>
          <w:szCs w:val="22"/>
        </w:rPr>
      </w:pPr>
      <w:r>
        <w:rPr>
          <w:rFonts w:ascii="Arial" w:hAnsi="Arial" w:cs="Arial"/>
          <w:sz w:val="22"/>
          <w:szCs w:val="22"/>
        </w:rPr>
        <w:t>2.5</w:t>
      </w:r>
      <w:r>
        <w:rPr>
          <w:rFonts w:ascii="Arial" w:hAnsi="Arial" w:cs="Arial"/>
          <w:sz w:val="22"/>
          <w:szCs w:val="22"/>
        </w:rPr>
        <w:tab/>
        <w:t>The 2011 Census identifies that at the time of the Census day (27 March 2011), 77,307 (69.5%) people of working age</w:t>
      </w:r>
      <w:r>
        <w:rPr>
          <w:rStyle w:val="FootnoteReference"/>
          <w:rFonts w:ascii="Arial" w:hAnsi="Arial" w:cs="Arial"/>
          <w:sz w:val="22"/>
          <w:szCs w:val="22"/>
        </w:rPr>
        <w:footnoteReference w:id="4"/>
      </w:r>
      <w:r>
        <w:rPr>
          <w:rFonts w:ascii="Arial" w:hAnsi="Arial" w:cs="Arial"/>
          <w:sz w:val="22"/>
          <w:szCs w:val="22"/>
        </w:rPr>
        <w:t xml:space="preserve"> in South East Lincolnshire were economically active (either in employment or seeking employment)</w:t>
      </w:r>
      <w:r>
        <w:rPr>
          <w:rStyle w:val="FootnoteReference"/>
          <w:rFonts w:ascii="Arial" w:hAnsi="Arial" w:cs="Arial"/>
          <w:sz w:val="22"/>
          <w:szCs w:val="22"/>
        </w:rPr>
        <w:footnoteReference w:id="5"/>
      </w:r>
      <w:r>
        <w:rPr>
          <w:rFonts w:ascii="Arial" w:hAnsi="Arial" w:cs="Arial"/>
          <w:sz w:val="22"/>
          <w:szCs w:val="22"/>
        </w:rPr>
        <w:t>. This is on par with the overall average of 69.4% in the East Midlands and 69.7% in England and Wales. However, Table 3 below shows that the area’s workforce is comparativel</w:t>
      </w:r>
      <w:r w:rsidR="000E453C">
        <w:rPr>
          <w:rFonts w:ascii="Arial" w:hAnsi="Arial" w:cs="Arial"/>
          <w:sz w:val="22"/>
          <w:szCs w:val="22"/>
        </w:rPr>
        <w:t>y poorly qualified and skilled.</w:t>
      </w:r>
    </w:p>
    <w:p w:rsidR="00E31153" w:rsidRDefault="00E31153" w:rsidP="00FE7792">
      <w:pPr>
        <w:rPr>
          <w:rFonts w:ascii="Arial" w:hAnsi="Arial" w:cs="Arial"/>
          <w:sz w:val="22"/>
          <w:szCs w:val="22"/>
        </w:rPr>
      </w:pPr>
    </w:p>
    <w:p w:rsidR="00E31153" w:rsidRDefault="00E31153" w:rsidP="00FE7792">
      <w:pPr>
        <w:rPr>
          <w:rFonts w:ascii="Arial" w:hAnsi="Arial" w:cs="Arial"/>
          <w:b/>
          <w:sz w:val="22"/>
          <w:szCs w:val="22"/>
        </w:rPr>
      </w:pPr>
      <w:r w:rsidRPr="00CB482E">
        <w:rPr>
          <w:rFonts w:ascii="Arial" w:hAnsi="Arial" w:cs="Arial"/>
          <w:b/>
          <w:sz w:val="22"/>
          <w:szCs w:val="22"/>
        </w:rPr>
        <w:t xml:space="preserve">Table </w:t>
      </w:r>
      <w:r>
        <w:rPr>
          <w:rFonts w:ascii="Arial" w:hAnsi="Arial" w:cs="Arial"/>
          <w:b/>
          <w:sz w:val="22"/>
          <w:szCs w:val="22"/>
        </w:rPr>
        <w:t>3</w:t>
      </w:r>
      <w:r w:rsidRPr="00CB482E">
        <w:rPr>
          <w:rFonts w:ascii="Arial" w:hAnsi="Arial" w:cs="Arial"/>
          <w:b/>
          <w:sz w:val="22"/>
          <w:szCs w:val="22"/>
        </w:rPr>
        <w:t>: Highest Qualification Attained</w:t>
      </w:r>
      <w:r w:rsidRPr="00CB482E">
        <w:rPr>
          <w:rStyle w:val="FootnoteReference"/>
          <w:rFonts w:ascii="Arial" w:hAnsi="Arial" w:cs="Arial"/>
          <w:b/>
          <w:sz w:val="22"/>
          <w:szCs w:val="22"/>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1341"/>
        <w:gridCol w:w="1311"/>
        <w:gridCol w:w="1524"/>
        <w:gridCol w:w="1352"/>
        <w:gridCol w:w="1328"/>
      </w:tblGrid>
      <w:tr w:rsidR="00E31153" w:rsidRPr="00D82E2D" w:rsidTr="00D82E2D">
        <w:tc>
          <w:tcPr>
            <w:tcW w:w="8528" w:type="dxa"/>
            <w:gridSpan w:val="6"/>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 of persons aged 16-64 (2011)</w:t>
            </w:r>
            <w:r w:rsidRPr="00D82E2D">
              <w:rPr>
                <w:rStyle w:val="FootnoteReference"/>
                <w:rFonts w:ascii="Arial" w:hAnsi="Arial" w:cs="Arial"/>
                <w:b/>
                <w:sz w:val="22"/>
                <w:szCs w:val="22"/>
              </w:rPr>
              <w:footnoteReference w:id="7"/>
            </w:r>
          </w:p>
        </w:tc>
      </w:tr>
      <w:tr w:rsidR="00E31153" w:rsidRPr="00D82E2D" w:rsidTr="00D82E2D">
        <w:tc>
          <w:tcPr>
            <w:tcW w:w="1421" w:type="dxa"/>
          </w:tcPr>
          <w:p w:rsidR="00E31153" w:rsidRPr="00D82E2D" w:rsidRDefault="00E31153" w:rsidP="00D82E2D">
            <w:pPr>
              <w:jc w:val="both"/>
              <w:rPr>
                <w:rFonts w:ascii="Arial" w:hAnsi="Arial" w:cs="Arial"/>
                <w:b/>
              </w:rPr>
            </w:pPr>
          </w:p>
        </w:tc>
        <w:tc>
          <w:tcPr>
            <w:tcW w:w="1421" w:type="dxa"/>
          </w:tcPr>
          <w:p w:rsidR="00E31153" w:rsidRPr="00D82E2D" w:rsidRDefault="00E31153" w:rsidP="00D82E2D">
            <w:pPr>
              <w:jc w:val="center"/>
              <w:rPr>
                <w:rFonts w:ascii="Arial" w:hAnsi="Arial" w:cs="Arial"/>
                <w:b/>
              </w:rPr>
            </w:pPr>
            <w:r w:rsidRPr="00D82E2D">
              <w:rPr>
                <w:rFonts w:ascii="Arial" w:hAnsi="Arial" w:cs="Arial"/>
                <w:b/>
                <w:sz w:val="22"/>
                <w:szCs w:val="22"/>
              </w:rPr>
              <w:t>Boston Borough</w:t>
            </w:r>
          </w:p>
        </w:tc>
        <w:tc>
          <w:tcPr>
            <w:tcW w:w="1421" w:type="dxa"/>
          </w:tcPr>
          <w:p w:rsidR="00E31153" w:rsidRPr="00D82E2D" w:rsidRDefault="00E31153" w:rsidP="00D82E2D">
            <w:pPr>
              <w:jc w:val="center"/>
              <w:rPr>
                <w:rFonts w:ascii="Arial" w:hAnsi="Arial" w:cs="Arial"/>
                <w:b/>
              </w:rPr>
            </w:pPr>
            <w:r w:rsidRPr="00D82E2D">
              <w:rPr>
                <w:rFonts w:ascii="Arial" w:hAnsi="Arial" w:cs="Arial"/>
                <w:b/>
                <w:sz w:val="22"/>
                <w:szCs w:val="22"/>
              </w:rPr>
              <w:t>South Holland</w:t>
            </w:r>
          </w:p>
        </w:tc>
        <w:tc>
          <w:tcPr>
            <w:tcW w:w="1421" w:type="dxa"/>
          </w:tcPr>
          <w:p w:rsidR="00E31153" w:rsidRPr="00D82E2D" w:rsidRDefault="00E31153" w:rsidP="00D82E2D">
            <w:pPr>
              <w:jc w:val="center"/>
              <w:rPr>
                <w:rFonts w:ascii="Arial" w:hAnsi="Arial" w:cs="Arial"/>
                <w:b/>
              </w:rPr>
            </w:pPr>
            <w:r w:rsidRPr="00D82E2D">
              <w:rPr>
                <w:rFonts w:ascii="Arial" w:hAnsi="Arial" w:cs="Arial"/>
                <w:b/>
                <w:sz w:val="22"/>
                <w:szCs w:val="22"/>
              </w:rPr>
              <w:t>South East Lincolnshire</w:t>
            </w:r>
          </w:p>
        </w:tc>
        <w:tc>
          <w:tcPr>
            <w:tcW w:w="1422" w:type="dxa"/>
          </w:tcPr>
          <w:p w:rsidR="00E31153" w:rsidRPr="00D82E2D" w:rsidRDefault="00E31153" w:rsidP="00D82E2D">
            <w:pPr>
              <w:jc w:val="center"/>
              <w:rPr>
                <w:rFonts w:ascii="Arial" w:hAnsi="Arial" w:cs="Arial"/>
                <w:b/>
              </w:rPr>
            </w:pPr>
            <w:r w:rsidRPr="00D82E2D">
              <w:rPr>
                <w:rFonts w:ascii="Arial" w:hAnsi="Arial" w:cs="Arial"/>
                <w:b/>
                <w:sz w:val="22"/>
                <w:szCs w:val="22"/>
              </w:rPr>
              <w:t>East Midlands</w:t>
            </w:r>
          </w:p>
        </w:tc>
        <w:tc>
          <w:tcPr>
            <w:tcW w:w="1422" w:type="dxa"/>
          </w:tcPr>
          <w:p w:rsidR="00E31153" w:rsidRPr="00D82E2D" w:rsidRDefault="00E31153" w:rsidP="00D82E2D">
            <w:pPr>
              <w:jc w:val="center"/>
              <w:rPr>
                <w:rFonts w:ascii="Arial" w:hAnsi="Arial" w:cs="Arial"/>
                <w:b/>
              </w:rPr>
            </w:pPr>
            <w:r w:rsidRPr="00D82E2D">
              <w:rPr>
                <w:rFonts w:ascii="Arial" w:hAnsi="Arial" w:cs="Arial"/>
                <w:b/>
                <w:sz w:val="22"/>
                <w:szCs w:val="22"/>
              </w:rPr>
              <w:t>England and Wales</w:t>
            </w:r>
          </w:p>
        </w:tc>
      </w:tr>
      <w:tr w:rsidR="00E31153" w:rsidRPr="00D82E2D" w:rsidTr="00D82E2D">
        <w:tc>
          <w:tcPr>
            <w:tcW w:w="1421" w:type="dxa"/>
          </w:tcPr>
          <w:p w:rsidR="00E31153" w:rsidRPr="00D82E2D" w:rsidRDefault="00E31153" w:rsidP="00CB482E">
            <w:pPr>
              <w:rPr>
                <w:rFonts w:ascii="Arial" w:hAnsi="Arial" w:cs="Arial"/>
              </w:rPr>
            </w:pPr>
            <w:r w:rsidRPr="00D82E2D">
              <w:rPr>
                <w:rFonts w:ascii="Arial" w:hAnsi="Arial" w:cs="Arial"/>
                <w:sz w:val="22"/>
                <w:szCs w:val="22"/>
              </w:rPr>
              <w:t xml:space="preserve">Level 1 </w:t>
            </w:r>
            <w:proofErr w:type="gramStart"/>
            <w:r w:rsidRPr="00D82E2D">
              <w:rPr>
                <w:rFonts w:ascii="Arial" w:hAnsi="Arial" w:cs="Arial"/>
                <w:sz w:val="22"/>
                <w:szCs w:val="22"/>
              </w:rPr>
              <w:t>Qualifications</w:t>
            </w:r>
            <w:proofErr w:type="gramEnd"/>
            <w:r w:rsidRPr="00D82E2D">
              <w:rPr>
                <w:rFonts w:ascii="Arial" w:hAnsi="Arial" w:cs="Arial"/>
                <w:sz w:val="22"/>
                <w:szCs w:val="22"/>
              </w:rPr>
              <w:t xml:space="preserve"> (%)</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14.5</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15.3</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14.9</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13.9</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13.3</w:t>
            </w:r>
          </w:p>
        </w:tc>
      </w:tr>
      <w:tr w:rsidR="00E31153" w:rsidRPr="00D82E2D" w:rsidTr="00D82E2D">
        <w:tc>
          <w:tcPr>
            <w:tcW w:w="1421" w:type="dxa"/>
          </w:tcPr>
          <w:p w:rsidR="00E31153" w:rsidRPr="00D82E2D" w:rsidRDefault="00E31153" w:rsidP="00CB482E">
            <w:pPr>
              <w:rPr>
                <w:rFonts w:ascii="Arial" w:hAnsi="Arial" w:cs="Arial"/>
              </w:rPr>
            </w:pPr>
            <w:r w:rsidRPr="00D82E2D">
              <w:rPr>
                <w:rFonts w:ascii="Arial" w:hAnsi="Arial" w:cs="Arial"/>
                <w:sz w:val="22"/>
                <w:szCs w:val="22"/>
              </w:rPr>
              <w:t>Level 2 Qualifications (%)</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15.3</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16.5</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15.9</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15.6</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15.3</w:t>
            </w:r>
          </w:p>
        </w:tc>
      </w:tr>
      <w:tr w:rsidR="00E31153" w:rsidRPr="00D82E2D" w:rsidTr="00D82E2D">
        <w:tc>
          <w:tcPr>
            <w:tcW w:w="1421" w:type="dxa"/>
          </w:tcPr>
          <w:p w:rsidR="00E31153" w:rsidRPr="00D82E2D" w:rsidRDefault="00E31153" w:rsidP="00CB482E">
            <w:pPr>
              <w:rPr>
                <w:rFonts w:ascii="Arial" w:hAnsi="Arial" w:cs="Arial"/>
              </w:rPr>
            </w:pPr>
            <w:r w:rsidRPr="00D82E2D">
              <w:rPr>
                <w:rFonts w:ascii="Arial" w:hAnsi="Arial" w:cs="Arial"/>
                <w:sz w:val="22"/>
                <w:szCs w:val="22"/>
              </w:rPr>
              <w:t>Apprenticeship</w:t>
            </w:r>
          </w:p>
          <w:p w:rsidR="00E31153" w:rsidRPr="00D82E2D" w:rsidRDefault="00E31153" w:rsidP="00CB482E">
            <w:pPr>
              <w:rPr>
                <w:rFonts w:ascii="Arial" w:hAnsi="Arial" w:cs="Arial"/>
              </w:rPr>
            </w:pPr>
            <w:r w:rsidRPr="00D82E2D">
              <w:rPr>
                <w:rFonts w:ascii="Arial" w:hAnsi="Arial" w:cs="Arial"/>
                <w:sz w:val="22"/>
                <w:szCs w:val="22"/>
              </w:rPr>
              <w:t>(%)</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3.3</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3.7</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3.5</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4.0</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3.6</w:t>
            </w:r>
          </w:p>
        </w:tc>
      </w:tr>
      <w:tr w:rsidR="00E31153" w:rsidRPr="00D82E2D" w:rsidTr="00D82E2D">
        <w:tc>
          <w:tcPr>
            <w:tcW w:w="1421" w:type="dxa"/>
          </w:tcPr>
          <w:p w:rsidR="00E31153" w:rsidRPr="00D82E2D" w:rsidRDefault="00E31153" w:rsidP="00CB482E">
            <w:pPr>
              <w:rPr>
                <w:rFonts w:ascii="Arial" w:hAnsi="Arial" w:cs="Arial"/>
              </w:rPr>
            </w:pPr>
            <w:r w:rsidRPr="00D82E2D">
              <w:rPr>
                <w:rFonts w:ascii="Arial" w:hAnsi="Arial" w:cs="Arial"/>
                <w:sz w:val="22"/>
                <w:szCs w:val="22"/>
              </w:rPr>
              <w:t>Level 3 Qualifications (%)</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9.3</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10.0</w:t>
            </w:r>
          </w:p>
          <w:p w:rsidR="00E31153" w:rsidRPr="00D82E2D" w:rsidRDefault="00E31153" w:rsidP="00D82E2D">
            <w:pPr>
              <w:jc w:val="center"/>
              <w:rPr>
                <w:rFonts w:ascii="Arial" w:hAnsi="Arial" w:cs="Arial"/>
              </w:rPr>
            </w:pP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9.7</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12.9</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12.3</w:t>
            </w:r>
          </w:p>
        </w:tc>
      </w:tr>
      <w:tr w:rsidR="00E31153" w:rsidRPr="00D82E2D" w:rsidTr="00D82E2D">
        <w:tc>
          <w:tcPr>
            <w:tcW w:w="1421" w:type="dxa"/>
          </w:tcPr>
          <w:p w:rsidR="00E31153" w:rsidRPr="00D82E2D" w:rsidRDefault="00E31153" w:rsidP="00CB482E">
            <w:pPr>
              <w:rPr>
                <w:rFonts w:ascii="Arial" w:hAnsi="Arial" w:cs="Arial"/>
              </w:rPr>
            </w:pPr>
            <w:r w:rsidRPr="00D82E2D">
              <w:rPr>
                <w:rFonts w:ascii="Arial" w:hAnsi="Arial" w:cs="Arial"/>
                <w:sz w:val="22"/>
                <w:szCs w:val="22"/>
              </w:rPr>
              <w:t>Level 4 Qualifications and above (%)</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15.1</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15.8</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15.5</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23.6</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27.2</w:t>
            </w:r>
          </w:p>
          <w:p w:rsidR="00E31153" w:rsidRPr="00D82E2D" w:rsidRDefault="00E31153" w:rsidP="00D82E2D">
            <w:pPr>
              <w:jc w:val="center"/>
              <w:rPr>
                <w:rFonts w:ascii="Arial" w:hAnsi="Arial" w:cs="Arial"/>
              </w:rPr>
            </w:pPr>
          </w:p>
        </w:tc>
      </w:tr>
      <w:tr w:rsidR="00E31153" w:rsidRPr="00D82E2D" w:rsidTr="00D82E2D">
        <w:tc>
          <w:tcPr>
            <w:tcW w:w="1421" w:type="dxa"/>
          </w:tcPr>
          <w:p w:rsidR="00E31153" w:rsidRPr="00D82E2D" w:rsidRDefault="00E31153" w:rsidP="00CB482E">
            <w:pPr>
              <w:rPr>
                <w:rFonts w:ascii="Arial" w:hAnsi="Arial" w:cs="Arial"/>
              </w:rPr>
            </w:pPr>
            <w:r w:rsidRPr="00D82E2D">
              <w:rPr>
                <w:rFonts w:ascii="Arial" w:hAnsi="Arial" w:cs="Arial"/>
                <w:sz w:val="22"/>
                <w:szCs w:val="22"/>
              </w:rPr>
              <w:t>Other qualifications (%)</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9.9</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7.9</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8.9</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5.3</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5.7</w:t>
            </w:r>
          </w:p>
        </w:tc>
      </w:tr>
      <w:tr w:rsidR="00E31153" w:rsidRPr="00D82E2D" w:rsidTr="00D82E2D">
        <w:tc>
          <w:tcPr>
            <w:tcW w:w="1421" w:type="dxa"/>
          </w:tcPr>
          <w:p w:rsidR="00E31153" w:rsidRPr="00D82E2D" w:rsidRDefault="00E31153" w:rsidP="00CB482E">
            <w:pPr>
              <w:rPr>
                <w:rFonts w:ascii="Arial" w:hAnsi="Arial" w:cs="Arial"/>
              </w:rPr>
            </w:pPr>
            <w:r w:rsidRPr="00D82E2D">
              <w:rPr>
                <w:rFonts w:ascii="Arial" w:hAnsi="Arial" w:cs="Arial"/>
                <w:sz w:val="22"/>
                <w:szCs w:val="22"/>
              </w:rPr>
              <w:t>No Qualifications (%)</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32.7</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30.8</w:t>
            </w:r>
          </w:p>
        </w:tc>
        <w:tc>
          <w:tcPr>
            <w:tcW w:w="1421"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31.8</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24.7</w:t>
            </w:r>
          </w:p>
        </w:tc>
        <w:tc>
          <w:tcPr>
            <w:tcW w:w="142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22.7</w:t>
            </w:r>
          </w:p>
        </w:tc>
      </w:tr>
    </w:tbl>
    <w:p w:rsidR="00E31153" w:rsidRDefault="00E31153" w:rsidP="00AD7A2F">
      <w:pPr>
        <w:jc w:val="both"/>
        <w:rPr>
          <w:rFonts w:ascii="Arial" w:hAnsi="Arial" w:cs="Arial"/>
          <w:sz w:val="22"/>
          <w:szCs w:val="22"/>
        </w:rPr>
      </w:pPr>
    </w:p>
    <w:p w:rsidR="00E31153" w:rsidRDefault="00E31153" w:rsidP="00F03F7B">
      <w:pPr>
        <w:ind w:hanging="540"/>
        <w:rPr>
          <w:rFonts w:ascii="Arial" w:hAnsi="Arial" w:cs="Arial"/>
          <w:sz w:val="22"/>
          <w:szCs w:val="22"/>
        </w:rPr>
      </w:pPr>
      <w:r>
        <w:rPr>
          <w:rFonts w:ascii="Arial" w:hAnsi="Arial" w:cs="Arial"/>
          <w:sz w:val="22"/>
          <w:szCs w:val="22"/>
        </w:rPr>
        <w:t>2.6</w:t>
      </w:r>
      <w:r>
        <w:rPr>
          <w:rFonts w:ascii="Arial" w:hAnsi="Arial" w:cs="Arial"/>
          <w:sz w:val="22"/>
          <w:szCs w:val="22"/>
        </w:rPr>
        <w:tab/>
        <w:t xml:space="preserve">The area’s abundance of high-quality agricultural land has generated significant employment in agriculture and food manufacturing and processing as shown in Table 4 below.  This has given rise to a generally low-wage economy within the area (see Table 5). </w:t>
      </w:r>
    </w:p>
    <w:p w:rsidR="00E31153" w:rsidRDefault="00E31153" w:rsidP="00AD7A2F">
      <w:pPr>
        <w:jc w:val="both"/>
        <w:rPr>
          <w:rFonts w:ascii="Arial" w:hAnsi="Arial" w:cs="Arial"/>
          <w:sz w:val="22"/>
          <w:szCs w:val="22"/>
        </w:rPr>
      </w:pPr>
    </w:p>
    <w:p w:rsidR="00E31153" w:rsidRDefault="00E31153" w:rsidP="00FE7792">
      <w:pPr>
        <w:rPr>
          <w:rFonts w:ascii="Arial" w:hAnsi="Arial" w:cs="Arial"/>
          <w:b/>
          <w:sz w:val="22"/>
          <w:szCs w:val="22"/>
        </w:rPr>
      </w:pPr>
    </w:p>
    <w:p w:rsidR="00E31153" w:rsidRDefault="00E31153" w:rsidP="00FE7792">
      <w:pPr>
        <w:rPr>
          <w:rFonts w:ascii="Arial" w:hAnsi="Arial" w:cs="Arial"/>
          <w:b/>
          <w:sz w:val="22"/>
          <w:szCs w:val="22"/>
        </w:rPr>
      </w:pPr>
    </w:p>
    <w:p w:rsidR="00E31153" w:rsidRDefault="00E31153" w:rsidP="00FE7792">
      <w:pPr>
        <w:rPr>
          <w:rFonts w:ascii="Arial" w:hAnsi="Arial" w:cs="Arial"/>
          <w:b/>
          <w:sz w:val="22"/>
          <w:szCs w:val="22"/>
        </w:rPr>
      </w:pPr>
      <w:r w:rsidRPr="004D4E83">
        <w:rPr>
          <w:rFonts w:ascii="Arial" w:hAnsi="Arial" w:cs="Arial"/>
          <w:b/>
          <w:sz w:val="22"/>
          <w:szCs w:val="22"/>
        </w:rPr>
        <w:lastRenderedPageBreak/>
        <w:t xml:space="preserve">Table </w:t>
      </w:r>
      <w:r>
        <w:rPr>
          <w:rFonts w:ascii="Arial" w:hAnsi="Arial" w:cs="Arial"/>
          <w:b/>
          <w:sz w:val="22"/>
          <w:szCs w:val="22"/>
        </w:rPr>
        <w:t>4</w:t>
      </w:r>
      <w:r w:rsidRPr="004D4E83">
        <w:rPr>
          <w:rFonts w:ascii="Arial" w:hAnsi="Arial" w:cs="Arial"/>
          <w:b/>
          <w:sz w:val="22"/>
          <w:szCs w:val="22"/>
        </w:rPr>
        <w:t>: Industry of Employment</w:t>
      </w:r>
      <w:r w:rsidRPr="004D4E83">
        <w:rPr>
          <w:rStyle w:val="FootnoteReference"/>
          <w:rFonts w:ascii="Arial" w:hAnsi="Arial" w:cs="Arial"/>
          <w:b/>
          <w:sz w:val="22"/>
          <w:szCs w:val="22"/>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1133"/>
        <w:gridCol w:w="1023"/>
        <w:gridCol w:w="1524"/>
        <w:gridCol w:w="1216"/>
        <w:gridCol w:w="1084"/>
      </w:tblGrid>
      <w:tr w:rsidR="00E31153" w:rsidRPr="00D82E2D" w:rsidTr="00D82E2D">
        <w:tc>
          <w:tcPr>
            <w:tcW w:w="8528" w:type="dxa"/>
            <w:gridSpan w:val="6"/>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 of persons in employment by Industry (April 2011)</w:t>
            </w:r>
          </w:p>
        </w:tc>
      </w:tr>
      <w:tr w:rsidR="00E31153" w:rsidRPr="00D82E2D" w:rsidTr="00D82E2D">
        <w:tc>
          <w:tcPr>
            <w:tcW w:w="2548" w:type="dxa"/>
          </w:tcPr>
          <w:p w:rsidR="00E31153" w:rsidRPr="00D82E2D" w:rsidRDefault="00E31153" w:rsidP="00684DF5">
            <w:pPr>
              <w:rPr>
                <w:rFonts w:ascii="Arial" w:hAnsi="Arial" w:cs="Arial"/>
                <w:b/>
              </w:rPr>
            </w:pPr>
          </w:p>
        </w:tc>
        <w:tc>
          <w:tcPr>
            <w:tcW w:w="1133" w:type="dxa"/>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Boston Borough</w:t>
            </w:r>
          </w:p>
        </w:tc>
        <w:tc>
          <w:tcPr>
            <w:tcW w:w="1023" w:type="dxa"/>
          </w:tcPr>
          <w:p w:rsidR="00E31153" w:rsidRPr="00D82E2D" w:rsidRDefault="00E31153" w:rsidP="00D82E2D">
            <w:pPr>
              <w:jc w:val="center"/>
              <w:rPr>
                <w:rFonts w:ascii="Arial" w:hAnsi="Arial" w:cs="Arial"/>
                <w:b/>
              </w:rPr>
            </w:pPr>
            <w:r w:rsidRPr="00D82E2D">
              <w:rPr>
                <w:rFonts w:ascii="Arial" w:hAnsi="Arial" w:cs="Arial"/>
                <w:b/>
                <w:sz w:val="22"/>
                <w:szCs w:val="22"/>
              </w:rPr>
              <w:t>South Holland District</w:t>
            </w:r>
          </w:p>
        </w:tc>
        <w:tc>
          <w:tcPr>
            <w:tcW w:w="1524" w:type="dxa"/>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South East Lincolnshire</w:t>
            </w:r>
          </w:p>
        </w:tc>
        <w:tc>
          <w:tcPr>
            <w:tcW w:w="1216" w:type="dxa"/>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East Midlands</w:t>
            </w:r>
          </w:p>
        </w:tc>
        <w:tc>
          <w:tcPr>
            <w:tcW w:w="1084" w:type="dxa"/>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England</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Agriculture, forestry and fishing</w:t>
            </w:r>
          </w:p>
        </w:tc>
        <w:tc>
          <w:tcPr>
            <w:tcW w:w="113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5.4</w:t>
            </w:r>
          </w:p>
        </w:tc>
        <w:tc>
          <w:tcPr>
            <w:tcW w:w="102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6.2</w:t>
            </w:r>
          </w:p>
        </w:tc>
        <w:tc>
          <w:tcPr>
            <w:tcW w:w="152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5.8</w:t>
            </w:r>
          </w:p>
        </w:tc>
        <w:tc>
          <w:tcPr>
            <w:tcW w:w="121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1.2</w:t>
            </w:r>
          </w:p>
        </w:tc>
        <w:tc>
          <w:tcPr>
            <w:tcW w:w="108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0.8</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Mining and quarrying</w:t>
            </w:r>
          </w:p>
        </w:tc>
        <w:tc>
          <w:tcPr>
            <w:tcW w:w="113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0.1</w:t>
            </w:r>
          </w:p>
        </w:tc>
        <w:tc>
          <w:tcPr>
            <w:tcW w:w="102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0.0</w:t>
            </w:r>
          </w:p>
        </w:tc>
        <w:tc>
          <w:tcPr>
            <w:tcW w:w="152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0.1</w:t>
            </w:r>
          </w:p>
        </w:tc>
        <w:tc>
          <w:tcPr>
            <w:tcW w:w="1216"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0.3</w:t>
            </w:r>
          </w:p>
        </w:tc>
        <w:tc>
          <w:tcPr>
            <w:tcW w:w="108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0.2</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Manufacturing</w:t>
            </w:r>
          </w:p>
        </w:tc>
        <w:tc>
          <w:tcPr>
            <w:tcW w:w="113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17.9</w:t>
            </w:r>
          </w:p>
        </w:tc>
        <w:tc>
          <w:tcPr>
            <w:tcW w:w="102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15.8</w:t>
            </w:r>
          </w:p>
        </w:tc>
        <w:tc>
          <w:tcPr>
            <w:tcW w:w="152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14.8</w:t>
            </w:r>
          </w:p>
        </w:tc>
        <w:tc>
          <w:tcPr>
            <w:tcW w:w="1216"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12.9</w:t>
            </w:r>
          </w:p>
        </w:tc>
        <w:tc>
          <w:tcPr>
            <w:tcW w:w="108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8.9</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Electricity, gas, steam and air conditioning supply</w:t>
            </w:r>
          </w:p>
        </w:tc>
        <w:tc>
          <w:tcPr>
            <w:tcW w:w="113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0.3</w:t>
            </w:r>
          </w:p>
        </w:tc>
        <w:tc>
          <w:tcPr>
            <w:tcW w:w="102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0.4</w:t>
            </w:r>
          </w:p>
        </w:tc>
        <w:tc>
          <w:tcPr>
            <w:tcW w:w="152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0.4</w:t>
            </w:r>
          </w:p>
        </w:tc>
        <w:tc>
          <w:tcPr>
            <w:tcW w:w="121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0.8</w:t>
            </w:r>
          </w:p>
        </w:tc>
        <w:tc>
          <w:tcPr>
            <w:tcW w:w="108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0.6</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Water Supply</w:t>
            </w:r>
          </w:p>
        </w:tc>
        <w:tc>
          <w:tcPr>
            <w:tcW w:w="113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0.8</w:t>
            </w:r>
          </w:p>
        </w:tc>
        <w:tc>
          <w:tcPr>
            <w:tcW w:w="102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0.7</w:t>
            </w:r>
          </w:p>
        </w:tc>
        <w:tc>
          <w:tcPr>
            <w:tcW w:w="152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0.8</w:t>
            </w:r>
          </w:p>
        </w:tc>
        <w:tc>
          <w:tcPr>
            <w:tcW w:w="1216"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0.8</w:t>
            </w:r>
          </w:p>
        </w:tc>
        <w:tc>
          <w:tcPr>
            <w:tcW w:w="108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0.7</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Construction</w:t>
            </w:r>
          </w:p>
        </w:tc>
        <w:tc>
          <w:tcPr>
            <w:tcW w:w="113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6.0</w:t>
            </w:r>
          </w:p>
        </w:tc>
        <w:tc>
          <w:tcPr>
            <w:tcW w:w="102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7.8</w:t>
            </w:r>
          </w:p>
        </w:tc>
        <w:tc>
          <w:tcPr>
            <w:tcW w:w="152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6.9</w:t>
            </w:r>
          </w:p>
        </w:tc>
        <w:tc>
          <w:tcPr>
            <w:tcW w:w="1216"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7.7</w:t>
            </w:r>
          </w:p>
        </w:tc>
        <w:tc>
          <w:tcPr>
            <w:tcW w:w="108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7.7</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Wholesale and retail trade, repairs</w:t>
            </w:r>
          </w:p>
        </w:tc>
        <w:tc>
          <w:tcPr>
            <w:tcW w:w="113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20.1</w:t>
            </w:r>
          </w:p>
        </w:tc>
        <w:tc>
          <w:tcPr>
            <w:tcW w:w="102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20.8</w:t>
            </w:r>
          </w:p>
        </w:tc>
        <w:tc>
          <w:tcPr>
            <w:tcW w:w="152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20.5</w:t>
            </w:r>
          </w:p>
        </w:tc>
        <w:tc>
          <w:tcPr>
            <w:tcW w:w="121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17.8</w:t>
            </w:r>
          </w:p>
        </w:tc>
        <w:tc>
          <w:tcPr>
            <w:tcW w:w="108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15.9</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Transport and storage</w:t>
            </w:r>
          </w:p>
        </w:tc>
        <w:tc>
          <w:tcPr>
            <w:tcW w:w="113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5.2</w:t>
            </w:r>
          </w:p>
        </w:tc>
        <w:tc>
          <w:tcPr>
            <w:tcW w:w="102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6.6</w:t>
            </w:r>
          </w:p>
        </w:tc>
        <w:tc>
          <w:tcPr>
            <w:tcW w:w="152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5.9</w:t>
            </w:r>
          </w:p>
        </w:tc>
        <w:tc>
          <w:tcPr>
            <w:tcW w:w="1216"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5.2</w:t>
            </w:r>
          </w:p>
        </w:tc>
        <w:tc>
          <w:tcPr>
            <w:tcW w:w="108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5.0</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Accommodation and food services</w:t>
            </w:r>
          </w:p>
        </w:tc>
        <w:tc>
          <w:tcPr>
            <w:tcW w:w="113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4.2</w:t>
            </w:r>
          </w:p>
        </w:tc>
        <w:tc>
          <w:tcPr>
            <w:tcW w:w="102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3.6</w:t>
            </w:r>
          </w:p>
        </w:tc>
        <w:tc>
          <w:tcPr>
            <w:tcW w:w="152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3.9</w:t>
            </w:r>
          </w:p>
        </w:tc>
        <w:tc>
          <w:tcPr>
            <w:tcW w:w="121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5.1</w:t>
            </w:r>
          </w:p>
        </w:tc>
        <w:tc>
          <w:tcPr>
            <w:tcW w:w="108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5.6</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Information and Communication</w:t>
            </w:r>
          </w:p>
        </w:tc>
        <w:tc>
          <w:tcPr>
            <w:tcW w:w="113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1.0</w:t>
            </w:r>
          </w:p>
        </w:tc>
        <w:tc>
          <w:tcPr>
            <w:tcW w:w="102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1.5</w:t>
            </w:r>
          </w:p>
        </w:tc>
        <w:tc>
          <w:tcPr>
            <w:tcW w:w="152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1.3</w:t>
            </w:r>
          </w:p>
        </w:tc>
        <w:tc>
          <w:tcPr>
            <w:tcW w:w="121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2.6</w:t>
            </w:r>
          </w:p>
        </w:tc>
        <w:tc>
          <w:tcPr>
            <w:tcW w:w="108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4.1</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Financial and Insurance activities</w:t>
            </w:r>
          </w:p>
        </w:tc>
        <w:tc>
          <w:tcPr>
            <w:tcW w:w="113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1.1</w:t>
            </w:r>
          </w:p>
        </w:tc>
        <w:tc>
          <w:tcPr>
            <w:tcW w:w="102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2.1</w:t>
            </w:r>
          </w:p>
        </w:tc>
        <w:tc>
          <w:tcPr>
            <w:tcW w:w="152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1.6</w:t>
            </w:r>
          </w:p>
        </w:tc>
        <w:tc>
          <w:tcPr>
            <w:tcW w:w="121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2.5</w:t>
            </w:r>
          </w:p>
        </w:tc>
        <w:tc>
          <w:tcPr>
            <w:tcW w:w="108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4.4</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Real estate activities</w:t>
            </w:r>
          </w:p>
        </w:tc>
        <w:tc>
          <w:tcPr>
            <w:tcW w:w="113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1.1</w:t>
            </w:r>
          </w:p>
        </w:tc>
        <w:tc>
          <w:tcPr>
            <w:tcW w:w="102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0.9</w:t>
            </w:r>
          </w:p>
        </w:tc>
        <w:tc>
          <w:tcPr>
            <w:tcW w:w="152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1.0</w:t>
            </w:r>
          </w:p>
        </w:tc>
        <w:tc>
          <w:tcPr>
            <w:tcW w:w="1216"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1.1</w:t>
            </w:r>
          </w:p>
        </w:tc>
        <w:tc>
          <w:tcPr>
            <w:tcW w:w="108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1.5</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Professional, scientific and technical activities</w:t>
            </w:r>
          </w:p>
        </w:tc>
        <w:tc>
          <w:tcPr>
            <w:tcW w:w="113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2.6</w:t>
            </w:r>
          </w:p>
        </w:tc>
        <w:tc>
          <w:tcPr>
            <w:tcW w:w="102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4.3</w:t>
            </w:r>
          </w:p>
        </w:tc>
        <w:tc>
          <w:tcPr>
            <w:tcW w:w="152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3.5</w:t>
            </w:r>
          </w:p>
        </w:tc>
        <w:tc>
          <w:tcPr>
            <w:tcW w:w="121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5.0</w:t>
            </w:r>
          </w:p>
        </w:tc>
        <w:tc>
          <w:tcPr>
            <w:tcW w:w="108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6.7</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Administrative and support services</w:t>
            </w:r>
          </w:p>
        </w:tc>
        <w:tc>
          <w:tcPr>
            <w:tcW w:w="113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6.4</w:t>
            </w:r>
          </w:p>
        </w:tc>
        <w:tc>
          <w:tcPr>
            <w:tcW w:w="102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6.0</w:t>
            </w:r>
          </w:p>
        </w:tc>
        <w:tc>
          <w:tcPr>
            <w:tcW w:w="152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6.2</w:t>
            </w:r>
          </w:p>
        </w:tc>
        <w:tc>
          <w:tcPr>
            <w:tcW w:w="121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4.5</w:t>
            </w:r>
          </w:p>
        </w:tc>
        <w:tc>
          <w:tcPr>
            <w:tcW w:w="108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4.9</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Public administration and defence</w:t>
            </w:r>
          </w:p>
        </w:tc>
        <w:tc>
          <w:tcPr>
            <w:tcW w:w="113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3.4</w:t>
            </w:r>
          </w:p>
        </w:tc>
        <w:tc>
          <w:tcPr>
            <w:tcW w:w="102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3.6</w:t>
            </w:r>
          </w:p>
        </w:tc>
        <w:tc>
          <w:tcPr>
            <w:tcW w:w="152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3.5</w:t>
            </w:r>
          </w:p>
        </w:tc>
        <w:tc>
          <w:tcPr>
            <w:tcW w:w="121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5.6</w:t>
            </w:r>
          </w:p>
        </w:tc>
        <w:tc>
          <w:tcPr>
            <w:tcW w:w="108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5.9</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Education</w:t>
            </w:r>
          </w:p>
        </w:tc>
        <w:tc>
          <w:tcPr>
            <w:tcW w:w="113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6.5</w:t>
            </w:r>
          </w:p>
        </w:tc>
        <w:tc>
          <w:tcPr>
            <w:tcW w:w="102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6.7</w:t>
            </w:r>
          </w:p>
        </w:tc>
        <w:tc>
          <w:tcPr>
            <w:tcW w:w="152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6.6</w:t>
            </w:r>
          </w:p>
        </w:tc>
        <w:tc>
          <w:tcPr>
            <w:tcW w:w="1216"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9.9</w:t>
            </w:r>
          </w:p>
        </w:tc>
        <w:tc>
          <w:tcPr>
            <w:tcW w:w="108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9.9</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Human health and Social work activities</w:t>
            </w:r>
          </w:p>
        </w:tc>
        <w:tc>
          <w:tcPr>
            <w:tcW w:w="113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14.6</w:t>
            </w:r>
          </w:p>
        </w:tc>
        <w:tc>
          <w:tcPr>
            <w:tcW w:w="1023"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9.4</w:t>
            </w:r>
          </w:p>
        </w:tc>
        <w:tc>
          <w:tcPr>
            <w:tcW w:w="152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12.0</w:t>
            </w:r>
          </w:p>
        </w:tc>
        <w:tc>
          <w:tcPr>
            <w:tcW w:w="121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12.6</w:t>
            </w:r>
          </w:p>
        </w:tc>
        <w:tc>
          <w:tcPr>
            <w:tcW w:w="1084"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12.4</w:t>
            </w:r>
          </w:p>
        </w:tc>
      </w:tr>
      <w:tr w:rsidR="00E31153" w:rsidRPr="00D82E2D" w:rsidTr="00D82E2D">
        <w:tc>
          <w:tcPr>
            <w:tcW w:w="2548" w:type="dxa"/>
          </w:tcPr>
          <w:p w:rsidR="00E31153" w:rsidRPr="00D82E2D" w:rsidRDefault="00E31153" w:rsidP="00684DF5">
            <w:pPr>
              <w:rPr>
                <w:rFonts w:ascii="Arial" w:hAnsi="Arial" w:cs="Arial"/>
                <w:sz w:val="20"/>
                <w:szCs w:val="20"/>
              </w:rPr>
            </w:pPr>
            <w:r w:rsidRPr="00D82E2D">
              <w:rPr>
                <w:rFonts w:ascii="Arial" w:hAnsi="Arial" w:cs="Arial"/>
                <w:sz w:val="20"/>
                <w:szCs w:val="20"/>
              </w:rPr>
              <w:t>Other</w:t>
            </w:r>
          </w:p>
        </w:tc>
        <w:tc>
          <w:tcPr>
            <w:tcW w:w="113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3.3</w:t>
            </w:r>
          </w:p>
        </w:tc>
        <w:tc>
          <w:tcPr>
            <w:tcW w:w="1023"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3.6</w:t>
            </w:r>
          </w:p>
        </w:tc>
        <w:tc>
          <w:tcPr>
            <w:tcW w:w="152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3.5</w:t>
            </w:r>
          </w:p>
        </w:tc>
        <w:tc>
          <w:tcPr>
            <w:tcW w:w="1216"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4.4</w:t>
            </w:r>
          </w:p>
        </w:tc>
        <w:tc>
          <w:tcPr>
            <w:tcW w:w="1084" w:type="dxa"/>
          </w:tcPr>
          <w:p w:rsidR="00E31153" w:rsidRPr="00D82E2D" w:rsidRDefault="00E31153" w:rsidP="00D82E2D">
            <w:pPr>
              <w:jc w:val="center"/>
              <w:rPr>
                <w:rFonts w:ascii="Arial" w:hAnsi="Arial" w:cs="Arial"/>
                <w:sz w:val="20"/>
                <w:szCs w:val="20"/>
              </w:rPr>
            </w:pPr>
            <w:r w:rsidRPr="00D82E2D">
              <w:rPr>
                <w:rFonts w:ascii="Arial" w:hAnsi="Arial" w:cs="Arial"/>
                <w:sz w:val="20"/>
                <w:szCs w:val="20"/>
              </w:rPr>
              <w:t>5.0</w:t>
            </w:r>
          </w:p>
        </w:tc>
      </w:tr>
    </w:tbl>
    <w:p w:rsidR="00E31153" w:rsidRDefault="00E31153" w:rsidP="00FE7792">
      <w:pPr>
        <w:rPr>
          <w:rFonts w:ascii="Arial" w:hAnsi="Arial" w:cs="Arial"/>
          <w:b/>
          <w:sz w:val="22"/>
          <w:szCs w:val="22"/>
        </w:rPr>
      </w:pPr>
    </w:p>
    <w:p w:rsidR="00E31153" w:rsidRDefault="00E31153" w:rsidP="00FE7792">
      <w:pPr>
        <w:rPr>
          <w:rFonts w:ascii="Arial" w:hAnsi="Arial" w:cs="Arial"/>
          <w:b/>
          <w:sz w:val="22"/>
          <w:szCs w:val="22"/>
        </w:rPr>
      </w:pPr>
      <w:r>
        <w:rPr>
          <w:rFonts w:ascii="Arial" w:hAnsi="Arial" w:cs="Arial"/>
          <w:b/>
          <w:sz w:val="22"/>
          <w:szCs w:val="22"/>
        </w:rPr>
        <w:t>Table 5: Earnings by Place of Work</w:t>
      </w:r>
      <w:r>
        <w:rPr>
          <w:rStyle w:val="FootnoteReference"/>
          <w:rFonts w:ascii="Arial" w:hAnsi="Arial" w:cs="Arial"/>
          <w:b/>
          <w:sz w:val="22"/>
          <w:szCs w:val="22"/>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1405"/>
        <w:gridCol w:w="1399"/>
        <w:gridCol w:w="1524"/>
        <w:gridCol w:w="1408"/>
        <w:gridCol w:w="1399"/>
      </w:tblGrid>
      <w:tr w:rsidR="00E31153" w:rsidRPr="00D82E2D" w:rsidTr="00D82E2D">
        <w:tc>
          <w:tcPr>
            <w:tcW w:w="8528" w:type="dxa"/>
            <w:gridSpan w:val="6"/>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Gross mean pay (2012)</w:t>
            </w:r>
          </w:p>
        </w:tc>
      </w:tr>
      <w:tr w:rsidR="00E31153" w:rsidRPr="00D82E2D" w:rsidTr="00D82E2D">
        <w:tc>
          <w:tcPr>
            <w:tcW w:w="1421" w:type="dxa"/>
          </w:tcPr>
          <w:p w:rsidR="00E31153" w:rsidRPr="00D82E2D" w:rsidRDefault="00E31153" w:rsidP="00D82E2D">
            <w:pPr>
              <w:jc w:val="both"/>
              <w:rPr>
                <w:rFonts w:ascii="Arial" w:hAnsi="Arial" w:cs="Arial"/>
                <w:b/>
              </w:rPr>
            </w:pPr>
          </w:p>
        </w:tc>
        <w:tc>
          <w:tcPr>
            <w:tcW w:w="1421" w:type="dxa"/>
          </w:tcPr>
          <w:p w:rsidR="00E31153" w:rsidRPr="00D82E2D" w:rsidRDefault="00E31153" w:rsidP="00D82E2D">
            <w:pPr>
              <w:jc w:val="center"/>
              <w:rPr>
                <w:rFonts w:ascii="Arial" w:hAnsi="Arial" w:cs="Arial"/>
                <w:b/>
              </w:rPr>
            </w:pPr>
            <w:r w:rsidRPr="00D82E2D">
              <w:rPr>
                <w:rFonts w:ascii="Arial" w:hAnsi="Arial" w:cs="Arial"/>
                <w:b/>
                <w:sz w:val="22"/>
                <w:szCs w:val="22"/>
              </w:rPr>
              <w:t>Boston Borough</w:t>
            </w:r>
          </w:p>
        </w:tc>
        <w:tc>
          <w:tcPr>
            <w:tcW w:w="1421" w:type="dxa"/>
          </w:tcPr>
          <w:p w:rsidR="00E31153" w:rsidRPr="00D82E2D" w:rsidRDefault="00E31153" w:rsidP="00D82E2D">
            <w:pPr>
              <w:jc w:val="center"/>
              <w:rPr>
                <w:rFonts w:ascii="Arial" w:hAnsi="Arial" w:cs="Arial"/>
                <w:b/>
              </w:rPr>
            </w:pPr>
            <w:r w:rsidRPr="00D82E2D">
              <w:rPr>
                <w:rFonts w:ascii="Arial" w:hAnsi="Arial" w:cs="Arial"/>
                <w:b/>
                <w:sz w:val="22"/>
                <w:szCs w:val="22"/>
              </w:rPr>
              <w:t>South Holland District</w:t>
            </w:r>
          </w:p>
        </w:tc>
        <w:tc>
          <w:tcPr>
            <w:tcW w:w="1421" w:type="dxa"/>
          </w:tcPr>
          <w:p w:rsidR="00E31153" w:rsidRPr="00D82E2D" w:rsidRDefault="00E31153" w:rsidP="00D82E2D">
            <w:pPr>
              <w:jc w:val="center"/>
              <w:rPr>
                <w:rFonts w:ascii="Arial" w:hAnsi="Arial" w:cs="Arial"/>
                <w:b/>
              </w:rPr>
            </w:pPr>
            <w:r w:rsidRPr="00D82E2D">
              <w:rPr>
                <w:rFonts w:ascii="Arial" w:hAnsi="Arial" w:cs="Arial"/>
                <w:b/>
                <w:sz w:val="22"/>
                <w:szCs w:val="22"/>
              </w:rPr>
              <w:t>South East Lincolnshire</w:t>
            </w:r>
          </w:p>
        </w:tc>
        <w:tc>
          <w:tcPr>
            <w:tcW w:w="1422" w:type="dxa"/>
          </w:tcPr>
          <w:p w:rsidR="00E31153" w:rsidRPr="00D82E2D" w:rsidRDefault="00E31153" w:rsidP="00D82E2D">
            <w:pPr>
              <w:jc w:val="center"/>
              <w:rPr>
                <w:rFonts w:ascii="Arial" w:hAnsi="Arial" w:cs="Arial"/>
                <w:b/>
              </w:rPr>
            </w:pPr>
            <w:r w:rsidRPr="00D82E2D">
              <w:rPr>
                <w:rFonts w:ascii="Arial" w:hAnsi="Arial" w:cs="Arial"/>
                <w:b/>
                <w:sz w:val="22"/>
                <w:szCs w:val="22"/>
              </w:rPr>
              <w:t>East Midlands</w:t>
            </w:r>
          </w:p>
        </w:tc>
        <w:tc>
          <w:tcPr>
            <w:tcW w:w="1422" w:type="dxa"/>
          </w:tcPr>
          <w:p w:rsidR="00E31153" w:rsidRPr="00D82E2D" w:rsidRDefault="00E31153" w:rsidP="00D82E2D">
            <w:pPr>
              <w:jc w:val="center"/>
              <w:rPr>
                <w:rFonts w:ascii="Arial" w:hAnsi="Arial" w:cs="Arial"/>
                <w:b/>
              </w:rPr>
            </w:pPr>
            <w:r w:rsidRPr="00D82E2D">
              <w:rPr>
                <w:rFonts w:ascii="Arial" w:hAnsi="Arial" w:cs="Arial"/>
                <w:b/>
                <w:sz w:val="22"/>
                <w:szCs w:val="22"/>
              </w:rPr>
              <w:t>Great Britain</w:t>
            </w:r>
          </w:p>
        </w:tc>
      </w:tr>
      <w:tr w:rsidR="00E31153" w:rsidRPr="00D82E2D" w:rsidTr="00D82E2D">
        <w:tc>
          <w:tcPr>
            <w:tcW w:w="1421" w:type="dxa"/>
          </w:tcPr>
          <w:p w:rsidR="00E31153" w:rsidRPr="00D82E2D" w:rsidRDefault="00E31153" w:rsidP="001B11C5">
            <w:pPr>
              <w:rPr>
                <w:rFonts w:ascii="Arial" w:hAnsi="Arial" w:cs="Arial"/>
              </w:rPr>
            </w:pPr>
            <w:r w:rsidRPr="00D82E2D">
              <w:rPr>
                <w:rFonts w:ascii="Arial" w:hAnsi="Arial" w:cs="Arial"/>
                <w:sz w:val="22"/>
                <w:szCs w:val="22"/>
              </w:rPr>
              <w:t>Weekly pay</w:t>
            </w:r>
          </w:p>
        </w:tc>
        <w:tc>
          <w:tcPr>
            <w:tcW w:w="1421" w:type="dxa"/>
          </w:tcPr>
          <w:p w:rsidR="00E31153" w:rsidRPr="00D82E2D" w:rsidRDefault="00E31153" w:rsidP="00D82E2D">
            <w:pPr>
              <w:jc w:val="center"/>
              <w:rPr>
                <w:rFonts w:ascii="Arial" w:hAnsi="Arial" w:cs="Arial"/>
              </w:rPr>
            </w:pPr>
            <w:r w:rsidRPr="00D82E2D">
              <w:rPr>
                <w:rFonts w:ascii="Arial" w:hAnsi="Arial" w:cs="Arial"/>
                <w:sz w:val="22"/>
                <w:szCs w:val="22"/>
              </w:rPr>
              <w:t>£404.70</w:t>
            </w:r>
          </w:p>
        </w:tc>
        <w:tc>
          <w:tcPr>
            <w:tcW w:w="1421" w:type="dxa"/>
          </w:tcPr>
          <w:p w:rsidR="00E31153" w:rsidRPr="00D82E2D" w:rsidRDefault="00E31153" w:rsidP="00D82E2D">
            <w:pPr>
              <w:jc w:val="center"/>
              <w:rPr>
                <w:rFonts w:ascii="Arial" w:hAnsi="Arial" w:cs="Arial"/>
              </w:rPr>
            </w:pPr>
            <w:r w:rsidRPr="00D82E2D">
              <w:rPr>
                <w:rFonts w:ascii="Arial" w:hAnsi="Arial" w:cs="Arial"/>
                <w:sz w:val="22"/>
                <w:szCs w:val="22"/>
              </w:rPr>
              <w:t>£412.90</w:t>
            </w:r>
          </w:p>
        </w:tc>
        <w:tc>
          <w:tcPr>
            <w:tcW w:w="1421" w:type="dxa"/>
          </w:tcPr>
          <w:p w:rsidR="00E31153" w:rsidRPr="00D82E2D" w:rsidRDefault="00E31153" w:rsidP="00D82E2D">
            <w:pPr>
              <w:jc w:val="center"/>
              <w:rPr>
                <w:rFonts w:ascii="Arial" w:hAnsi="Arial" w:cs="Arial"/>
              </w:rPr>
            </w:pPr>
            <w:r w:rsidRPr="00D82E2D">
              <w:rPr>
                <w:rFonts w:ascii="Arial" w:hAnsi="Arial" w:cs="Arial"/>
                <w:sz w:val="22"/>
                <w:szCs w:val="22"/>
              </w:rPr>
              <w:t>£408.80</w:t>
            </w:r>
          </w:p>
        </w:tc>
        <w:tc>
          <w:tcPr>
            <w:tcW w:w="1422" w:type="dxa"/>
          </w:tcPr>
          <w:p w:rsidR="00E31153" w:rsidRPr="00D82E2D" w:rsidRDefault="00E31153" w:rsidP="00D82E2D">
            <w:pPr>
              <w:jc w:val="center"/>
              <w:rPr>
                <w:rFonts w:ascii="Arial" w:hAnsi="Arial" w:cs="Arial"/>
              </w:rPr>
            </w:pPr>
            <w:r w:rsidRPr="00D82E2D">
              <w:rPr>
                <w:rFonts w:ascii="Arial" w:hAnsi="Arial" w:cs="Arial"/>
                <w:sz w:val="22"/>
                <w:szCs w:val="22"/>
              </w:rPr>
              <w:t>£464.40</w:t>
            </w:r>
          </w:p>
        </w:tc>
        <w:tc>
          <w:tcPr>
            <w:tcW w:w="1422" w:type="dxa"/>
          </w:tcPr>
          <w:p w:rsidR="00E31153" w:rsidRPr="00D82E2D" w:rsidRDefault="00E31153" w:rsidP="00D82E2D">
            <w:pPr>
              <w:jc w:val="center"/>
              <w:rPr>
                <w:rFonts w:ascii="Arial" w:hAnsi="Arial" w:cs="Arial"/>
              </w:rPr>
            </w:pPr>
            <w:r w:rsidRPr="00D82E2D">
              <w:rPr>
                <w:rFonts w:ascii="Arial" w:hAnsi="Arial" w:cs="Arial"/>
                <w:sz w:val="22"/>
                <w:szCs w:val="22"/>
              </w:rPr>
              <w:t>£507.60</w:t>
            </w:r>
          </w:p>
        </w:tc>
      </w:tr>
      <w:tr w:rsidR="00E31153" w:rsidRPr="00D82E2D" w:rsidTr="00D82E2D">
        <w:tc>
          <w:tcPr>
            <w:tcW w:w="1421" w:type="dxa"/>
          </w:tcPr>
          <w:p w:rsidR="00E31153" w:rsidRPr="00D82E2D" w:rsidRDefault="00E31153" w:rsidP="001B11C5">
            <w:pPr>
              <w:rPr>
                <w:rFonts w:ascii="Arial" w:hAnsi="Arial" w:cs="Arial"/>
              </w:rPr>
            </w:pPr>
            <w:r w:rsidRPr="00D82E2D">
              <w:rPr>
                <w:rFonts w:ascii="Arial" w:hAnsi="Arial" w:cs="Arial"/>
                <w:sz w:val="22"/>
                <w:szCs w:val="22"/>
              </w:rPr>
              <w:t>Hourly pay</w:t>
            </w:r>
          </w:p>
        </w:tc>
        <w:tc>
          <w:tcPr>
            <w:tcW w:w="1421" w:type="dxa"/>
          </w:tcPr>
          <w:p w:rsidR="00E31153" w:rsidRPr="00D82E2D" w:rsidRDefault="00E31153" w:rsidP="00D82E2D">
            <w:pPr>
              <w:jc w:val="center"/>
              <w:rPr>
                <w:rFonts w:ascii="Arial" w:hAnsi="Arial" w:cs="Arial"/>
              </w:rPr>
            </w:pPr>
            <w:r w:rsidRPr="00D82E2D">
              <w:rPr>
                <w:rFonts w:ascii="Arial" w:hAnsi="Arial" w:cs="Arial"/>
                <w:sz w:val="22"/>
                <w:szCs w:val="22"/>
              </w:rPr>
              <w:t>£9.74</w:t>
            </w:r>
          </w:p>
        </w:tc>
        <w:tc>
          <w:tcPr>
            <w:tcW w:w="1421" w:type="dxa"/>
          </w:tcPr>
          <w:p w:rsidR="00E31153" w:rsidRPr="00D82E2D" w:rsidRDefault="00E31153" w:rsidP="00D82E2D">
            <w:pPr>
              <w:jc w:val="center"/>
              <w:rPr>
                <w:rFonts w:ascii="Arial" w:hAnsi="Arial" w:cs="Arial"/>
              </w:rPr>
            </w:pPr>
            <w:r w:rsidRPr="00D82E2D">
              <w:rPr>
                <w:rFonts w:ascii="Arial" w:hAnsi="Arial" w:cs="Arial"/>
                <w:sz w:val="22"/>
                <w:szCs w:val="22"/>
              </w:rPr>
              <w:t>£9.49</w:t>
            </w:r>
          </w:p>
        </w:tc>
        <w:tc>
          <w:tcPr>
            <w:tcW w:w="1421" w:type="dxa"/>
          </w:tcPr>
          <w:p w:rsidR="00E31153" w:rsidRPr="00D82E2D" w:rsidRDefault="00E31153" w:rsidP="00D82E2D">
            <w:pPr>
              <w:jc w:val="center"/>
              <w:rPr>
                <w:rFonts w:ascii="Arial" w:hAnsi="Arial" w:cs="Arial"/>
              </w:rPr>
            </w:pPr>
            <w:r w:rsidRPr="00D82E2D">
              <w:rPr>
                <w:rFonts w:ascii="Arial" w:hAnsi="Arial" w:cs="Arial"/>
                <w:sz w:val="22"/>
                <w:szCs w:val="22"/>
              </w:rPr>
              <w:t>£9.62</w:t>
            </w:r>
          </w:p>
        </w:tc>
        <w:tc>
          <w:tcPr>
            <w:tcW w:w="1422" w:type="dxa"/>
          </w:tcPr>
          <w:p w:rsidR="00E31153" w:rsidRPr="00D82E2D" w:rsidRDefault="00E31153" w:rsidP="00D82E2D">
            <w:pPr>
              <w:jc w:val="center"/>
              <w:rPr>
                <w:rFonts w:ascii="Arial" w:hAnsi="Arial" w:cs="Arial"/>
              </w:rPr>
            </w:pPr>
            <w:r w:rsidRPr="00D82E2D">
              <w:rPr>
                <w:rFonts w:ascii="Arial" w:hAnsi="Arial" w:cs="Arial"/>
                <w:sz w:val="22"/>
                <w:szCs w:val="22"/>
              </w:rPr>
              <w:t>£11.55</w:t>
            </w:r>
          </w:p>
        </w:tc>
        <w:tc>
          <w:tcPr>
            <w:tcW w:w="1422" w:type="dxa"/>
          </w:tcPr>
          <w:p w:rsidR="00E31153" w:rsidRPr="00D82E2D" w:rsidRDefault="00E31153" w:rsidP="00D82E2D">
            <w:pPr>
              <w:jc w:val="center"/>
              <w:rPr>
                <w:rFonts w:ascii="Arial" w:hAnsi="Arial" w:cs="Arial"/>
              </w:rPr>
            </w:pPr>
            <w:r w:rsidRPr="00D82E2D">
              <w:rPr>
                <w:rFonts w:ascii="Arial" w:hAnsi="Arial" w:cs="Arial"/>
                <w:sz w:val="22"/>
                <w:szCs w:val="22"/>
              </w:rPr>
              <w:t>£12.87</w:t>
            </w:r>
          </w:p>
        </w:tc>
      </w:tr>
    </w:tbl>
    <w:p w:rsidR="00E31153" w:rsidRDefault="00E31153" w:rsidP="00AD7A2F">
      <w:pPr>
        <w:jc w:val="both"/>
        <w:rPr>
          <w:rFonts w:ascii="Arial" w:hAnsi="Arial" w:cs="Arial"/>
          <w:sz w:val="22"/>
          <w:szCs w:val="22"/>
        </w:rPr>
      </w:pPr>
    </w:p>
    <w:p w:rsidR="00E31153" w:rsidRDefault="000E453C" w:rsidP="00F03F7B">
      <w:pPr>
        <w:ind w:hanging="540"/>
        <w:jc w:val="both"/>
        <w:rPr>
          <w:rFonts w:ascii="Arial" w:hAnsi="Arial" w:cs="Arial"/>
          <w:b/>
          <w:sz w:val="22"/>
          <w:szCs w:val="22"/>
        </w:rPr>
      </w:pPr>
      <w:r>
        <w:rPr>
          <w:rFonts w:ascii="Arial" w:hAnsi="Arial" w:cs="Arial"/>
          <w:b/>
          <w:sz w:val="22"/>
          <w:szCs w:val="22"/>
        </w:rPr>
        <w:t>2.7</w:t>
      </w:r>
      <w:r w:rsidR="00E31153">
        <w:rPr>
          <w:rFonts w:ascii="Arial" w:hAnsi="Arial" w:cs="Arial"/>
          <w:b/>
          <w:sz w:val="22"/>
          <w:szCs w:val="22"/>
        </w:rPr>
        <w:tab/>
      </w:r>
      <w:r w:rsidR="00E31153" w:rsidRPr="00CB11FC">
        <w:rPr>
          <w:rFonts w:ascii="Arial" w:hAnsi="Arial" w:cs="Arial"/>
          <w:b/>
          <w:sz w:val="22"/>
          <w:szCs w:val="22"/>
        </w:rPr>
        <w:t>Transport</w:t>
      </w:r>
    </w:p>
    <w:p w:rsidR="00E31153" w:rsidRPr="008B4397" w:rsidRDefault="00E31153" w:rsidP="002E3350">
      <w:pPr>
        <w:ind w:hanging="900"/>
        <w:jc w:val="both"/>
        <w:rPr>
          <w:rFonts w:ascii="Arial" w:hAnsi="Arial" w:cs="Arial"/>
          <w:b/>
          <w:sz w:val="22"/>
          <w:szCs w:val="22"/>
        </w:rPr>
      </w:pPr>
    </w:p>
    <w:p w:rsidR="00E31153" w:rsidRPr="00E23848" w:rsidRDefault="000E453C" w:rsidP="00F03F7B">
      <w:pPr>
        <w:ind w:hanging="540"/>
        <w:rPr>
          <w:rFonts w:ascii="Arial" w:hAnsi="Arial" w:cs="Arial"/>
          <w:sz w:val="22"/>
          <w:szCs w:val="22"/>
        </w:rPr>
      </w:pPr>
      <w:r>
        <w:rPr>
          <w:rFonts w:ascii="Arial" w:hAnsi="Arial" w:cs="Arial"/>
          <w:sz w:val="22"/>
          <w:szCs w:val="22"/>
        </w:rPr>
        <w:t>2.8</w:t>
      </w:r>
      <w:r w:rsidR="00E31153">
        <w:rPr>
          <w:rFonts w:ascii="Arial" w:hAnsi="Arial" w:cs="Arial"/>
          <w:sz w:val="22"/>
          <w:szCs w:val="22"/>
        </w:rPr>
        <w:tab/>
        <w:t xml:space="preserve">Table 6 below </w:t>
      </w:r>
      <w:r>
        <w:rPr>
          <w:rFonts w:ascii="Arial" w:hAnsi="Arial" w:cs="Arial"/>
          <w:sz w:val="22"/>
          <w:szCs w:val="22"/>
        </w:rPr>
        <w:t>show</w:t>
      </w:r>
      <w:r w:rsidR="00E31153">
        <w:rPr>
          <w:rFonts w:ascii="Arial" w:hAnsi="Arial" w:cs="Arial"/>
          <w:sz w:val="22"/>
          <w:szCs w:val="22"/>
        </w:rPr>
        <w:t>s that car or van ownership rates in South East Lincolnshire have increased between 2001 and 2011</w:t>
      </w:r>
      <w:r w:rsidR="00D076A6">
        <w:rPr>
          <w:rFonts w:ascii="Arial" w:hAnsi="Arial" w:cs="Arial"/>
          <w:sz w:val="22"/>
          <w:szCs w:val="22"/>
        </w:rPr>
        <w:t>, and that c</w:t>
      </w:r>
      <w:r w:rsidR="00E31153">
        <w:rPr>
          <w:rFonts w:ascii="Arial" w:hAnsi="Arial" w:cs="Arial"/>
          <w:sz w:val="22"/>
          <w:szCs w:val="22"/>
        </w:rPr>
        <w:t xml:space="preserve">ar/van ownership is more prevalent in South Holland District than Boston Borough. Compared to the national average (32.2%), South Holland District has a greater proportion of households with more than one car or van (41.1% in 2011), whilst Boston Borough is broadly similar (33.2%). Both Boston Borough (20.8%) and South Holland District (14.6%) have a </w:t>
      </w:r>
      <w:r w:rsidR="00E31153">
        <w:rPr>
          <w:rFonts w:ascii="Arial" w:hAnsi="Arial" w:cs="Arial"/>
          <w:sz w:val="22"/>
          <w:szCs w:val="22"/>
        </w:rPr>
        <w:lastRenderedPageBreak/>
        <w:t xml:space="preserve">lower proportion of households with no car or van compared to the national average (25.6%), reflecting reliance on car travel in rural areas. </w:t>
      </w:r>
    </w:p>
    <w:p w:rsidR="00E31153" w:rsidRDefault="00E31153" w:rsidP="00CB11FC">
      <w:pPr>
        <w:jc w:val="both"/>
        <w:rPr>
          <w:rFonts w:ascii="Arial" w:hAnsi="Arial" w:cs="Arial"/>
          <w:b/>
          <w:sz w:val="22"/>
          <w:szCs w:val="22"/>
        </w:rPr>
      </w:pPr>
    </w:p>
    <w:p w:rsidR="00E31153" w:rsidRPr="00E576A2" w:rsidRDefault="00E31153" w:rsidP="00CB11FC">
      <w:pPr>
        <w:jc w:val="both"/>
        <w:rPr>
          <w:rFonts w:ascii="Arial" w:hAnsi="Arial" w:cs="Arial"/>
          <w:sz w:val="20"/>
          <w:szCs w:val="20"/>
        </w:rPr>
      </w:pPr>
      <w:r>
        <w:rPr>
          <w:rFonts w:ascii="Arial" w:hAnsi="Arial" w:cs="Arial"/>
          <w:b/>
          <w:sz w:val="22"/>
          <w:szCs w:val="22"/>
        </w:rPr>
        <w:t>Table 6: Car or Van Ownership Rates</w:t>
      </w:r>
      <w:r w:rsidRPr="009A2137">
        <w:rPr>
          <w:rStyle w:val="FootnoteReference"/>
          <w:rFonts w:ascii="Arial" w:hAnsi="Arial" w:cs="Arial"/>
          <w:sz w:val="20"/>
          <w:szCs w:val="20"/>
        </w:rPr>
        <w:footnoteReference w:id="10"/>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378"/>
        <w:gridCol w:w="1249"/>
        <w:gridCol w:w="1259"/>
        <w:gridCol w:w="1259"/>
        <w:gridCol w:w="1079"/>
        <w:gridCol w:w="1259"/>
        <w:gridCol w:w="1171"/>
      </w:tblGrid>
      <w:tr w:rsidR="00E31153" w:rsidRPr="00D82E2D" w:rsidTr="00D82E2D">
        <w:trPr>
          <w:trHeight w:val="962"/>
        </w:trPr>
        <w:tc>
          <w:tcPr>
            <w:tcW w:w="1378" w:type="dxa"/>
            <w:gridSpan w:val="2"/>
            <w:shd w:val="clear" w:color="auto" w:fill="99CC00"/>
          </w:tcPr>
          <w:p w:rsidR="00E31153" w:rsidRPr="00D82E2D" w:rsidRDefault="00E31153" w:rsidP="00D82E2D">
            <w:pPr>
              <w:jc w:val="center"/>
              <w:rPr>
                <w:rFonts w:ascii="Arial" w:hAnsi="Arial" w:cs="Arial"/>
                <w:b/>
              </w:rPr>
            </w:pPr>
          </w:p>
        </w:tc>
        <w:tc>
          <w:tcPr>
            <w:tcW w:w="1250" w:type="dxa"/>
            <w:shd w:val="clear" w:color="auto" w:fill="99CC00"/>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Boston Borough 2001*</w:t>
            </w:r>
          </w:p>
        </w:tc>
        <w:tc>
          <w:tcPr>
            <w:tcW w:w="1260" w:type="dxa"/>
            <w:shd w:val="clear" w:color="auto" w:fill="99CC00"/>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Boston Borough</w:t>
            </w:r>
          </w:p>
          <w:p w:rsidR="00E31153" w:rsidRPr="00D82E2D" w:rsidRDefault="00E31153" w:rsidP="00D82E2D">
            <w:pPr>
              <w:jc w:val="center"/>
              <w:rPr>
                <w:rFonts w:ascii="Arial" w:hAnsi="Arial" w:cs="Arial"/>
                <w:b/>
              </w:rPr>
            </w:pPr>
            <w:r w:rsidRPr="00D82E2D">
              <w:rPr>
                <w:rFonts w:ascii="Arial" w:hAnsi="Arial" w:cs="Arial"/>
                <w:b/>
                <w:sz w:val="22"/>
                <w:szCs w:val="22"/>
              </w:rPr>
              <w:t>2011**</w:t>
            </w:r>
          </w:p>
        </w:tc>
        <w:tc>
          <w:tcPr>
            <w:tcW w:w="1260"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South Holland District 2001*</w:t>
            </w:r>
          </w:p>
        </w:tc>
        <w:tc>
          <w:tcPr>
            <w:tcW w:w="1080"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South Holland District 2011**</w:t>
            </w:r>
          </w:p>
        </w:tc>
        <w:tc>
          <w:tcPr>
            <w:tcW w:w="1260" w:type="dxa"/>
            <w:shd w:val="clear" w:color="auto" w:fill="99CC00"/>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proofErr w:type="spellStart"/>
            <w:r w:rsidRPr="00D82E2D">
              <w:rPr>
                <w:rFonts w:ascii="Arial" w:hAnsi="Arial" w:cs="Arial"/>
                <w:b/>
                <w:sz w:val="22"/>
                <w:szCs w:val="22"/>
              </w:rPr>
              <w:t>Lincs</w:t>
            </w:r>
            <w:proofErr w:type="spellEnd"/>
          </w:p>
          <w:p w:rsidR="00E31153" w:rsidRPr="00D82E2D" w:rsidRDefault="00E31153" w:rsidP="00D82E2D">
            <w:pPr>
              <w:jc w:val="center"/>
              <w:rPr>
                <w:rFonts w:ascii="Arial" w:hAnsi="Arial" w:cs="Arial"/>
                <w:b/>
              </w:rPr>
            </w:pPr>
            <w:r w:rsidRPr="00D82E2D">
              <w:rPr>
                <w:rFonts w:ascii="Arial" w:hAnsi="Arial" w:cs="Arial"/>
                <w:b/>
                <w:sz w:val="22"/>
                <w:szCs w:val="22"/>
              </w:rPr>
              <w:t>2011 %</w:t>
            </w:r>
          </w:p>
        </w:tc>
        <w:tc>
          <w:tcPr>
            <w:tcW w:w="1172"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England and Wales 2011%</w:t>
            </w:r>
          </w:p>
        </w:tc>
      </w:tr>
      <w:tr w:rsidR="00E31153" w:rsidRPr="00D82E2D" w:rsidTr="00D82E2D">
        <w:tc>
          <w:tcPr>
            <w:tcW w:w="1378" w:type="dxa"/>
            <w:gridSpan w:val="2"/>
          </w:tcPr>
          <w:p w:rsidR="00E31153" w:rsidRPr="00D82E2D" w:rsidRDefault="00E31153" w:rsidP="000C24FE">
            <w:pPr>
              <w:rPr>
                <w:rFonts w:ascii="Arial" w:hAnsi="Arial" w:cs="Arial"/>
              </w:rPr>
            </w:pPr>
            <w:r w:rsidRPr="00D82E2D">
              <w:rPr>
                <w:rFonts w:ascii="Arial" w:hAnsi="Arial" w:cs="Arial"/>
                <w:sz w:val="22"/>
                <w:szCs w:val="22"/>
              </w:rPr>
              <w:t>Total Number of Households</w:t>
            </w:r>
          </w:p>
        </w:tc>
        <w:tc>
          <w:tcPr>
            <w:tcW w:w="125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23,992</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27,291</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32,752</w:t>
            </w:r>
          </w:p>
        </w:tc>
        <w:tc>
          <w:tcPr>
            <w:tcW w:w="108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37,264</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100.0%</w:t>
            </w:r>
          </w:p>
        </w:tc>
        <w:tc>
          <w:tcPr>
            <w:tcW w:w="117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100.0%</w:t>
            </w:r>
          </w:p>
        </w:tc>
      </w:tr>
      <w:tr w:rsidR="00E31153" w:rsidRPr="00D82E2D" w:rsidTr="00D82E2D">
        <w:trPr>
          <w:gridBefore w:val="1"/>
        </w:trPr>
        <w:tc>
          <w:tcPr>
            <w:tcW w:w="1378" w:type="dxa"/>
          </w:tcPr>
          <w:p w:rsidR="00E31153" w:rsidRPr="00D82E2D" w:rsidRDefault="00E31153" w:rsidP="000C24FE">
            <w:pPr>
              <w:rPr>
                <w:rFonts w:ascii="Arial" w:hAnsi="Arial" w:cs="Arial"/>
              </w:rPr>
            </w:pPr>
          </w:p>
          <w:p w:rsidR="00E31153" w:rsidRPr="00D82E2D" w:rsidRDefault="00E31153" w:rsidP="000C24FE">
            <w:pPr>
              <w:rPr>
                <w:rFonts w:ascii="Arial" w:hAnsi="Arial" w:cs="Arial"/>
              </w:rPr>
            </w:pPr>
            <w:r w:rsidRPr="00D82E2D">
              <w:rPr>
                <w:rFonts w:ascii="Arial" w:hAnsi="Arial" w:cs="Arial"/>
                <w:sz w:val="22"/>
                <w:szCs w:val="22"/>
              </w:rPr>
              <w:t>Households with 0 car</w:t>
            </w:r>
          </w:p>
        </w:tc>
        <w:tc>
          <w:tcPr>
            <w:tcW w:w="125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5,221</w:t>
            </w:r>
          </w:p>
          <w:p w:rsidR="00E31153" w:rsidRPr="00D82E2D" w:rsidRDefault="00E31153" w:rsidP="00D82E2D">
            <w:pPr>
              <w:jc w:val="center"/>
              <w:rPr>
                <w:rFonts w:ascii="Arial" w:hAnsi="Arial" w:cs="Arial"/>
              </w:rPr>
            </w:pPr>
            <w:r w:rsidRPr="00D82E2D">
              <w:rPr>
                <w:rFonts w:ascii="Arial" w:hAnsi="Arial" w:cs="Arial"/>
                <w:sz w:val="22"/>
                <w:szCs w:val="22"/>
              </w:rPr>
              <w:t>(21.8%)</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5,667</w:t>
            </w:r>
          </w:p>
          <w:p w:rsidR="00E31153" w:rsidRPr="00D82E2D" w:rsidRDefault="00E31153" w:rsidP="00D82E2D">
            <w:pPr>
              <w:jc w:val="center"/>
              <w:rPr>
                <w:rFonts w:ascii="Arial" w:hAnsi="Arial" w:cs="Arial"/>
              </w:rPr>
            </w:pPr>
            <w:r w:rsidRPr="00D82E2D">
              <w:rPr>
                <w:rFonts w:ascii="Arial" w:hAnsi="Arial" w:cs="Arial"/>
                <w:sz w:val="22"/>
                <w:szCs w:val="22"/>
              </w:rPr>
              <w:t>(20.8%)</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5,276</w:t>
            </w:r>
          </w:p>
          <w:p w:rsidR="00E31153" w:rsidRPr="00D82E2D" w:rsidRDefault="00E31153" w:rsidP="00D82E2D">
            <w:pPr>
              <w:jc w:val="center"/>
              <w:rPr>
                <w:rFonts w:ascii="Arial" w:hAnsi="Arial" w:cs="Arial"/>
              </w:rPr>
            </w:pPr>
            <w:r w:rsidRPr="00D82E2D">
              <w:rPr>
                <w:rFonts w:ascii="Arial" w:hAnsi="Arial" w:cs="Arial"/>
                <w:sz w:val="22"/>
                <w:szCs w:val="22"/>
              </w:rPr>
              <w:t>(16.1%)</w:t>
            </w:r>
          </w:p>
        </w:tc>
        <w:tc>
          <w:tcPr>
            <w:tcW w:w="108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5,442</w:t>
            </w:r>
          </w:p>
          <w:p w:rsidR="00E31153" w:rsidRPr="00D82E2D" w:rsidRDefault="00E31153" w:rsidP="00D82E2D">
            <w:pPr>
              <w:jc w:val="center"/>
              <w:rPr>
                <w:rFonts w:ascii="Arial" w:hAnsi="Arial" w:cs="Arial"/>
              </w:rPr>
            </w:pPr>
            <w:r w:rsidRPr="00D82E2D">
              <w:rPr>
                <w:rFonts w:ascii="Arial" w:hAnsi="Arial" w:cs="Arial"/>
                <w:sz w:val="22"/>
                <w:szCs w:val="22"/>
              </w:rPr>
              <w:t>(14.6%)</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18.0%</w:t>
            </w:r>
          </w:p>
        </w:tc>
        <w:tc>
          <w:tcPr>
            <w:tcW w:w="117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25.6%</w:t>
            </w:r>
          </w:p>
          <w:p w:rsidR="00E31153" w:rsidRPr="00D82E2D" w:rsidRDefault="00E31153" w:rsidP="00D82E2D">
            <w:pPr>
              <w:jc w:val="center"/>
              <w:rPr>
                <w:rFonts w:ascii="Arial" w:hAnsi="Arial" w:cs="Arial"/>
              </w:rPr>
            </w:pPr>
          </w:p>
        </w:tc>
      </w:tr>
      <w:tr w:rsidR="00E31153" w:rsidRPr="00D82E2D" w:rsidTr="00D82E2D">
        <w:trPr>
          <w:gridBefore w:val="1"/>
        </w:trPr>
        <w:tc>
          <w:tcPr>
            <w:tcW w:w="1378" w:type="dxa"/>
          </w:tcPr>
          <w:p w:rsidR="00E31153" w:rsidRPr="00D82E2D" w:rsidRDefault="00E31153" w:rsidP="000C24FE">
            <w:pPr>
              <w:rPr>
                <w:rFonts w:ascii="Arial" w:hAnsi="Arial" w:cs="Arial"/>
              </w:rPr>
            </w:pPr>
            <w:r w:rsidRPr="00D82E2D">
              <w:rPr>
                <w:rFonts w:ascii="Arial" w:hAnsi="Arial" w:cs="Arial"/>
                <w:sz w:val="22"/>
                <w:szCs w:val="22"/>
              </w:rPr>
              <w:t>Households with 1 car</w:t>
            </w:r>
          </w:p>
        </w:tc>
        <w:tc>
          <w:tcPr>
            <w:tcW w:w="1250" w:type="dxa"/>
          </w:tcPr>
          <w:p w:rsidR="00E31153" w:rsidRPr="00D82E2D" w:rsidRDefault="00E31153" w:rsidP="00D82E2D">
            <w:pPr>
              <w:jc w:val="center"/>
              <w:rPr>
                <w:rFonts w:ascii="Arial" w:hAnsi="Arial" w:cs="Arial"/>
              </w:rPr>
            </w:pPr>
            <w:r w:rsidRPr="00D82E2D">
              <w:rPr>
                <w:rFonts w:ascii="Arial" w:hAnsi="Arial" w:cs="Arial"/>
                <w:sz w:val="22"/>
                <w:szCs w:val="22"/>
              </w:rPr>
              <w:t>11,802</w:t>
            </w:r>
          </w:p>
          <w:p w:rsidR="00E31153" w:rsidRPr="00D82E2D" w:rsidRDefault="00E31153" w:rsidP="00D82E2D">
            <w:pPr>
              <w:jc w:val="center"/>
              <w:rPr>
                <w:rFonts w:ascii="Arial" w:hAnsi="Arial" w:cs="Arial"/>
              </w:rPr>
            </w:pPr>
            <w:r w:rsidRPr="00D82E2D">
              <w:rPr>
                <w:rFonts w:ascii="Arial" w:hAnsi="Arial" w:cs="Arial"/>
                <w:sz w:val="22"/>
                <w:szCs w:val="22"/>
              </w:rPr>
              <w:t>(49.2%)</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12,561</w:t>
            </w:r>
          </w:p>
          <w:p w:rsidR="00E31153" w:rsidRPr="00D82E2D" w:rsidRDefault="00E31153" w:rsidP="00D82E2D">
            <w:pPr>
              <w:jc w:val="center"/>
              <w:rPr>
                <w:rFonts w:ascii="Arial" w:hAnsi="Arial" w:cs="Arial"/>
              </w:rPr>
            </w:pPr>
            <w:r w:rsidRPr="00D82E2D">
              <w:rPr>
                <w:rFonts w:ascii="Arial" w:hAnsi="Arial" w:cs="Arial"/>
                <w:sz w:val="22"/>
                <w:szCs w:val="22"/>
              </w:rPr>
              <w:t>(46.0%)</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15,658</w:t>
            </w:r>
          </w:p>
          <w:p w:rsidR="00E31153" w:rsidRPr="00D82E2D" w:rsidRDefault="00E31153" w:rsidP="00D82E2D">
            <w:pPr>
              <w:jc w:val="center"/>
              <w:rPr>
                <w:rFonts w:ascii="Arial" w:hAnsi="Arial" w:cs="Arial"/>
              </w:rPr>
            </w:pPr>
            <w:r w:rsidRPr="00D82E2D">
              <w:rPr>
                <w:rFonts w:ascii="Arial" w:hAnsi="Arial" w:cs="Arial"/>
                <w:sz w:val="22"/>
                <w:szCs w:val="22"/>
              </w:rPr>
              <w:t>(47.8%)</w:t>
            </w:r>
          </w:p>
        </w:tc>
        <w:tc>
          <w:tcPr>
            <w:tcW w:w="1080" w:type="dxa"/>
          </w:tcPr>
          <w:p w:rsidR="00E31153" w:rsidRPr="00D82E2D" w:rsidRDefault="00E31153" w:rsidP="00D82E2D">
            <w:pPr>
              <w:jc w:val="center"/>
              <w:rPr>
                <w:rFonts w:ascii="Arial" w:hAnsi="Arial" w:cs="Arial"/>
              </w:rPr>
            </w:pPr>
            <w:r w:rsidRPr="00D82E2D">
              <w:rPr>
                <w:rFonts w:ascii="Arial" w:hAnsi="Arial" w:cs="Arial"/>
                <w:sz w:val="22"/>
                <w:szCs w:val="22"/>
              </w:rPr>
              <w:t>16,499</w:t>
            </w:r>
          </w:p>
          <w:p w:rsidR="00E31153" w:rsidRPr="00D82E2D" w:rsidRDefault="00E31153" w:rsidP="00D82E2D">
            <w:pPr>
              <w:jc w:val="center"/>
              <w:rPr>
                <w:rFonts w:ascii="Arial" w:hAnsi="Arial" w:cs="Arial"/>
              </w:rPr>
            </w:pPr>
            <w:r w:rsidRPr="00D82E2D">
              <w:rPr>
                <w:rFonts w:ascii="Arial" w:hAnsi="Arial" w:cs="Arial"/>
                <w:sz w:val="22"/>
                <w:szCs w:val="22"/>
              </w:rPr>
              <w:t>(44.3%)</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44.8%</w:t>
            </w:r>
          </w:p>
        </w:tc>
        <w:tc>
          <w:tcPr>
            <w:tcW w:w="117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42.2%</w:t>
            </w:r>
          </w:p>
        </w:tc>
      </w:tr>
      <w:tr w:rsidR="00E31153" w:rsidRPr="00D82E2D" w:rsidTr="00D82E2D">
        <w:trPr>
          <w:gridBefore w:val="1"/>
        </w:trPr>
        <w:tc>
          <w:tcPr>
            <w:tcW w:w="1378" w:type="dxa"/>
          </w:tcPr>
          <w:p w:rsidR="00E31153" w:rsidRPr="00D82E2D" w:rsidRDefault="00E31153" w:rsidP="000C24FE">
            <w:pPr>
              <w:rPr>
                <w:rFonts w:ascii="Arial" w:hAnsi="Arial" w:cs="Arial"/>
              </w:rPr>
            </w:pPr>
            <w:r w:rsidRPr="00D82E2D">
              <w:rPr>
                <w:rFonts w:ascii="Arial" w:hAnsi="Arial" w:cs="Arial"/>
                <w:sz w:val="22"/>
                <w:szCs w:val="22"/>
              </w:rPr>
              <w:t>Households with more than 1 car</w:t>
            </w:r>
          </w:p>
        </w:tc>
        <w:tc>
          <w:tcPr>
            <w:tcW w:w="125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6,969</w:t>
            </w:r>
          </w:p>
          <w:p w:rsidR="00E31153" w:rsidRPr="00D82E2D" w:rsidRDefault="00E31153" w:rsidP="00D82E2D">
            <w:pPr>
              <w:jc w:val="center"/>
              <w:rPr>
                <w:rFonts w:ascii="Arial" w:hAnsi="Arial" w:cs="Arial"/>
              </w:rPr>
            </w:pPr>
            <w:r w:rsidRPr="00D82E2D">
              <w:rPr>
                <w:rFonts w:ascii="Arial" w:hAnsi="Arial" w:cs="Arial"/>
                <w:sz w:val="22"/>
                <w:szCs w:val="22"/>
              </w:rPr>
              <w:t>(29.0%)</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9,063</w:t>
            </w:r>
          </w:p>
          <w:p w:rsidR="00E31153" w:rsidRPr="00D82E2D" w:rsidRDefault="00E31153" w:rsidP="00D82E2D">
            <w:pPr>
              <w:jc w:val="center"/>
              <w:rPr>
                <w:rFonts w:ascii="Arial" w:hAnsi="Arial" w:cs="Arial"/>
              </w:rPr>
            </w:pPr>
            <w:r w:rsidRPr="00D82E2D">
              <w:rPr>
                <w:rFonts w:ascii="Arial" w:hAnsi="Arial" w:cs="Arial"/>
                <w:sz w:val="22"/>
                <w:szCs w:val="22"/>
              </w:rPr>
              <w:t>(33.2%)</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11,818</w:t>
            </w:r>
          </w:p>
          <w:p w:rsidR="00E31153" w:rsidRPr="00D82E2D" w:rsidRDefault="00E31153" w:rsidP="00D82E2D">
            <w:pPr>
              <w:jc w:val="center"/>
              <w:rPr>
                <w:rFonts w:ascii="Arial" w:hAnsi="Arial" w:cs="Arial"/>
              </w:rPr>
            </w:pPr>
            <w:r w:rsidRPr="00D82E2D">
              <w:rPr>
                <w:rFonts w:ascii="Arial" w:hAnsi="Arial" w:cs="Arial"/>
                <w:sz w:val="22"/>
                <w:szCs w:val="22"/>
              </w:rPr>
              <w:t>(36.1%)</w:t>
            </w:r>
          </w:p>
        </w:tc>
        <w:tc>
          <w:tcPr>
            <w:tcW w:w="108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15,323</w:t>
            </w:r>
          </w:p>
          <w:p w:rsidR="00E31153" w:rsidRPr="00D82E2D" w:rsidRDefault="00E31153" w:rsidP="00D82E2D">
            <w:pPr>
              <w:jc w:val="center"/>
              <w:rPr>
                <w:rFonts w:ascii="Arial" w:hAnsi="Arial" w:cs="Arial"/>
              </w:rPr>
            </w:pPr>
            <w:r w:rsidRPr="00D82E2D">
              <w:rPr>
                <w:rFonts w:ascii="Arial" w:hAnsi="Arial" w:cs="Arial"/>
                <w:sz w:val="22"/>
                <w:szCs w:val="22"/>
              </w:rPr>
              <w:t>(41.1%)</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37.2%</w:t>
            </w:r>
          </w:p>
        </w:tc>
        <w:tc>
          <w:tcPr>
            <w:tcW w:w="1172"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32.2%</w:t>
            </w:r>
          </w:p>
        </w:tc>
      </w:tr>
    </w:tbl>
    <w:p w:rsidR="00E31153" w:rsidRPr="009A2137" w:rsidRDefault="00E31153" w:rsidP="00CB11FC">
      <w:pPr>
        <w:jc w:val="both"/>
        <w:rPr>
          <w:rFonts w:ascii="Arial" w:hAnsi="Arial" w:cs="Arial"/>
          <w:sz w:val="20"/>
          <w:szCs w:val="20"/>
        </w:rPr>
      </w:pPr>
    </w:p>
    <w:p w:rsidR="00E31153" w:rsidRDefault="000E453C" w:rsidP="00F03F7B">
      <w:pPr>
        <w:ind w:hanging="540"/>
        <w:rPr>
          <w:rFonts w:ascii="Arial" w:hAnsi="Arial" w:cs="Arial"/>
          <w:sz w:val="22"/>
          <w:szCs w:val="22"/>
        </w:rPr>
      </w:pPr>
      <w:r>
        <w:rPr>
          <w:rFonts w:ascii="Arial" w:hAnsi="Arial" w:cs="Arial"/>
          <w:sz w:val="22"/>
          <w:szCs w:val="22"/>
        </w:rPr>
        <w:t>2.9</w:t>
      </w:r>
      <w:r w:rsidR="00E31153">
        <w:rPr>
          <w:rFonts w:ascii="Arial" w:hAnsi="Arial" w:cs="Arial"/>
          <w:sz w:val="22"/>
          <w:szCs w:val="22"/>
        </w:rPr>
        <w:tab/>
        <w:t>Table 7 (below) shows that the proportion of people travelling to work by car (as either driver or passenger) in both Boston Borough and South Holland District is greater than the national average</w:t>
      </w:r>
      <w:r>
        <w:rPr>
          <w:rFonts w:ascii="Arial" w:hAnsi="Arial" w:cs="Arial"/>
          <w:sz w:val="22"/>
          <w:szCs w:val="22"/>
        </w:rPr>
        <w:t>, and that t</w:t>
      </w:r>
      <w:r w:rsidR="00E31153">
        <w:rPr>
          <w:rFonts w:ascii="Arial" w:hAnsi="Arial" w:cs="Arial"/>
          <w:sz w:val="22"/>
          <w:szCs w:val="22"/>
        </w:rPr>
        <w:t>he use of public transport is considerably lower</w:t>
      </w:r>
      <w:r>
        <w:rPr>
          <w:rFonts w:ascii="Arial" w:hAnsi="Arial" w:cs="Arial"/>
          <w:sz w:val="22"/>
          <w:szCs w:val="22"/>
        </w:rPr>
        <w:t>. This illustrates the rural nature of the area and the lack of sufficient public transport provision to provide an alternative to the car for many people. Interestingly, however, the percentage of people</w:t>
      </w:r>
      <w:r w:rsidR="00E31153">
        <w:rPr>
          <w:rFonts w:ascii="Arial" w:hAnsi="Arial" w:cs="Arial"/>
          <w:sz w:val="22"/>
          <w:szCs w:val="22"/>
        </w:rPr>
        <w:t xml:space="preserve"> travelling by bicycle is higher than the national average, most notably in Boston Borough where it is 4.1%. </w:t>
      </w:r>
    </w:p>
    <w:p w:rsidR="00E31153" w:rsidRDefault="00E31153" w:rsidP="0057296B">
      <w:pPr>
        <w:rPr>
          <w:rFonts w:ascii="Arial" w:hAnsi="Arial" w:cs="Arial"/>
          <w:b/>
          <w:sz w:val="22"/>
          <w:szCs w:val="22"/>
        </w:rPr>
      </w:pPr>
    </w:p>
    <w:p w:rsidR="00E31153" w:rsidRDefault="00E31153" w:rsidP="0057296B">
      <w:pPr>
        <w:rPr>
          <w:rFonts w:ascii="Arial" w:hAnsi="Arial" w:cs="Arial"/>
          <w:b/>
          <w:sz w:val="22"/>
          <w:szCs w:val="22"/>
        </w:rPr>
      </w:pPr>
      <w:r w:rsidRPr="001E0F90">
        <w:rPr>
          <w:rFonts w:ascii="Arial" w:hAnsi="Arial" w:cs="Arial"/>
          <w:b/>
          <w:sz w:val="22"/>
          <w:szCs w:val="22"/>
        </w:rPr>
        <w:t xml:space="preserve">Table </w:t>
      </w:r>
      <w:r>
        <w:rPr>
          <w:rFonts w:ascii="Arial" w:hAnsi="Arial" w:cs="Arial"/>
          <w:b/>
          <w:sz w:val="22"/>
          <w:szCs w:val="22"/>
        </w:rPr>
        <w:t>7</w:t>
      </w:r>
      <w:r w:rsidRPr="001E0F90">
        <w:rPr>
          <w:rFonts w:ascii="Arial" w:hAnsi="Arial" w:cs="Arial"/>
          <w:b/>
          <w:sz w:val="22"/>
          <w:szCs w:val="22"/>
        </w:rPr>
        <w:t>: Mode of Travel to work i</w:t>
      </w:r>
      <w:r>
        <w:rPr>
          <w:rFonts w:ascii="Arial" w:hAnsi="Arial" w:cs="Arial"/>
          <w:b/>
          <w:sz w:val="22"/>
          <w:szCs w:val="22"/>
        </w:rPr>
        <w:t>n Lincolnshire (people aged 16-7</w:t>
      </w:r>
      <w:r w:rsidRPr="001E0F90">
        <w:rPr>
          <w:rFonts w:ascii="Arial" w:hAnsi="Arial" w:cs="Arial"/>
          <w:b/>
          <w:sz w:val="22"/>
          <w:szCs w:val="22"/>
        </w:rPr>
        <w:t>4 in employment)</w:t>
      </w:r>
      <w:r>
        <w:rPr>
          <w:rStyle w:val="FootnoteReference"/>
          <w:rFonts w:ascii="Arial" w:hAnsi="Arial" w:cs="Arial"/>
          <w:b/>
          <w:sz w:val="22"/>
          <w:szCs w:val="22"/>
        </w:rPr>
        <w:footnote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5"/>
        <w:gridCol w:w="1706"/>
        <w:gridCol w:w="1706"/>
        <w:gridCol w:w="1706"/>
      </w:tblGrid>
      <w:tr w:rsidR="00E31153" w:rsidRPr="00D82E2D" w:rsidTr="00D82E2D">
        <w:tc>
          <w:tcPr>
            <w:tcW w:w="1705" w:type="dxa"/>
            <w:shd w:val="clear" w:color="auto" w:fill="99CC00"/>
          </w:tcPr>
          <w:p w:rsidR="00E31153" w:rsidRPr="00D82E2D" w:rsidRDefault="00E31153" w:rsidP="001E0F90">
            <w:pPr>
              <w:rPr>
                <w:rFonts w:ascii="Arial" w:hAnsi="Arial" w:cs="Arial"/>
                <w:b/>
              </w:rPr>
            </w:pPr>
          </w:p>
        </w:tc>
        <w:tc>
          <w:tcPr>
            <w:tcW w:w="1705" w:type="dxa"/>
            <w:shd w:val="clear" w:color="auto" w:fill="99CC00"/>
          </w:tcPr>
          <w:p w:rsidR="00E31153" w:rsidRPr="00D82E2D" w:rsidRDefault="00E31153" w:rsidP="001E0F90">
            <w:pPr>
              <w:rPr>
                <w:rFonts w:ascii="Arial" w:hAnsi="Arial" w:cs="Arial"/>
                <w:b/>
              </w:rPr>
            </w:pPr>
          </w:p>
          <w:p w:rsidR="00E31153" w:rsidRPr="00D82E2D" w:rsidRDefault="00E31153" w:rsidP="001E0F90">
            <w:pPr>
              <w:rPr>
                <w:rFonts w:ascii="Arial" w:hAnsi="Arial" w:cs="Arial"/>
                <w:b/>
              </w:rPr>
            </w:pPr>
            <w:r w:rsidRPr="00D82E2D">
              <w:rPr>
                <w:rFonts w:ascii="Arial" w:hAnsi="Arial" w:cs="Arial"/>
                <w:b/>
                <w:sz w:val="22"/>
                <w:szCs w:val="22"/>
              </w:rPr>
              <w:t>Boston  Borough 2011 %</w:t>
            </w:r>
          </w:p>
        </w:tc>
        <w:tc>
          <w:tcPr>
            <w:tcW w:w="1706" w:type="dxa"/>
            <w:shd w:val="clear" w:color="auto" w:fill="99CC00"/>
          </w:tcPr>
          <w:p w:rsidR="00E31153" w:rsidRPr="00D82E2D" w:rsidRDefault="00E31153" w:rsidP="001E0F90">
            <w:pPr>
              <w:rPr>
                <w:rFonts w:ascii="Arial" w:hAnsi="Arial" w:cs="Arial"/>
                <w:b/>
              </w:rPr>
            </w:pPr>
            <w:r w:rsidRPr="00D82E2D">
              <w:rPr>
                <w:rFonts w:ascii="Arial" w:hAnsi="Arial" w:cs="Arial"/>
                <w:b/>
                <w:sz w:val="22"/>
                <w:szCs w:val="22"/>
              </w:rPr>
              <w:t>South Holland District 2011 %</w:t>
            </w:r>
          </w:p>
        </w:tc>
        <w:tc>
          <w:tcPr>
            <w:tcW w:w="1706" w:type="dxa"/>
            <w:shd w:val="clear" w:color="auto" w:fill="99CC00"/>
          </w:tcPr>
          <w:p w:rsidR="00E31153" w:rsidRPr="00D82E2D" w:rsidRDefault="00E31153" w:rsidP="001E0F90">
            <w:pPr>
              <w:rPr>
                <w:rFonts w:ascii="Arial" w:hAnsi="Arial" w:cs="Arial"/>
                <w:b/>
              </w:rPr>
            </w:pPr>
          </w:p>
          <w:p w:rsidR="00E31153" w:rsidRPr="00D82E2D" w:rsidRDefault="00E31153" w:rsidP="001E0F90">
            <w:pPr>
              <w:rPr>
                <w:rFonts w:ascii="Arial" w:hAnsi="Arial" w:cs="Arial"/>
                <w:b/>
              </w:rPr>
            </w:pPr>
          </w:p>
          <w:p w:rsidR="00E31153" w:rsidRPr="00D82E2D" w:rsidRDefault="00E31153" w:rsidP="001E0F90">
            <w:pPr>
              <w:rPr>
                <w:rFonts w:ascii="Arial" w:hAnsi="Arial" w:cs="Arial"/>
                <w:b/>
              </w:rPr>
            </w:pPr>
            <w:r w:rsidRPr="00D82E2D">
              <w:rPr>
                <w:rFonts w:ascii="Arial" w:hAnsi="Arial" w:cs="Arial"/>
                <w:b/>
                <w:sz w:val="22"/>
                <w:szCs w:val="22"/>
              </w:rPr>
              <w:t>Lincolnshire 2011 %</w:t>
            </w:r>
          </w:p>
        </w:tc>
        <w:tc>
          <w:tcPr>
            <w:tcW w:w="1706" w:type="dxa"/>
            <w:shd w:val="clear" w:color="auto" w:fill="99CC00"/>
          </w:tcPr>
          <w:p w:rsidR="00E31153" w:rsidRPr="00D82E2D" w:rsidRDefault="00E31153" w:rsidP="001E0F90">
            <w:pPr>
              <w:rPr>
                <w:rFonts w:ascii="Arial" w:hAnsi="Arial" w:cs="Arial"/>
                <w:b/>
              </w:rPr>
            </w:pPr>
          </w:p>
          <w:p w:rsidR="00E31153" w:rsidRPr="00D82E2D" w:rsidRDefault="00E31153" w:rsidP="001E0F90">
            <w:pPr>
              <w:rPr>
                <w:rFonts w:ascii="Arial" w:hAnsi="Arial" w:cs="Arial"/>
                <w:b/>
              </w:rPr>
            </w:pPr>
          </w:p>
          <w:p w:rsidR="00E31153" w:rsidRPr="00D82E2D" w:rsidRDefault="00E31153" w:rsidP="001E0F90">
            <w:pPr>
              <w:rPr>
                <w:rFonts w:ascii="Arial" w:hAnsi="Arial" w:cs="Arial"/>
                <w:b/>
              </w:rPr>
            </w:pPr>
            <w:r w:rsidRPr="00D82E2D">
              <w:rPr>
                <w:rFonts w:ascii="Arial" w:hAnsi="Arial" w:cs="Arial"/>
                <w:b/>
                <w:sz w:val="22"/>
                <w:szCs w:val="22"/>
              </w:rPr>
              <w:t>England and Wales 2011 %</w:t>
            </w:r>
          </w:p>
        </w:tc>
      </w:tr>
      <w:tr w:rsidR="00E31153" w:rsidRPr="00D82E2D" w:rsidTr="00D82E2D">
        <w:tc>
          <w:tcPr>
            <w:tcW w:w="1705" w:type="dxa"/>
          </w:tcPr>
          <w:p w:rsidR="00E31153" w:rsidRPr="00D82E2D" w:rsidRDefault="00E31153" w:rsidP="001E0F90">
            <w:pPr>
              <w:rPr>
                <w:rFonts w:ascii="Arial" w:hAnsi="Arial" w:cs="Arial"/>
              </w:rPr>
            </w:pPr>
            <w:r w:rsidRPr="00D82E2D">
              <w:rPr>
                <w:rFonts w:ascii="Arial" w:hAnsi="Arial" w:cs="Arial"/>
                <w:sz w:val="22"/>
                <w:szCs w:val="22"/>
              </w:rPr>
              <w:t>Driving a Car or Van</w:t>
            </w:r>
          </w:p>
        </w:tc>
        <w:tc>
          <w:tcPr>
            <w:tcW w:w="1705" w:type="dxa"/>
          </w:tcPr>
          <w:p w:rsidR="00E31153" w:rsidRPr="00D82E2D" w:rsidRDefault="00E31153" w:rsidP="00D82E2D">
            <w:pPr>
              <w:jc w:val="center"/>
              <w:rPr>
                <w:rFonts w:ascii="Arial" w:hAnsi="Arial" w:cs="Arial"/>
              </w:rPr>
            </w:pPr>
            <w:r w:rsidRPr="00D82E2D">
              <w:rPr>
                <w:rFonts w:ascii="Arial" w:hAnsi="Arial" w:cs="Arial"/>
                <w:sz w:val="22"/>
                <w:szCs w:val="22"/>
              </w:rPr>
              <w:t>38.9</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43.1</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39.6</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35</w:t>
            </w:r>
          </w:p>
        </w:tc>
      </w:tr>
      <w:tr w:rsidR="00E31153" w:rsidRPr="00D82E2D" w:rsidTr="00D82E2D">
        <w:tc>
          <w:tcPr>
            <w:tcW w:w="1705" w:type="dxa"/>
          </w:tcPr>
          <w:p w:rsidR="00E31153" w:rsidRPr="00D82E2D" w:rsidRDefault="00E31153" w:rsidP="001E0F90">
            <w:pPr>
              <w:rPr>
                <w:rFonts w:ascii="Arial" w:hAnsi="Arial" w:cs="Arial"/>
              </w:rPr>
            </w:pPr>
            <w:r w:rsidRPr="00D82E2D">
              <w:rPr>
                <w:rFonts w:ascii="Arial" w:hAnsi="Arial" w:cs="Arial"/>
                <w:sz w:val="22"/>
                <w:szCs w:val="22"/>
              </w:rPr>
              <w:t>Passenger in a car or van</w:t>
            </w:r>
          </w:p>
        </w:tc>
        <w:tc>
          <w:tcPr>
            <w:tcW w:w="1705" w:type="dxa"/>
          </w:tcPr>
          <w:p w:rsidR="00E31153" w:rsidRPr="00D82E2D" w:rsidRDefault="00E31153" w:rsidP="00D82E2D">
            <w:pPr>
              <w:jc w:val="center"/>
              <w:rPr>
                <w:rFonts w:ascii="Arial" w:hAnsi="Arial" w:cs="Arial"/>
              </w:rPr>
            </w:pPr>
            <w:r w:rsidRPr="00D82E2D">
              <w:rPr>
                <w:rFonts w:ascii="Arial" w:hAnsi="Arial" w:cs="Arial"/>
                <w:sz w:val="22"/>
                <w:szCs w:val="22"/>
              </w:rPr>
              <w:t>7.3</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4.2</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3.9</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3.2</w:t>
            </w:r>
          </w:p>
        </w:tc>
      </w:tr>
      <w:tr w:rsidR="00E31153" w:rsidRPr="00D82E2D" w:rsidTr="00D82E2D">
        <w:tc>
          <w:tcPr>
            <w:tcW w:w="1705" w:type="dxa"/>
          </w:tcPr>
          <w:p w:rsidR="00E31153" w:rsidRPr="00D82E2D" w:rsidRDefault="00E31153" w:rsidP="001E0F90">
            <w:pPr>
              <w:rPr>
                <w:rFonts w:ascii="Arial" w:hAnsi="Arial" w:cs="Arial"/>
              </w:rPr>
            </w:pPr>
            <w:r w:rsidRPr="00D82E2D">
              <w:rPr>
                <w:rFonts w:ascii="Arial" w:hAnsi="Arial" w:cs="Arial"/>
                <w:sz w:val="22"/>
                <w:szCs w:val="22"/>
              </w:rPr>
              <w:t>Public Transport</w:t>
            </w:r>
          </w:p>
        </w:tc>
        <w:tc>
          <w:tcPr>
            <w:tcW w:w="1705" w:type="dxa"/>
          </w:tcPr>
          <w:p w:rsidR="00E31153" w:rsidRPr="00D82E2D" w:rsidRDefault="00E31153" w:rsidP="00D82E2D">
            <w:pPr>
              <w:jc w:val="center"/>
              <w:rPr>
                <w:rFonts w:ascii="Arial" w:hAnsi="Arial" w:cs="Arial"/>
              </w:rPr>
            </w:pPr>
            <w:r w:rsidRPr="00D82E2D">
              <w:rPr>
                <w:rFonts w:ascii="Arial" w:hAnsi="Arial" w:cs="Arial"/>
                <w:sz w:val="22"/>
                <w:szCs w:val="22"/>
              </w:rPr>
              <w:t>1.5</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1.6</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2.3</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10.2</w:t>
            </w:r>
          </w:p>
        </w:tc>
      </w:tr>
      <w:tr w:rsidR="00E31153" w:rsidRPr="00D82E2D" w:rsidTr="00D82E2D">
        <w:tc>
          <w:tcPr>
            <w:tcW w:w="1705" w:type="dxa"/>
          </w:tcPr>
          <w:p w:rsidR="00E31153" w:rsidRPr="00D82E2D" w:rsidRDefault="00E31153" w:rsidP="001E0F90">
            <w:pPr>
              <w:rPr>
                <w:rFonts w:ascii="Arial" w:hAnsi="Arial" w:cs="Arial"/>
              </w:rPr>
            </w:pPr>
            <w:r w:rsidRPr="00D82E2D">
              <w:rPr>
                <w:rFonts w:ascii="Arial" w:hAnsi="Arial" w:cs="Arial"/>
                <w:sz w:val="22"/>
                <w:szCs w:val="22"/>
              </w:rPr>
              <w:t>Bicycle</w:t>
            </w:r>
          </w:p>
        </w:tc>
        <w:tc>
          <w:tcPr>
            <w:tcW w:w="1705" w:type="dxa"/>
          </w:tcPr>
          <w:p w:rsidR="00E31153" w:rsidRPr="00D82E2D" w:rsidRDefault="00E31153" w:rsidP="00D82E2D">
            <w:pPr>
              <w:jc w:val="center"/>
              <w:rPr>
                <w:rFonts w:ascii="Arial" w:hAnsi="Arial" w:cs="Arial"/>
              </w:rPr>
            </w:pPr>
            <w:r w:rsidRPr="00D82E2D">
              <w:rPr>
                <w:rFonts w:ascii="Arial" w:hAnsi="Arial" w:cs="Arial"/>
                <w:sz w:val="22"/>
                <w:szCs w:val="22"/>
              </w:rPr>
              <w:t>4.1</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2.7</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2.5</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1.8</w:t>
            </w:r>
          </w:p>
        </w:tc>
      </w:tr>
      <w:tr w:rsidR="00E31153" w:rsidRPr="00D82E2D" w:rsidTr="00D82E2D">
        <w:tc>
          <w:tcPr>
            <w:tcW w:w="1705" w:type="dxa"/>
          </w:tcPr>
          <w:p w:rsidR="00E31153" w:rsidRPr="00D82E2D" w:rsidRDefault="00E31153" w:rsidP="001E0F90">
            <w:pPr>
              <w:rPr>
                <w:rFonts w:ascii="Arial" w:hAnsi="Arial" w:cs="Arial"/>
              </w:rPr>
            </w:pPr>
            <w:r w:rsidRPr="00D82E2D">
              <w:rPr>
                <w:rFonts w:ascii="Arial" w:hAnsi="Arial" w:cs="Arial"/>
                <w:sz w:val="22"/>
                <w:szCs w:val="22"/>
              </w:rPr>
              <w:t>On Foot</w:t>
            </w:r>
          </w:p>
        </w:tc>
        <w:tc>
          <w:tcPr>
            <w:tcW w:w="1705" w:type="dxa"/>
          </w:tcPr>
          <w:p w:rsidR="00E31153" w:rsidRPr="00D82E2D" w:rsidRDefault="00E31153" w:rsidP="00D82E2D">
            <w:pPr>
              <w:jc w:val="center"/>
              <w:rPr>
                <w:rFonts w:ascii="Arial" w:hAnsi="Arial" w:cs="Arial"/>
              </w:rPr>
            </w:pPr>
            <w:r w:rsidRPr="00D82E2D">
              <w:rPr>
                <w:rFonts w:ascii="Arial" w:hAnsi="Arial" w:cs="Arial"/>
                <w:sz w:val="22"/>
                <w:szCs w:val="22"/>
              </w:rPr>
              <w:t>5.8</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4.5</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6.8</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6.3</w:t>
            </w:r>
          </w:p>
        </w:tc>
      </w:tr>
      <w:tr w:rsidR="00E31153" w:rsidRPr="00D82E2D" w:rsidTr="00D82E2D">
        <w:tc>
          <w:tcPr>
            <w:tcW w:w="1705" w:type="dxa"/>
          </w:tcPr>
          <w:p w:rsidR="00E31153" w:rsidRPr="00D82E2D" w:rsidRDefault="00E31153" w:rsidP="001E0F90">
            <w:pPr>
              <w:rPr>
                <w:rFonts w:ascii="Arial" w:hAnsi="Arial" w:cs="Arial"/>
              </w:rPr>
            </w:pPr>
            <w:r w:rsidRPr="00D82E2D">
              <w:rPr>
                <w:rFonts w:ascii="Arial" w:hAnsi="Arial" w:cs="Arial"/>
                <w:sz w:val="22"/>
                <w:szCs w:val="22"/>
              </w:rPr>
              <w:t>Work from Home</w:t>
            </w:r>
          </w:p>
        </w:tc>
        <w:tc>
          <w:tcPr>
            <w:tcW w:w="1705" w:type="dxa"/>
          </w:tcPr>
          <w:p w:rsidR="00E31153" w:rsidRPr="00D82E2D" w:rsidRDefault="00E31153" w:rsidP="00D82E2D">
            <w:pPr>
              <w:jc w:val="center"/>
              <w:rPr>
                <w:rFonts w:ascii="Arial" w:hAnsi="Arial" w:cs="Arial"/>
              </w:rPr>
            </w:pPr>
            <w:r w:rsidRPr="00D82E2D">
              <w:rPr>
                <w:rFonts w:ascii="Arial" w:hAnsi="Arial" w:cs="Arial"/>
                <w:sz w:val="22"/>
                <w:szCs w:val="22"/>
              </w:rPr>
              <w:t>6.3</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8.1</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7.8</w:t>
            </w:r>
          </w:p>
        </w:tc>
        <w:tc>
          <w:tcPr>
            <w:tcW w:w="1706" w:type="dxa"/>
          </w:tcPr>
          <w:p w:rsidR="00E31153" w:rsidRPr="00D82E2D" w:rsidRDefault="00E31153" w:rsidP="00D82E2D">
            <w:pPr>
              <w:jc w:val="center"/>
              <w:rPr>
                <w:rFonts w:ascii="Arial" w:hAnsi="Arial" w:cs="Arial"/>
              </w:rPr>
            </w:pPr>
            <w:r w:rsidRPr="00D82E2D">
              <w:rPr>
                <w:rFonts w:ascii="Arial" w:hAnsi="Arial" w:cs="Arial"/>
                <w:sz w:val="22"/>
                <w:szCs w:val="22"/>
              </w:rPr>
              <w:t>6.9</w:t>
            </w:r>
          </w:p>
        </w:tc>
      </w:tr>
    </w:tbl>
    <w:p w:rsidR="00E31153" w:rsidRDefault="00E31153" w:rsidP="001E0F90">
      <w:pPr>
        <w:rPr>
          <w:rFonts w:ascii="Arial" w:hAnsi="Arial" w:cs="Arial"/>
          <w:sz w:val="20"/>
          <w:szCs w:val="20"/>
        </w:rPr>
      </w:pPr>
    </w:p>
    <w:p w:rsidR="000E453C" w:rsidRDefault="000E453C" w:rsidP="00DF18E4">
      <w:pPr>
        <w:ind w:hanging="540"/>
        <w:rPr>
          <w:rFonts w:ascii="Arial" w:hAnsi="Arial" w:cs="Arial"/>
          <w:b/>
          <w:sz w:val="22"/>
          <w:szCs w:val="22"/>
        </w:rPr>
      </w:pPr>
    </w:p>
    <w:p w:rsidR="000E453C" w:rsidRDefault="000E453C" w:rsidP="00DF18E4">
      <w:pPr>
        <w:ind w:hanging="540"/>
        <w:rPr>
          <w:rFonts w:ascii="Arial" w:hAnsi="Arial" w:cs="Arial"/>
          <w:b/>
          <w:sz w:val="22"/>
          <w:szCs w:val="22"/>
        </w:rPr>
      </w:pPr>
    </w:p>
    <w:p w:rsidR="000E453C" w:rsidRDefault="000E453C" w:rsidP="00DF18E4">
      <w:pPr>
        <w:ind w:hanging="540"/>
        <w:rPr>
          <w:rFonts w:ascii="Arial" w:hAnsi="Arial" w:cs="Arial"/>
          <w:b/>
          <w:sz w:val="22"/>
          <w:szCs w:val="22"/>
        </w:rPr>
      </w:pPr>
    </w:p>
    <w:p w:rsidR="00E31153" w:rsidRDefault="000E453C" w:rsidP="00DF18E4">
      <w:pPr>
        <w:ind w:hanging="540"/>
        <w:rPr>
          <w:rFonts w:ascii="Arial" w:hAnsi="Arial" w:cs="Arial"/>
          <w:b/>
          <w:sz w:val="22"/>
          <w:szCs w:val="22"/>
        </w:rPr>
      </w:pPr>
      <w:r>
        <w:rPr>
          <w:rFonts w:ascii="Arial" w:hAnsi="Arial" w:cs="Arial"/>
          <w:b/>
          <w:sz w:val="22"/>
          <w:szCs w:val="22"/>
        </w:rPr>
        <w:lastRenderedPageBreak/>
        <w:t>2.10</w:t>
      </w:r>
      <w:r w:rsidR="00E31153">
        <w:rPr>
          <w:rFonts w:ascii="Arial" w:hAnsi="Arial" w:cs="Arial"/>
          <w:b/>
          <w:sz w:val="22"/>
          <w:szCs w:val="22"/>
        </w:rPr>
        <w:tab/>
      </w:r>
      <w:r w:rsidR="00E31153" w:rsidRPr="00287B99">
        <w:rPr>
          <w:rFonts w:ascii="Arial" w:hAnsi="Arial" w:cs="Arial"/>
          <w:b/>
          <w:sz w:val="22"/>
          <w:szCs w:val="22"/>
        </w:rPr>
        <w:t>Natural Environment</w:t>
      </w:r>
    </w:p>
    <w:p w:rsidR="00E31153" w:rsidRDefault="00E31153" w:rsidP="002E3350">
      <w:pPr>
        <w:ind w:hanging="900"/>
        <w:rPr>
          <w:rFonts w:ascii="Arial" w:hAnsi="Arial" w:cs="Arial"/>
          <w:b/>
          <w:sz w:val="22"/>
          <w:szCs w:val="22"/>
        </w:rPr>
      </w:pPr>
    </w:p>
    <w:p w:rsidR="00E31153" w:rsidRDefault="000E453C" w:rsidP="00F03F7B">
      <w:pPr>
        <w:ind w:hanging="540"/>
        <w:rPr>
          <w:rFonts w:ascii="Arial" w:hAnsi="Arial" w:cs="Arial"/>
          <w:sz w:val="22"/>
          <w:szCs w:val="22"/>
        </w:rPr>
      </w:pPr>
      <w:r>
        <w:rPr>
          <w:rFonts w:ascii="Arial" w:hAnsi="Arial" w:cs="Arial"/>
          <w:sz w:val="22"/>
          <w:szCs w:val="22"/>
        </w:rPr>
        <w:t>2.11</w:t>
      </w:r>
      <w:r w:rsidR="00E31153">
        <w:rPr>
          <w:rFonts w:ascii="Arial" w:hAnsi="Arial" w:cs="Arial"/>
          <w:sz w:val="22"/>
          <w:szCs w:val="22"/>
        </w:rPr>
        <w:tab/>
        <w:t xml:space="preserve">South East Lincolnshire is characterised by flat fertile fenland that supports a large agricultural industry. The area is rich in wildlife with major areas of significant habitats including The Wash. There are also a number of Local Wildlife Sites (LWS) designated by the </w:t>
      </w:r>
      <w:r w:rsidR="005A5B86">
        <w:rPr>
          <w:rFonts w:ascii="Arial" w:hAnsi="Arial" w:cs="Arial"/>
          <w:sz w:val="22"/>
          <w:szCs w:val="22"/>
        </w:rPr>
        <w:t xml:space="preserve">former </w:t>
      </w:r>
      <w:r w:rsidR="00E31153">
        <w:rPr>
          <w:rFonts w:ascii="Arial" w:hAnsi="Arial" w:cs="Arial"/>
          <w:sz w:val="22"/>
          <w:szCs w:val="22"/>
        </w:rPr>
        <w:t>Lincolnshire Biodiversity Partnership</w:t>
      </w:r>
      <w:r w:rsidR="005A5B86">
        <w:rPr>
          <w:rFonts w:ascii="Arial" w:hAnsi="Arial" w:cs="Arial"/>
          <w:sz w:val="22"/>
          <w:szCs w:val="22"/>
        </w:rPr>
        <w:t xml:space="preserve"> and its replacement, the Greater Lincolnshire Nature Partnership</w:t>
      </w:r>
      <w:proofErr w:type="gramStart"/>
      <w:r w:rsidR="005A5B86">
        <w:rPr>
          <w:rFonts w:ascii="Arial" w:hAnsi="Arial" w:cs="Arial"/>
          <w:sz w:val="22"/>
          <w:szCs w:val="22"/>
        </w:rPr>
        <w:t xml:space="preserve">, </w:t>
      </w:r>
      <w:r w:rsidR="00E31153">
        <w:rPr>
          <w:rFonts w:ascii="Arial" w:hAnsi="Arial" w:cs="Arial"/>
          <w:sz w:val="22"/>
          <w:szCs w:val="22"/>
        </w:rPr>
        <w:t xml:space="preserve"> as</w:t>
      </w:r>
      <w:proofErr w:type="gramEnd"/>
      <w:r w:rsidR="00E31153">
        <w:rPr>
          <w:rFonts w:ascii="Arial" w:hAnsi="Arial" w:cs="Arial"/>
          <w:sz w:val="22"/>
          <w:szCs w:val="22"/>
        </w:rPr>
        <w:t xml:space="preserve"> well as Frampton Marsh and Freiston Shore</w:t>
      </w:r>
      <w:r w:rsidR="00E31153">
        <w:rPr>
          <w:rStyle w:val="FootnoteReference"/>
          <w:rFonts w:ascii="Arial" w:hAnsi="Arial" w:cs="Arial"/>
          <w:sz w:val="22"/>
          <w:szCs w:val="22"/>
        </w:rPr>
        <w:footnoteReference w:id="12"/>
      </w:r>
      <w:r>
        <w:rPr>
          <w:rFonts w:ascii="Arial" w:hAnsi="Arial" w:cs="Arial"/>
          <w:sz w:val="22"/>
          <w:szCs w:val="22"/>
        </w:rPr>
        <w:t xml:space="preserve"> which are </w:t>
      </w:r>
      <w:r w:rsidR="00E31153">
        <w:rPr>
          <w:rFonts w:ascii="Arial" w:hAnsi="Arial" w:cs="Arial"/>
          <w:sz w:val="22"/>
          <w:szCs w:val="22"/>
        </w:rPr>
        <w:t>Royal Society for the Protection of Birds (RSPB)</w:t>
      </w:r>
      <w:r>
        <w:rPr>
          <w:rFonts w:ascii="Arial" w:hAnsi="Arial" w:cs="Arial"/>
          <w:sz w:val="22"/>
          <w:szCs w:val="22"/>
        </w:rPr>
        <w:t xml:space="preserve"> reserves</w:t>
      </w:r>
      <w:r w:rsidR="0010567F">
        <w:rPr>
          <w:rFonts w:ascii="Arial" w:hAnsi="Arial" w:cs="Arial"/>
          <w:sz w:val="22"/>
          <w:szCs w:val="22"/>
        </w:rPr>
        <w:t>. There are also four Local Nature Reserves (LNRs)</w:t>
      </w:r>
      <w:r w:rsidR="00E31153">
        <w:rPr>
          <w:rFonts w:ascii="Arial" w:hAnsi="Arial" w:cs="Arial"/>
          <w:sz w:val="22"/>
          <w:szCs w:val="22"/>
        </w:rPr>
        <w:t xml:space="preserve"> </w:t>
      </w:r>
      <w:r w:rsidR="0010567F">
        <w:rPr>
          <w:rFonts w:ascii="Arial" w:hAnsi="Arial" w:cs="Arial"/>
          <w:sz w:val="22"/>
          <w:szCs w:val="22"/>
        </w:rPr>
        <w:t>-</w:t>
      </w:r>
      <w:r w:rsidR="00E31153">
        <w:rPr>
          <w:rFonts w:ascii="Arial" w:hAnsi="Arial" w:cs="Arial"/>
          <w:sz w:val="22"/>
          <w:szCs w:val="22"/>
        </w:rPr>
        <w:t xml:space="preserve"> The Vernatt’s, </w:t>
      </w:r>
      <w:r>
        <w:rPr>
          <w:rFonts w:ascii="Arial" w:hAnsi="Arial" w:cs="Arial"/>
          <w:sz w:val="22"/>
          <w:szCs w:val="22"/>
        </w:rPr>
        <w:t xml:space="preserve">Witham Way Country Park, </w:t>
      </w:r>
      <w:proofErr w:type="spellStart"/>
      <w:r w:rsidR="00E31153">
        <w:rPr>
          <w:rFonts w:ascii="Arial" w:hAnsi="Arial" w:cs="Arial"/>
          <w:sz w:val="22"/>
          <w:szCs w:val="22"/>
        </w:rPr>
        <w:t>Havenside</w:t>
      </w:r>
      <w:proofErr w:type="spellEnd"/>
      <w:r w:rsidR="00E31153">
        <w:rPr>
          <w:rFonts w:ascii="Arial" w:hAnsi="Arial" w:cs="Arial"/>
          <w:sz w:val="22"/>
          <w:szCs w:val="22"/>
        </w:rPr>
        <w:t xml:space="preserve"> Country Park and The Shrubberies</w:t>
      </w:r>
      <w:r w:rsidR="0010567F">
        <w:rPr>
          <w:rFonts w:ascii="Arial" w:hAnsi="Arial" w:cs="Arial"/>
          <w:sz w:val="22"/>
          <w:szCs w:val="22"/>
        </w:rPr>
        <w:t>.</w:t>
      </w:r>
      <w:r w:rsidR="00E31153">
        <w:rPr>
          <w:rStyle w:val="FootnoteReference"/>
          <w:rFonts w:ascii="Arial" w:hAnsi="Arial" w:cs="Arial"/>
          <w:sz w:val="22"/>
          <w:szCs w:val="22"/>
        </w:rPr>
        <w:footnoteReference w:id="13"/>
      </w:r>
      <w:r w:rsidR="00E31153">
        <w:rPr>
          <w:rFonts w:ascii="Arial" w:hAnsi="Arial" w:cs="Arial"/>
          <w:sz w:val="22"/>
          <w:szCs w:val="22"/>
        </w:rPr>
        <w:t xml:space="preserve"> It is the aim of the Councils and Local Plan policies to ensure that a diversity of environments and landscapes are protected and enhanced. </w:t>
      </w:r>
    </w:p>
    <w:p w:rsidR="00E31153" w:rsidRDefault="00E31153" w:rsidP="00363786">
      <w:pPr>
        <w:jc w:val="both"/>
        <w:rPr>
          <w:rFonts w:ascii="Arial" w:hAnsi="Arial" w:cs="Arial"/>
          <w:sz w:val="22"/>
          <w:szCs w:val="22"/>
        </w:rPr>
      </w:pPr>
    </w:p>
    <w:p w:rsidR="00E31153" w:rsidRDefault="000E453C" w:rsidP="00F03F7B">
      <w:pPr>
        <w:ind w:hanging="540"/>
        <w:rPr>
          <w:rFonts w:ascii="Arial" w:hAnsi="Arial" w:cs="Arial"/>
          <w:sz w:val="22"/>
          <w:szCs w:val="22"/>
        </w:rPr>
      </w:pPr>
      <w:r>
        <w:rPr>
          <w:rFonts w:ascii="Arial" w:hAnsi="Arial" w:cs="Arial"/>
          <w:sz w:val="22"/>
          <w:szCs w:val="22"/>
        </w:rPr>
        <w:t>2.12</w:t>
      </w:r>
      <w:r w:rsidR="00E31153">
        <w:rPr>
          <w:rFonts w:ascii="Arial" w:hAnsi="Arial" w:cs="Arial"/>
          <w:sz w:val="22"/>
          <w:szCs w:val="22"/>
        </w:rPr>
        <w:tab/>
        <w:t xml:space="preserve">In addition to this, both Boston Borough and South Holland District Councils have duties and responsibilities under the Town and Country Planning Act, Government Regulations and Circulars to protect trees within their administrative areas in the interest of amenity. These duties and responsibilities extend to making Tree Preservation Orders (TPOs). As </w:t>
      </w:r>
      <w:r w:rsidR="00E31153" w:rsidRPr="00705E4A">
        <w:rPr>
          <w:rFonts w:ascii="Arial" w:hAnsi="Arial" w:cs="Arial"/>
          <w:color w:val="000000" w:themeColor="text1"/>
          <w:sz w:val="22"/>
          <w:szCs w:val="22"/>
        </w:rPr>
        <w:t>at 1</w:t>
      </w:r>
      <w:r w:rsidR="00E31153" w:rsidRPr="00705E4A">
        <w:rPr>
          <w:rFonts w:ascii="Arial" w:hAnsi="Arial" w:cs="Arial"/>
          <w:color w:val="000000" w:themeColor="text1"/>
          <w:sz w:val="22"/>
          <w:szCs w:val="22"/>
          <w:vertAlign w:val="superscript"/>
        </w:rPr>
        <w:t>st</w:t>
      </w:r>
      <w:r w:rsidR="00E31153" w:rsidRPr="00705E4A">
        <w:rPr>
          <w:rFonts w:ascii="Arial" w:hAnsi="Arial" w:cs="Arial"/>
          <w:color w:val="000000" w:themeColor="text1"/>
          <w:sz w:val="22"/>
          <w:szCs w:val="22"/>
        </w:rPr>
        <w:t xml:space="preserve"> April 201</w:t>
      </w:r>
      <w:r w:rsidR="00C07582" w:rsidRPr="00705E4A">
        <w:rPr>
          <w:rFonts w:ascii="Arial" w:hAnsi="Arial" w:cs="Arial"/>
          <w:color w:val="000000" w:themeColor="text1"/>
          <w:sz w:val="22"/>
          <w:szCs w:val="22"/>
        </w:rPr>
        <w:t>4</w:t>
      </w:r>
      <w:r w:rsidR="00E31153" w:rsidRPr="00705E4A">
        <w:rPr>
          <w:rFonts w:ascii="Arial" w:hAnsi="Arial" w:cs="Arial"/>
          <w:color w:val="000000" w:themeColor="text1"/>
          <w:sz w:val="22"/>
          <w:szCs w:val="22"/>
        </w:rPr>
        <w:t xml:space="preserve"> there were 49</w:t>
      </w:r>
      <w:r w:rsidR="00705E4A">
        <w:rPr>
          <w:rFonts w:ascii="Arial" w:hAnsi="Arial" w:cs="Arial"/>
          <w:color w:val="000000" w:themeColor="text1"/>
          <w:sz w:val="22"/>
          <w:szCs w:val="22"/>
        </w:rPr>
        <w:t>8</w:t>
      </w:r>
      <w:r w:rsidR="00E31153" w:rsidRPr="00705E4A">
        <w:rPr>
          <w:rFonts w:ascii="Arial" w:hAnsi="Arial" w:cs="Arial"/>
          <w:color w:val="000000" w:themeColor="text1"/>
          <w:sz w:val="22"/>
          <w:szCs w:val="22"/>
        </w:rPr>
        <w:t xml:space="preserve"> TPOs</w:t>
      </w:r>
      <w:r w:rsidR="00E31153">
        <w:rPr>
          <w:rFonts w:ascii="Arial" w:hAnsi="Arial" w:cs="Arial"/>
          <w:sz w:val="22"/>
          <w:szCs w:val="22"/>
        </w:rPr>
        <w:t xml:space="preserve"> throughout South East Lincolnshire with the larges</w:t>
      </w:r>
      <w:r w:rsidR="00705E4A">
        <w:rPr>
          <w:rFonts w:ascii="Arial" w:hAnsi="Arial" w:cs="Arial"/>
          <w:sz w:val="22"/>
          <w:szCs w:val="22"/>
        </w:rPr>
        <w:t>t numbers to be found in towns.</w:t>
      </w:r>
    </w:p>
    <w:p w:rsidR="00E31153" w:rsidRDefault="00E31153" w:rsidP="00363786">
      <w:pPr>
        <w:jc w:val="both"/>
        <w:rPr>
          <w:rFonts w:ascii="Arial" w:hAnsi="Arial" w:cs="Arial"/>
          <w:sz w:val="22"/>
          <w:szCs w:val="22"/>
        </w:rPr>
      </w:pPr>
    </w:p>
    <w:p w:rsidR="00E31153" w:rsidRDefault="000E453C" w:rsidP="00DF18E4">
      <w:pPr>
        <w:ind w:hanging="540"/>
        <w:jc w:val="both"/>
        <w:rPr>
          <w:rFonts w:ascii="Arial" w:hAnsi="Arial" w:cs="Arial"/>
          <w:b/>
          <w:sz w:val="22"/>
          <w:szCs w:val="22"/>
        </w:rPr>
      </w:pPr>
      <w:r>
        <w:rPr>
          <w:rFonts w:ascii="Arial" w:hAnsi="Arial" w:cs="Arial"/>
          <w:b/>
          <w:sz w:val="22"/>
          <w:szCs w:val="22"/>
        </w:rPr>
        <w:t>2.13</w:t>
      </w:r>
      <w:r w:rsidR="00E31153">
        <w:rPr>
          <w:rFonts w:ascii="Arial" w:hAnsi="Arial" w:cs="Arial"/>
          <w:b/>
          <w:sz w:val="22"/>
          <w:szCs w:val="22"/>
        </w:rPr>
        <w:tab/>
      </w:r>
      <w:r w:rsidR="00E31153" w:rsidRPr="003B1DC4">
        <w:rPr>
          <w:rFonts w:ascii="Arial" w:hAnsi="Arial" w:cs="Arial"/>
          <w:b/>
          <w:sz w:val="22"/>
          <w:szCs w:val="22"/>
        </w:rPr>
        <w:t>Historic Environment</w:t>
      </w:r>
    </w:p>
    <w:p w:rsidR="00E31153" w:rsidRDefault="00E31153" w:rsidP="00DF18E4">
      <w:pPr>
        <w:ind w:hanging="540"/>
        <w:jc w:val="both"/>
        <w:rPr>
          <w:rFonts w:ascii="Arial" w:hAnsi="Arial" w:cs="Arial"/>
          <w:b/>
          <w:sz w:val="22"/>
          <w:szCs w:val="22"/>
        </w:rPr>
      </w:pPr>
    </w:p>
    <w:p w:rsidR="00E31153" w:rsidRDefault="000E453C" w:rsidP="00F03F7B">
      <w:pPr>
        <w:ind w:hanging="540"/>
        <w:rPr>
          <w:rFonts w:ascii="Arial" w:hAnsi="Arial" w:cs="Arial"/>
          <w:sz w:val="22"/>
          <w:szCs w:val="22"/>
        </w:rPr>
      </w:pPr>
      <w:r>
        <w:rPr>
          <w:rFonts w:ascii="Arial" w:hAnsi="Arial" w:cs="Arial"/>
          <w:sz w:val="22"/>
          <w:szCs w:val="22"/>
        </w:rPr>
        <w:t>2.14</w:t>
      </w:r>
      <w:r w:rsidR="00E31153">
        <w:rPr>
          <w:rFonts w:ascii="Arial" w:hAnsi="Arial" w:cs="Arial"/>
          <w:sz w:val="22"/>
          <w:szCs w:val="22"/>
        </w:rPr>
        <w:tab/>
        <w:t xml:space="preserve">Both Councils are committed to the protection of the area’s cultural heritage in order to ensure that the historic fabric of the area is retained for future generations to enjoy. The preservation of the area’s historic features makes a positive contribution to the quality of life of the inhabitants and helps to attract visitors to the area. The cultural assets of South East Lincolnshire include listed buildings, conservation areas, historic parks and gardens, scheduled monuments and sites of archaeological significance. </w:t>
      </w:r>
    </w:p>
    <w:p w:rsidR="00E31153" w:rsidRDefault="00E31153" w:rsidP="00363786">
      <w:pPr>
        <w:jc w:val="both"/>
        <w:rPr>
          <w:rFonts w:ascii="Arial" w:hAnsi="Arial" w:cs="Arial"/>
          <w:sz w:val="22"/>
          <w:szCs w:val="22"/>
        </w:rPr>
      </w:pPr>
    </w:p>
    <w:p w:rsidR="00E31153" w:rsidRPr="00FF61A9" w:rsidRDefault="000E453C" w:rsidP="00F03F7B">
      <w:pPr>
        <w:ind w:hanging="540"/>
        <w:rPr>
          <w:rFonts w:ascii="Arial" w:hAnsi="Arial" w:cs="Arial"/>
          <w:sz w:val="22"/>
          <w:szCs w:val="22"/>
        </w:rPr>
      </w:pPr>
      <w:r w:rsidRPr="00FF61A9">
        <w:rPr>
          <w:rFonts w:ascii="Arial" w:hAnsi="Arial" w:cs="Arial"/>
          <w:sz w:val="22"/>
          <w:szCs w:val="22"/>
        </w:rPr>
        <w:t>2.15</w:t>
      </w:r>
      <w:r w:rsidR="00E31153" w:rsidRPr="00FF61A9">
        <w:rPr>
          <w:rFonts w:ascii="Arial" w:hAnsi="Arial" w:cs="Arial"/>
          <w:sz w:val="22"/>
          <w:szCs w:val="22"/>
        </w:rPr>
        <w:tab/>
        <w:t>In 201</w:t>
      </w:r>
      <w:r w:rsidR="00C07582" w:rsidRPr="00FF61A9">
        <w:rPr>
          <w:rFonts w:ascii="Arial" w:hAnsi="Arial" w:cs="Arial"/>
          <w:sz w:val="22"/>
          <w:szCs w:val="22"/>
        </w:rPr>
        <w:t>4</w:t>
      </w:r>
      <w:r w:rsidR="00E31153" w:rsidRPr="00FF61A9">
        <w:rPr>
          <w:rFonts w:ascii="Arial" w:hAnsi="Arial" w:cs="Arial"/>
          <w:sz w:val="22"/>
          <w:szCs w:val="22"/>
        </w:rPr>
        <w:t>, South East Lincolnshire contained the following designated historic assets</w:t>
      </w:r>
      <w:r w:rsidR="00E31153" w:rsidRPr="00FF61A9">
        <w:rPr>
          <w:rStyle w:val="FootnoteReference"/>
          <w:rFonts w:ascii="Arial" w:hAnsi="Arial" w:cs="Arial"/>
          <w:sz w:val="22"/>
          <w:szCs w:val="22"/>
        </w:rPr>
        <w:footnoteReference w:id="14"/>
      </w:r>
      <w:r w:rsidR="00E31153" w:rsidRPr="00FF61A9">
        <w:rPr>
          <w:rFonts w:ascii="Arial" w:hAnsi="Arial" w:cs="Arial"/>
          <w:sz w:val="22"/>
          <w:szCs w:val="22"/>
        </w:rPr>
        <w:t>:</w:t>
      </w:r>
    </w:p>
    <w:p w:rsidR="00E31153" w:rsidRPr="00FF61A9" w:rsidRDefault="00E31153" w:rsidP="00F03F7B">
      <w:pPr>
        <w:numPr>
          <w:ilvl w:val="0"/>
          <w:numId w:val="7"/>
        </w:numPr>
        <w:rPr>
          <w:rFonts w:ascii="Arial" w:hAnsi="Arial" w:cs="Arial"/>
          <w:sz w:val="22"/>
          <w:szCs w:val="22"/>
        </w:rPr>
      </w:pPr>
      <w:r w:rsidRPr="00FF61A9">
        <w:rPr>
          <w:rFonts w:ascii="Arial" w:hAnsi="Arial" w:cs="Arial"/>
          <w:sz w:val="22"/>
          <w:szCs w:val="22"/>
        </w:rPr>
        <w:t>2 Registered Parks and Gardens;</w:t>
      </w:r>
    </w:p>
    <w:p w:rsidR="00E31153" w:rsidRPr="00FF61A9" w:rsidRDefault="00E31153" w:rsidP="00F03F7B">
      <w:pPr>
        <w:numPr>
          <w:ilvl w:val="0"/>
          <w:numId w:val="7"/>
        </w:numPr>
        <w:rPr>
          <w:rFonts w:ascii="Arial" w:hAnsi="Arial" w:cs="Arial"/>
          <w:sz w:val="22"/>
          <w:szCs w:val="22"/>
        </w:rPr>
      </w:pPr>
      <w:r w:rsidRPr="00FF61A9">
        <w:rPr>
          <w:rFonts w:ascii="Arial" w:hAnsi="Arial" w:cs="Arial"/>
          <w:sz w:val="22"/>
          <w:szCs w:val="22"/>
        </w:rPr>
        <w:t>24 Conservation Areas;</w:t>
      </w:r>
    </w:p>
    <w:p w:rsidR="00FF61A9" w:rsidRDefault="00E31153" w:rsidP="00F03F7B">
      <w:pPr>
        <w:numPr>
          <w:ilvl w:val="0"/>
          <w:numId w:val="7"/>
        </w:numPr>
        <w:rPr>
          <w:rFonts w:ascii="Arial" w:hAnsi="Arial" w:cs="Arial"/>
          <w:sz w:val="22"/>
          <w:szCs w:val="22"/>
        </w:rPr>
      </w:pPr>
      <w:r w:rsidRPr="00FF61A9">
        <w:rPr>
          <w:rFonts w:ascii="Arial" w:hAnsi="Arial" w:cs="Arial"/>
          <w:sz w:val="22"/>
          <w:szCs w:val="22"/>
        </w:rPr>
        <w:t>43 Scheduled Ancient Monuments; and</w:t>
      </w:r>
    </w:p>
    <w:p w:rsidR="00E31153" w:rsidRPr="00FF61A9" w:rsidRDefault="00FF61A9" w:rsidP="00F03F7B">
      <w:pPr>
        <w:numPr>
          <w:ilvl w:val="0"/>
          <w:numId w:val="7"/>
        </w:numPr>
        <w:rPr>
          <w:rFonts w:ascii="Arial" w:hAnsi="Arial" w:cs="Arial"/>
          <w:sz w:val="22"/>
          <w:szCs w:val="22"/>
        </w:rPr>
      </w:pPr>
      <w:r w:rsidRPr="00FF61A9">
        <w:rPr>
          <w:rFonts w:ascii="Arial" w:hAnsi="Arial" w:cs="Arial"/>
          <w:sz w:val="22"/>
          <w:szCs w:val="22"/>
        </w:rPr>
        <w:t>1,021</w:t>
      </w:r>
      <w:r w:rsidR="00E31153" w:rsidRPr="00FF61A9">
        <w:rPr>
          <w:rFonts w:ascii="Arial" w:hAnsi="Arial" w:cs="Arial"/>
          <w:sz w:val="22"/>
          <w:szCs w:val="22"/>
        </w:rPr>
        <w:t xml:space="preserve"> Listed Buildings. </w:t>
      </w:r>
    </w:p>
    <w:p w:rsidR="00E31153" w:rsidRDefault="00E31153" w:rsidP="00BF77BB">
      <w:pPr>
        <w:jc w:val="both"/>
        <w:rPr>
          <w:rFonts w:ascii="Arial" w:hAnsi="Arial" w:cs="Arial"/>
          <w:sz w:val="22"/>
          <w:szCs w:val="22"/>
        </w:rPr>
      </w:pPr>
    </w:p>
    <w:p w:rsidR="00E31153" w:rsidRDefault="000E453C" w:rsidP="00F03F7B">
      <w:pPr>
        <w:ind w:hanging="540"/>
        <w:rPr>
          <w:rFonts w:ascii="Arial" w:hAnsi="Arial" w:cs="Arial"/>
          <w:sz w:val="22"/>
          <w:szCs w:val="22"/>
        </w:rPr>
      </w:pPr>
      <w:r>
        <w:rPr>
          <w:rFonts w:ascii="Arial" w:hAnsi="Arial" w:cs="Arial"/>
          <w:sz w:val="22"/>
          <w:szCs w:val="22"/>
        </w:rPr>
        <w:t>2.16</w:t>
      </w:r>
      <w:r w:rsidR="00E31153">
        <w:rPr>
          <w:rFonts w:ascii="Arial" w:hAnsi="Arial" w:cs="Arial"/>
          <w:sz w:val="22"/>
          <w:szCs w:val="22"/>
        </w:rPr>
        <w:tab/>
        <w:t xml:space="preserve">Table 8 below identifies the number and percentage of registered parks and gardens, conservation areas, scheduled monuments and listed buildings (grade I and II*) on the English Heritage’s </w:t>
      </w:r>
      <w:r w:rsidR="00E31153" w:rsidRPr="00BF77BB">
        <w:rPr>
          <w:rFonts w:ascii="Arial" w:hAnsi="Arial" w:cs="Arial"/>
          <w:i/>
          <w:sz w:val="22"/>
          <w:szCs w:val="22"/>
        </w:rPr>
        <w:t>Heritage at Risk Register 201</w:t>
      </w:r>
      <w:r w:rsidR="00E31153">
        <w:rPr>
          <w:rFonts w:ascii="Arial" w:hAnsi="Arial" w:cs="Arial"/>
          <w:i/>
          <w:sz w:val="22"/>
          <w:szCs w:val="22"/>
        </w:rPr>
        <w:t>3</w:t>
      </w:r>
      <w:r w:rsidR="00E31153">
        <w:rPr>
          <w:rStyle w:val="FootnoteReference"/>
          <w:rFonts w:ascii="Arial" w:hAnsi="Arial" w:cs="Arial"/>
          <w:i/>
          <w:sz w:val="22"/>
          <w:szCs w:val="22"/>
        </w:rPr>
        <w:footnoteReference w:id="15"/>
      </w:r>
      <w:r w:rsidR="00E31153">
        <w:rPr>
          <w:rFonts w:ascii="Arial" w:hAnsi="Arial" w:cs="Arial"/>
          <w:i/>
          <w:sz w:val="22"/>
          <w:szCs w:val="22"/>
        </w:rPr>
        <w:t xml:space="preserve">. </w:t>
      </w:r>
      <w:r w:rsidR="00E31153">
        <w:rPr>
          <w:rFonts w:ascii="Arial" w:hAnsi="Arial" w:cs="Arial"/>
          <w:sz w:val="22"/>
          <w:szCs w:val="22"/>
        </w:rPr>
        <w:t>A notable point is that the percentage of conservation areas ‘at risk’ in South Holland is above the national average. Also the percentage of Grade I and II* buildings ‘at risk’ across both areas is higher than the national average.</w:t>
      </w:r>
    </w:p>
    <w:p w:rsidR="00E31153" w:rsidRDefault="00E31153" w:rsidP="00F03F7B">
      <w:pPr>
        <w:ind w:hanging="540"/>
        <w:rPr>
          <w:rFonts w:ascii="Arial" w:hAnsi="Arial" w:cs="Arial"/>
          <w:sz w:val="22"/>
          <w:szCs w:val="22"/>
        </w:rPr>
      </w:pPr>
    </w:p>
    <w:p w:rsidR="00C07582" w:rsidRDefault="00C07582" w:rsidP="00F0535C">
      <w:pPr>
        <w:rPr>
          <w:rFonts w:ascii="Arial" w:hAnsi="Arial" w:cs="Arial"/>
          <w:b/>
          <w:sz w:val="22"/>
          <w:szCs w:val="22"/>
        </w:rPr>
      </w:pPr>
    </w:p>
    <w:p w:rsidR="00C07582" w:rsidRDefault="00C07582" w:rsidP="00F0535C">
      <w:pPr>
        <w:rPr>
          <w:rFonts w:ascii="Arial" w:hAnsi="Arial" w:cs="Arial"/>
          <w:b/>
          <w:sz w:val="22"/>
          <w:szCs w:val="22"/>
        </w:rPr>
      </w:pPr>
    </w:p>
    <w:p w:rsidR="00C07582" w:rsidRDefault="00C07582" w:rsidP="00F0535C">
      <w:pPr>
        <w:rPr>
          <w:rFonts w:ascii="Arial" w:hAnsi="Arial" w:cs="Arial"/>
          <w:b/>
          <w:sz w:val="22"/>
          <w:szCs w:val="22"/>
        </w:rPr>
      </w:pPr>
    </w:p>
    <w:p w:rsidR="00B56FAD" w:rsidRDefault="00B56FAD" w:rsidP="00F0535C">
      <w:pPr>
        <w:rPr>
          <w:rFonts w:ascii="Arial" w:hAnsi="Arial" w:cs="Arial"/>
          <w:b/>
          <w:sz w:val="22"/>
          <w:szCs w:val="22"/>
        </w:rPr>
      </w:pPr>
    </w:p>
    <w:p w:rsidR="00E31153" w:rsidRPr="00DF18E4" w:rsidRDefault="00E31153" w:rsidP="00F0535C">
      <w:pPr>
        <w:rPr>
          <w:rFonts w:ascii="Arial" w:hAnsi="Arial" w:cs="Arial"/>
          <w:sz w:val="22"/>
          <w:szCs w:val="22"/>
        </w:rPr>
      </w:pPr>
      <w:r w:rsidRPr="00800A2C">
        <w:rPr>
          <w:rFonts w:ascii="Arial" w:hAnsi="Arial" w:cs="Arial"/>
          <w:b/>
          <w:sz w:val="22"/>
          <w:szCs w:val="22"/>
        </w:rPr>
        <w:lastRenderedPageBreak/>
        <w:t xml:space="preserve">Table </w:t>
      </w:r>
      <w:r>
        <w:rPr>
          <w:rFonts w:ascii="Arial" w:hAnsi="Arial" w:cs="Arial"/>
          <w:b/>
          <w:sz w:val="22"/>
          <w:szCs w:val="22"/>
        </w:rPr>
        <w:t>8</w:t>
      </w:r>
      <w:r w:rsidRPr="00800A2C">
        <w:rPr>
          <w:rFonts w:ascii="Arial" w:hAnsi="Arial" w:cs="Arial"/>
          <w:b/>
          <w:sz w:val="22"/>
          <w:szCs w:val="22"/>
        </w:rPr>
        <w:t>: Registered Parks and Gardens, Conservation Areas, Scheduled Monuments and Listed Buildings (Grade I and II*) on the Heritage at Risk Register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40"/>
        <w:gridCol w:w="1980"/>
      </w:tblGrid>
      <w:tr w:rsidR="00E31153" w:rsidRPr="00D82E2D" w:rsidTr="00D82E2D">
        <w:tc>
          <w:tcPr>
            <w:tcW w:w="3528" w:type="dxa"/>
            <w:shd w:val="clear" w:color="auto" w:fill="99CC00"/>
          </w:tcPr>
          <w:p w:rsidR="00E31153" w:rsidRPr="00D82E2D" w:rsidRDefault="00E31153" w:rsidP="00D82E2D">
            <w:pPr>
              <w:jc w:val="both"/>
              <w:rPr>
                <w:rFonts w:ascii="Arial" w:hAnsi="Arial" w:cs="Arial"/>
              </w:rPr>
            </w:pPr>
          </w:p>
        </w:tc>
        <w:tc>
          <w:tcPr>
            <w:tcW w:w="1440"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Boston Borough</w:t>
            </w:r>
          </w:p>
        </w:tc>
        <w:tc>
          <w:tcPr>
            <w:tcW w:w="1980"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South Holland District</w:t>
            </w:r>
          </w:p>
        </w:tc>
      </w:tr>
      <w:tr w:rsidR="00E31153" w:rsidRPr="00D82E2D" w:rsidTr="00D82E2D">
        <w:tc>
          <w:tcPr>
            <w:tcW w:w="3528" w:type="dxa"/>
          </w:tcPr>
          <w:p w:rsidR="00E31153" w:rsidRPr="00D82E2D" w:rsidRDefault="00E31153" w:rsidP="0068426D">
            <w:pPr>
              <w:rPr>
                <w:rFonts w:ascii="Arial" w:hAnsi="Arial" w:cs="Arial"/>
              </w:rPr>
            </w:pPr>
            <w:r w:rsidRPr="00D82E2D">
              <w:rPr>
                <w:rFonts w:ascii="Arial" w:hAnsi="Arial" w:cs="Arial"/>
                <w:sz w:val="22"/>
                <w:szCs w:val="22"/>
              </w:rPr>
              <w:t>Registered Parks and Gardens</w:t>
            </w:r>
          </w:p>
          <w:p w:rsidR="00E31153" w:rsidRPr="00D82E2D" w:rsidRDefault="00E31153" w:rsidP="0068426D">
            <w:pPr>
              <w:rPr>
                <w:rFonts w:ascii="Arial" w:hAnsi="Arial" w:cs="Arial"/>
              </w:rPr>
            </w:pPr>
            <w:r w:rsidRPr="00D82E2D">
              <w:rPr>
                <w:rFonts w:ascii="Arial" w:hAnsi="Arial" w:cs="Arial"/>
                <w:sz w:val="22"/>
                <w:szCs w:val="22"/>
              </w:rPr>
              <w:t>(Number)</w:t>
            </w:r>
          </w:p>
        </w:tc>
        <w:tc>
          <w:tcPr>
            <w:tcW w:w="1440" w:type="dxa"/>
          </w:tcPr>
          <w:p w:rsidR="00E31153" w:rsidRPr="00D82E2D" w:rsidRDefault="00E31153" w:rsidP="00D82E2D">
            <w:pPr>
              <w:jc w:val="center"/>
              <w:rPr>
                <w:rFonts w:ascii="Arial" w:hAnsi="Arial" w:cs="Arial"/>
              </w:rPr>
            </w:pPr>
            <w:r w:rsidRPr="00D82E2D">
              <w:rPr>
                <w:rFonts w:ascii="Arial" w:hAnsi="Arial" w:cs="Arial"/>
                <w:sz w:val="22"/>
                <w:szCs w:val="22"/>
              </w:rPr>
              <w:t>0</w:t>
            </w:r>
          </w:p>
        </w:tc>
        <w:tc>
          <w:tcPr>
            <w:tcW w:w="1980" w:type="dxa"/>
          </w:tcPr>
          <w:p w:rsidR="00E31153" w:rsidRPr="00D82E2D" w:rsidRDefault="00E31153" w:rsidP="00D82E2D">
            <w:pPr>
              <w:jc w:val="center"/>
              <w:rPr>
                <w:rFonts w:ascii="Arial" w:hAnsi="Arial" w:cs="Arial"/>
              </w:rPr>
            </w:pPr>
            <w:r w:rsidRPr="00D82E2D">
              <w:rPr>
                <w:rFonts w:ascii="Arial" w:hAnsi="Arial" w:cs="Arial"/>
                <w:sz w:val="22"/>
                <w:szCs w:val="22"/>
              </w:rPr>
              <w:t>0</w:t>
            </w:r>
          </w:p>
        </w:tc>
      </w:tr>
      <w:tr w:rsidR="00E31153" w:rsidRPr="00D82E2D" w:rsidTr="00D82E2D">
        <w:tc>
          <w:tcPr>
            <w:tcW w:w="3528" w:type="dxa"/>
          </w:tcPr>
          <w:p w:rsidR="00E31153" w:rsidRPr="00D82E2D" w:rsidRDefault="00E31153" w:rsidP="00D82E2D">
            <w:pPr>
              <w:jc w:val="both"/>
              <w:rPr>
                <w:rFonts w:ascii="Arial" w:hAnsi="Arial" w:cs="Arial"/>
              </w:rPr>
            </w:pPr>
            <w:r w:rsidRPr="00D82E2D">
              <w:rPr>
                <w:rFonts w:ascii="Arial" w:hAnsi="Arial" w:cs="Arial"/>
                <w:sz w:val="22"/>
                <w:szCs w:val="22"/>
              </w:rPr>
              <w:t>Conservation Areas</w:t>
            </w:r>
          </w:p>
          <w:p w:rsidR="00E31153" w:rsidRPr="00D82E2D" w:rsidRDefault="00E31153" w:rsidP="00D82E2D">
            <w:pPr>
              <w:jc w:val="both"/>
              <w:rPr>
                <w:rFonts w:ascii="Arial" w:hAnsi="Arial" w:cs="Arial"/>
              </w:rPr>
            </w:pPr>
            <w:r w:rsidRPr="00D82E2D">
              <w:rPr>
                <w:rFonts w:ascii="Arial" w:hAnsi="Arial" w:cs="Arial"/>
                <w:sz w:val="22"/>
                <w:szCs w:val="22"/>
              </w:rPr>
              <w:t>(Number)</w:t>
            </w:r>
          </w:p>
        </w:tc>
        <w:tc>
          <w:tcPr>
            <w:tcW w:w="1440" w:type="dxa"/>
          </w:tcPr>
          <w:p w:rsidR="00E31153" w:rsidRPr="00D82E2D" w:rsidRDefault="00E31153" w:rsidP="00D82E2D">
            <w:pPr>
              <w:jc w:val="center"/>
              <w:rPr>
                <w:rFonts w:ascii="Arial" w:hAnsi="Arial" w:cs="Arial"/>
              </w:rPr>
            </w:pPr>
            <w:r w:rsidRPr="00D82E2D">
              <w:rPr>
                <w:rFonts w:ascii="Arial" w:hAnsi="Arial" w:cs="Arial"/>
                <w:sz w:val="22"/>
                <w:szCs w:val="22"/>
              </w:rPr>
              <w:t>2</w:t>
            </w:r>
          </w:p>
          <w:p w:rsidR="00E31153" w:rsidRPr="00D82E2D" w:rsidRDefault="00E31153" w:rsidP="00D82E2D">
            <w:pPr>
              <w:jc w:val="center"/>
              <w:rPr>
                <w:rFonts w:ascii="Arial" w:hAnsi="Arial" w:cs="Arial"/>
              </w:rPr>
            </w:pPr>
          </w:p>
        </w:tc>
        <w:tc>
          <w:tcPr>
            <w:tcW w:w="1980" w:type="dxa"/>
          </w:tcPr>
          <w:p w:rsidR="00E31153" w:rsidRPr="00D82E2D" w:rsidRDefault="00E31153" w:rsidP="00D82E2D">
            <w:pPr>
              <w:jc w:val="center"/>
              <w:rPr>
                <w:rFonts w:ascii="Arial" w:hAnsi="Arial" w:cs="Arial"/>
              </w:rPr>
            </w:pPr>
            <w:r w:rsidRPr="00D82E2D">
              <w:rPr>
                <w:rFonts w:ascii="Arial" w:hAnsi="Arial" w:cs="Arial"/>
                <w:sz w:val="22"/>
                <w:szCs w:val="22"/>
              </w:rPr>
              <w:t>2</w:t>
            </w:r>
          </w:p>
        </w:tc>
      </w:tr>
      <w:tr w:rsidR="00E31153" w:rsidRPr="00D82E2D" w:rsidTr="00D82E2D">
        <w:tc>
          <w:tcPr>
            <w:tcW w:w="3528" w:type="dxa"/>
          </w:tcPr>
          <w:p w:rsidR="00E31153" w:rsidRPr="00D82E2D" w:rsidRDefault="00E31153" w:rsidP="00D82E2D">
            <w:pPr>
              <w:jc w:val="both"/>
              <w:rPr>
                <w:rFonts w:ascii="Arial" w:hAnsi="Arial" w:cs="Arial"/>
              </w:rPr>
            </w:pPr>
            <w:r w:rsidRPr="00D82E2D">
              <w:rPr>
                <w:rFonts w:ascii="Arial" w:hAnsi="Arial" w:cs="Arial"/>
                <w:sz w:val="22"/>
                <w:szCs w:val="22"/>
              </w:rPr>
              <w:t>Scheduled Ancient Monuments</w:t>
            </w:r>
          </w:p>
          <w:p w:rsidR="00E31153" w:rsidRPr="00D82E2D" w:rsidRDefault="00E31153" w:rsidP="00D82E2D">
            <w:pPr>
              <w:jc w:val="both"/>
              <w:rPr>
                <w:rFonts w:ascii="Arial" w:hAnsi="Arial" w:cs="Arial"/>
              </w:rPr>
            </w:pPr>
            <w:r w:rsidRPr="00D82E2D">
              <w:rPr>
                <w:rFonts w:ascii="Arial" w:hAnsi="Arial" w:cs="Arial"/>
                <w:sz w:val="22"/>
                <w:szCs w:val="22"/>
              </w:rPr>
              <w:t>(Number)</w:t>
            </w:r>
          </w:p>
        </w:tc>
        <w:tc>
          <w:tcPr>
            <w:tcW w:w="1440" w:type="dxa"/>
          </w:tcPr>
          <w:p w:rsidR="00E31153" w:rsidRPr="00D82E2D" w:rsidRDefault="00E31153" w:rsidP="00D82E2D">
            <w:pPr>
              <w:jc w:val="center"/>
              <w:rPr>
                <w:rFonts w:ascii="Arial" w:hAnsi="Arial" w:cs="Arial"/>
              </w:rPr>
            </w:pPr>
            <w:r w:rsidRPr="00D82E2D">
              <w:rPr>
                <w:rFonts w:ascii="Arial" w:hAnsi="Arial" w:cs="Arial"/>
                <w:sz w:val="22"/>
                <w:szCs w:val="22"/>
              </w:rPr>
              <w:t>1</w:t>
            </w:r>
          </w:p>
        </w:tc>
        <w:tc>
          <w:tcPr>
            <w:tcW w:w="1980" w:type="dxa"/>
          </w:tcPr>
          <w:p w:rsidR="00E31153" w:rsidRPr="00D82E2D" w:rsidRDefault="00E31153" w:rsidP="00D82E2D">
            <w:pPr>
              <w:jc w:val="center"/>
              <w:rPr>
                <w:rFonts w:ascii="Arial" w:hAnsi="Arial" w:cs="Arial"/>
              </w:rPr>
            </w:pPr>
            <w:r w:rsidRPr="00D82E2D">
              <w:rPr>
                <w:rFonts w:ascii="Arial" w:hAnsi="Arial" w:cs="Arial"/>
                <w:sz w:val="22"/>
                <w:szCs w:val="22"/>
              </w:rPr>
              <w:t>4</w:t>
            </w:r>
          </w:p>
        </w:tc>
      </w:tr>
      <w:tr w:rsidR="00E31153" w:rsidRPr="00D82E2D" w:rsidTr="00D82E2D">
        <w:tc>
          <w:tcPr>
            <w:tcW w:w="3528" w:type="dxa"/>
          </w:tcPr>
          <w:p w:rsidR="00E31153" w:rsidRPr="00D82E2D" w:rsidRDefault="00E31153" w:rsidP="00D82E2D">
            <w:pPr>
              <w:jc w:val="both"/>
              <w:rPr>
                <w:rFonts w:ascii="Arial" w:hAnsi="Arial" w:cs="Arial"/>
              </w:rPr>
            </w:pPr>
            <w:r w:rsidRPr="00D82E2D">
              <w:rPr>
                <w:rFonts w:ascii="Arial" w:hAnsi="Arial" w:cs="Arial"/>
                <w:sz w:val="22"/>
                <w:szCs w:val="22"/>
              </w:rPr>
              <w:t>Grade I and II* Listed Buildings (including places of worship at risk)</w:t>
            </w:r>
          </w:p>
          <w:p w:rsidR="00E31153" w:rsidRPr="00D82E2D" w:rsidRDefault="00E31153" w:rsidP="00D82E2D">
            <w:pPr>
              <w:jc w:val="both"/>
              <w:rPr>
                <w:rFonts w:ascii="Arial" w:hAnsi="Arial" w:cs="Arial"/>
              </w:rPr>
            </w:pPr>
            <w:r w:rsidRPr="00D82E2D">
              <w:rPr>
                <w:rFonts w:ascii="Arial" w:hAnsi="Arial" w:cs="Arial"/>
                <w:sz w:val="22"/>
                <w:szCs w:val="22"/>
              </w:rPr>
              <w:t>(Number)</w:t>
            </w:r>
          </w:p>
        </w:tc>
        <w:tc>
          <w:tcPr>
            <w:tcW w:w="144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5</w:t>
            </w:r>
          </w:p>
        </w:tc>
        <w:tc>
          <w:tcPr>
            <w:tcW w:w="198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9</w:t>
            </w:r>
          </w:p>
        </w:tc>
      </w:tr>
    </w:tbl>
    <w:p w:rsidR="00E31153" w:rsidRDefault="00E31153" w:rsidP="00BF77BB">
      <w:pPr>
        <w:jc w:val="both"/>
        <w:rPr>
          <w:rFonts w:ascii="Arial" w:hAnsi="Arial" w:cs="Arial"/>
          <w:sz w:val="22"/>
          <w:szCs w:val="22"/>
        </w:rPr>
      </w:pPr>
    </w:p>
    <w:p w:rsidR="00E31153" w:rsidRDefault="00E31153" w:rsidP="00B7129E">
      <w:pPr>
        <w:jc w:val="both"/>
        <w:rPr>
          <w:rFonts w:ascii="Arial" w:hAnsi="Arial" w:cs="Arial"/>
          <w:sz w:val="22"/>
          <w:szCs w:val="22"/>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FA328C" w:rsidRDefault="00FA328C" w:rsidP="00DF18E4">
      <w:pPr>
        <w:ind w:hanging="540"/>
        <w:jc w:val="both"/>
        <w:rPr>
          <w:rFonts w:ascii="Arial" w:hAnsi="Arial" w:cs="Arial"/>
          <w:b/>
          <w:sz w:val="28"/>
          <w:szCs w:val="28"/>
        </w:rPr>
      </w:pPr>
    </w:p>
    <w:p w:rsidR="00FA328C" w:rsidRDefault="00FA328C" w:rsidP="00DF18E4">
      <w:pPr>
        <w:ind w:hanging="540"/>
        <w:jc w:val="both"/>
        <w:rPr>
          <w:rFonts w:ascii="Arial" w:hAnsi="Arial" w:cs="Arial"/>
          <w:b/>
          <w:sz w:val="28"/>
          <w:szCs w:val="28"/>
        </w:rPr>
      </w:pPr>
    </w:p>
    <w:p w:rsidR="00E31153" w:rsidRPr="00A8099B" w:rsidRDefault="00E31153" w:rsidP="00DF18E4">
      <w:pPr>
        <w:ind w:hanging="540"/>
        <w:jc w:val="both"/>
        <w:rPr>
          <w:rFonts w:ascii="Arial" w:hAnsi="Arial" w:cs="Arial"/>
          <w:b/>
          <w:sz w:val="28"/>
          <w:szCs w:val="28"/>
        </w:rPr>
      </w:pPr>
      <w:r w:rsidRPr="00A8099B">
        <w:rPr>
          <w:rFonts w:ascii="Arial" w:hAnsi="Arial" w:cs="Arial"/>
          <w:b/>
          <w:sz w:val="28"/>
          <w:szCs w:val="28"/>
        </w:rPr>
        <w:lastRenderedPageBreak/>
        <w:t>3</w:t>
      </w:r>
      <w:r>
        <w:rPr>
          <w:rFonts w:ascii="Arial" w:hAnsi="Arial" w:cs="Arial"/>
          <w:b/>
          <w:sz w:val="28"/>
          <w:szCs w:val="28"/>
        </w:rPr>
        <w:t xml:space="preserve"> </w:t>
      </w:r>
      <w:r>
        <w:rPr>
          <w:rFonts w:ascii="Arial" w:hAnsi="Arial" w:cs="Arial"/>
          <w:b/>
          <w:sz w:val="28"/>
          <w:szCs w:val="28"/>
        </w:rPr>
        <w:tab/>
        <w:t>Housing</w:t>
      </w:r>
      <w:r w:rsidRPr="00A8099B">
        <w:rPr>
          <w:rFonts w:ascii="Arial" w:hAnsi="Arial" w:cs="Arial"/>
          <w:b/>
          <w:sz w:val="28"/>
          <w:szCs w:val="28"/>
        </w:rPr>
        <w:t xml:space="preserve"> </w:t>
      </w:r>
    </w:p>
    <w:p w:rsidR="00E31153" w:rsidRPr="00567D09" w:rsidRDefault="00E31153" w:rsidP="00B7129E">
      <w:pPr>
        <w:jc w:val="both"/>
        <w:rPr>
          <w:rFonts w:ascii="Arial" w:hAnsi="Arial" w:cs="Arial"/>
          <w:sz w:val="22"/>
          <w:szCs w:val="22"/>
        </w:rPr>
      </w:pPr>
    </w:p>
    <w:p w:rsidR="00E31153" w:rsidRDefault="00E31153" w:rsidP="00F0535C">
      <w:pPr>
        <w:ind w:hanging="540"/>
        <w:rPr>
          <w:rFonts w:ascii="Arial" w:hAnsi="Arial" w:cs="Arial"/>
          <w:sz w:val="22"/>
          <w:szCs w:val="22"/>
        </w:rPr>
      </w:pPr>
      <w:r>
        <w:rPr>
          <w:rFonts w:ascii="Arial" w:hAnsi="Arial" w:cs="Arial"/>
          <w:sz w:val="22"/>
          <w:szCs w:val="22"/>
        </w:rPr>
        <w:t>3.1</w:t>
      </w:r>
      <w:r>
        <w:rPr>
          <w:rFonts w:ascii="Arial" w:hAnsi="Arial" w:cs="Arial"/>
          <w:sz w:val="22"/>
          <w:szCs w:val="22"/>
        </w:rPr>
        <w:tab/>
        <w:t xml:space="preserve">Both Boston Borough Council and South Holland District Council have responsibilities to </w:t>
      </w:r>
      <w:r w:rsidRPr="00567D09">
        <w:rPr>
          <w:rFonts w:ascii="Arial" w:hAnsi="Arial" w:cs="Arial"/>
          <w:sz w:val="22"/>
          <w:szCs w:val="22"/>
        </w:rPr>
        <w:t xml:space="preserve">ensure that sufficient housing is available to meet the </w:t>
      </w:r>
      <w:r>
        <w:rPr>
          <w:rFonts w:ascii="Arial" w:hAnsi="Arial" w:cs="Arial"/>
          <w:sz w:val="22"/>
          <w:szCs w:val="22"/>
        </w:rPr>
        <w:t>local community’s needs.  This chapter of the monitoring report</w:t>
      </w:r>
      <w:r w:rsidRPr="00567D09">
        <w:rPr>
          <w:rFonts w:ascii="Arial" w:hAnsi="Arial" w:cs="Arial"/>
          <w:sz w:val="22"/>
          <w:szCs w:val="22"/>
        </w:rPr>
        <w:t xml:space="preserve"> examines the progress of housing developments</w:t>
      </w:r>
      <w:r>
        <w:rPr>
          <w:rFonts w:ascii="Arial" w:hAnsi="Arial" w:cs="Arial"/>
          <w:sz w:val="22"/>
          <w:szCs w:val="22"/>
        </w:rPr>
        <w:t xml:space="preserve"> in </w:t>
      </w:r>
      <w:r w:rsidRPr="00567D09">
        <w:rPr>
          <w:rFonts w:ascii="Arial" w:hAnsi="Arial" w:cs="Arial"/>
          <w:sz w:val="22"/>
          <w:szCs w:val="22"/>
        </w:rPr>
        <w:t>both Boston Borough and South Holland District over the period 1</w:t>
      </w:r>
      <w:r w:rsidRPr="00567D09">
        <w:rPr>
          <w:rFonts w:ascii="Arial" w:hAnsi="Arial" w:cs="Arial"/>
          <w:sz w:val="22"/>
          <w:szCs w:val="22"/>
          <w:vertAlign w:val="superscript"/>
        </w:rPr>
        <w:t>st</w:t>
      </w:r>
      <w:r w:rsidRPr="00567D09">
        <w:rPr>
          <w:rFonts w:ascii="Arial" w:hAnsi="Arial" w:cs="Arial"/>
          <w:sz w:val="22"/>
          <w:szCs w:val="22"/>
        </w:rPr>
        <w:t xml:space="preserve"> April 201</w:t>
      </w:r>
      <w:r w:rsidR="009A0A1A">
        <w:rPr>
          <w:rFonts w:ascii="Arial" w:hAnsi="Arial" w:cs="Arial"/>
          <w:sz w:val="22"/>
          <w:szCs w:val="22"/>
        </w:rPr>
        <w:t>3</w:t>
      </w:r>
      <w:r w:rsidRPr="00567D09">
        <w:rPr>
          <w:rFonts w:ascii="Arial" w:hAnsi="Arial" w:cs="Arial"/>
          <w:sz w:val="22"/>
          <w:szCs w:val="22"/>
        </w:rPr>
        <w:t xml:space="preserve"> to 31</w:t>
      </w:r>
      <w:r w:rsidRPr="00567D09">
        <w:rPr>
          <w:rFonts w:ascii="Arial" w:hAnsi="Arial" w:cs="Arial"/>
          <w:sz w:val="22"/>
          <w:szCs w:val="22"/>
          <w:vertAlign w:val="superscript"/>
        </w:rPr>
        <w:t>st</w:t>
      </w:r>
      <w:r w:rsidRPr="00567D09">
        <w:rPr>
          <w:rFonts w:ascii="Arial" w:hAnsi="Arial" w:cs="Arial"/>
          <w:sz w:val="22"/>
          <w:szCs w:val="22"/>
        </w:rPr>
        <w:t xml:space="preserve"> March 201</w:t>
      </w:r>
      <w:r w:rsidR="009A0A1A">
        <w:rPr>
          <w:rFonts w:ascii="Arial" w:hAnsi="Arial" w:cs="Arial"/>
          <w:sz w:val="22"/>
          <w:szCs w:val="22"/>
        </w:rPr>
        <w:t>4</w:t>
      </w:r>
      <w:r w:rsidRPr="00567D09">
        <w:rPr>
          <w:rFonts w:ascii="Arial" w:hAnsi="Arial" w:cs="Arial"/>
          <w:sz w:val="22"/>
          <w:szCs w:val="22"/>
        </w:rPr>
        <w:t xml:space="preserve">. </w:t>
      </w:r>
    </w:p>
    <w:p w:rsidR="00E31153" w:rsidRDefault="00E31153" w:rsidP="00B7129E">
      <w:pPr>
        <w:jc w:val="both"/>
        <w:rPr>
          <w:rFonts w:ascii="Arial" w:hAnsi="Arial" w:cs="Arial"/>
          <w:sz w:val="22"/>
          <w:szCs w:val="22"/>
        </w:rPr>
      </w:pPr>
    </w:p>
    <w:p w:rsidR="00E31153" w:rsidRPr="00567D09" w:rsidRDefault="00E31153" w:rsidP="00F0535C">
      <w:pPr>
        <w:ind w:hanging="540"/>
        <w:rPr>
          <w:rFonts w:ascii="Arial" w:hAnsi="Arial" w:cs="Arial"/>
          <w:sz w:val="22"/>
          <w:szCs w:val="22"/>
        </w:rPr>
      </w:pPr>
      <w:r>
        <w:rPr>
          <w:rFonts w:ascii="Arial" w:hAnsi="Arial" w:cs="Arial"/>
          <w:sz w:val="22"/>
          <w:szCs w:val="22"/>
        </w:rPr>
        <w:t>3.2</w:t>
      </w:r>
      <w:r>
        <w:rPr>
          <w:rFonts w:ascii="Arial" w:hAnsi="Arial" w:cs="Arial"/>
          <w:sz w:val="22"/>
          <w:szCs w:val="22"/>
        </w:rPr>
        <w:tab/>
      </w:r>
      <w:r w:rsidR="00112507">
        <w:rPr>
          <w:rFonts w:ascii="Arial" w:hAnsi="Arial" w:cs="Arial"/>
          <w:sz w:val="22"/>
          <w:szCs w:val="22"/>
        </w:rPr>
        <w:t>Although</w:t>
      </w:r>
      <w:r>
        <w:rPr>
          <w:rFonts w:ascii="Arial" w:hAnsi="Arial" w:cs="Arial"/>
          <w:sz w:val="22"/>
          <w:szCs w:val="22"/>
        </w:rPr>
        <w:t xml:space="preserve"> LPAs no longer have to report against Core Output </w:t>
      </w:r>
      <w:proofErr w:type="gramStart"/>
      <w:r>
        <w:rPr>
          <w:rFonts w:ascii="Arial" w:hAnsi="Arial" w:cs="Arial"/>
          <w:sz w:val="22"/>
          <w:szCs w:val="22"/>
        </w:rPr>
        <w:t>Indicators</w:t>
      </w:r>
      <w:r w:rsidR="00112507">
        <w:rPr>
          <w:rFonts w:ascii="Arial" w:hAnsi="Arial" w:cs="Arial"/>
          <w:sz w:val="22"/>
          <w:szCs w:val="22"/>
        </w:rPr>
        <w:t>(</w:t>
      </w:r>
      <w:proofErr w:type="gramEnd"/>
      <w:r w:rsidR="00112507">
        <w:rPr>
          <w:rFonts w:ascii="Arial" w:hAnsi="Arial" w:cs="Arial"/>
          <w:sz w:val="22"/>
          <w:szCs w:val="22"/>
        </w:rPr>
        <w:t xml:space="preserve"> COIs), </w:t>
      </w:r>
      <w:r>
        <w:rPr>
          <w:rFonts w:ascii="Arial" w:hAnsi="Arial" w:cs="Arial"/>
          <w:sz w:val="22"/>
          <w:szCs w:val="22"/>
        </w:rPr>
        <w:t>the following COIs will be used in this section;</w:t>
      </w:r>
    </w:p>
    <w:p w:rsidR="00E31153" w:rsidRPr="00567D09" w:rsidRDefault="00E31153" w:rsidP="00B7129E">
      <w:pPr>
        <w:numPr>
          <w:ilvl w:val="0"/>
          <w:numId w:val="8"/>
        </w:numPr>
        <w:spacing w:line="360" w:lineRule="auto"/>
        <w:jc w:val="both"/>
        <w:rPr>
          <w:rFonts w:ascii="Arial" w:hAnsi="Arial" w:cs="Arial"/>
          <w:sz w:val="22"/>
          <w:szCs w:val="22"/>
        </w:rPr>
      </w:pPr>
      <w:r w:rsidRPr="00567D09">
        <w:rPr>
          <w:rFonts w:ascii="Arial" w:hAnsi="Arial" w:cs="Arial"/>
          <w:sz w:val="22"/>
          <w:szCs w:val="22"/>
        </w:rPr>
        <w:t>H1: Plan period and housing targets</w:t>
      </w:r>
    </w:p>
    <w:p w:rsidR="00E31153" w:rsidRPr="00567D09" w:rsidRDefault="00E31153" w:rsidP="00B7129E">
      <w:pPr>
        <w:numPr>
          <w:ilvl w:val="0"/>
          <w:numId w:val="8"/>
        </w:numPr>
        <w:spacing w:line="360" w:lineRule="auto"/>
        <w:jc w:val="both"/>
        <w:rPr>
          <w:rFonts w:ascii="Arial" w:hAnsi="Arial" w:cs="Arial"/>
          <w:sz w:val="22"/>
          <w:szCs w:val="22"/>
        </w:rPr>
      </w:pPr>
      <w:r w:rsidRPr="00567D09">
        <w:rPr>
          <w:rFonts w:ascii="Arial" w:hAnsi="Arial" w:cs="Arial"/>
          <w:sz w:val="22"/>
          <w:szCs w:val="22"/>
        </w:rPr>
        <w:t>H2(a): Net additional dwellings – in previous years</w:t>
      </w:r>
    </w:p>
    <w:p w:rsidR="00E31153" w:rsidRPr="00567D09" w:rsidRDefault="00E31153" w:rsidP="00B7129E">
      <w:pPr>
        <w:numPr>
          <w:ilvl w:val="0"/>
          <w:numId w:val="8"/>
        </w:numPr>
        <w:spacing w:line="360" w:lineRule="auto"/>
        <w:jc w:val="both"/>
        <w:rPr>
          <w:rFonts w:ascii="Arial" w:hAnsi="Arial" w:cs="Arial"/>
          <w:sz w:val="22"/>
          <w:szCs w:val="22"/>
        </w:rPr>
      </w:pPr>
      <w:r w:rsidRPr="00567D09">
        <w:rPr>
          <w:rFonts w:ascii="Arial" w:hAnsi="Arial" w:cs="Arial"/>
          <w:sz w:val="22"/>
          <w:szCs w:val="22"/>
        </w:rPr>
        <w:t>H2(b): Net additional dwellings – for reporting year</w:t>
      </w:r>
    </w:p>
    <w:p w:rsidR="00E31153" w:rsidRPr="00567D09" w:rsidRDefault="00E31153" w:rsidP="00B7129E">
      <w:pPr>
        <w:numPr>
          <w:ilvl w:val="0"/>
          <w:numId w:val="8"/>
        </w:numPr>
        <w:spacing w:line="360" w:lineRule="auto"/>
        <w:jc w:val="both"/>
        <w:rPr>
          <w:rFonts w:ascii="Arial" w:hAnsi="Arial" w:cs="Arial"/>
          <w:sz w:val="22"/>
          <w:szCs w:val="22"/>
        </w:rPr>
      </w:pPr>
      <w:r w:rsidRPr="00567D09">
        <w:rPr>
          <w:rFonts w:ascii="Arial" w:hAnsi="Arial" w:cs="Arial"/>
          <w:sz w:val="22"/>
          <w:szCs w:val="22"/>
        </w:rPr>
        <w:t>H2(c): Net additional dwellings – in future years</w:t>
      </w:r>
    </w:p>
    <w:p w:rsidR="00E31153" w:rsidRPr="00567D09" w:rsidRDefault="00E31153" w:rsidP="00B7129E">
      <w:pPr>
        <w:numPr>
          <w:ilvl w:val="0"/>
          <w:numId w:val="8"/>
        </w:numPr>
        <w:spacing w:line="360" w:lineRule="auto"/>
        <w:jc w:val="both"/>
        <w:rPr>
          <w:rFonts w:ascii="Arial" w:hAnsi="Arial" w:cs="Arial"/>
          <w:sz w:val="22"/>
          <w:szCs w:val="22"/>
        </w:rPr>
      </w:pPr>
      <w:r w:rsidRPr="00567D09">
        <w:rPr>
          <w:rFonts w:ascii="Arial" w:hAnsi="Arial" w:cs="Arial"/>
          <w:sz w:val="22"/>
          <w:szCs w:val="22"/>
        </w:rPr>
        <w:t>H3: New and converted dwellings on previously developed land</w:t>
      </w:r>
    </w:p>
    <w:p w:rsidR="00E31153" w:rsidRPr="00567D09" w:rsidRDefault="00E31153" w:rsidP="00B7129E">
      <w:pPr>
        <w:numPr>
          <w:ilvl w:val="0"/>
          <w:numId w:val="8"/>
        </w:numPr>
        <w:spacing w:line="360" w:lineRule="auto"/>
        <w:jc w:val="both"/>
        <w:rPr>
          <w:rFonts w:ascii="Arial" w:hAnsi="Arial" w:cs="Arial"/>
          <w:sz w:val="22"/>
          <w:szCs w:val="22"/>
        </w:rPr>
      </w:pPr>
      <w:r w:rsidRPr="00567D09">
        <w:rPr>
          <w:rFonts w:ascii="Arial" w:hAnsi="Arial" w:cs="Arial"/>
          <w:sz w:val="22"/>
          <w:szCs w:val="22"/>
        </w:rPr>
        <w:t>H4: Net additional Gypsy and Traveller pitches</w:t>
      </w:r>
    </w:p>
    <w:p w:rsidR="00E31153" w:rsidRDefault="00E31153" w:rsidP="00B7129E">
      <w:pPr>
        <w:numPr>
          <w:ilvl w:val="0"/>
          <w:numId w:val="8"/>
        </w:numPr>
        <w:spacing w:line="360" w:lineRule="auto"/>
        <w:jc w:val="both"/>
        <w:rPr>
          <w:rFonts w:ascii="Arial" w:hAnsi="Arial" w:cs="Arial"/>
          <w:sz w:val="22"/>
          <w:szCs w:val="22"/>
        </w:rPr>
      </w:pPr>
      <w:r w:rsidRPr="00567D09">
        <w:rPr>
          <w:rFonts w:ascii="Arial" w:hAnsi="Arial" w:cs="Arial"/>
          <w:sz w:val="22"/>
          <w:szCs w:val="22"/>
        </w:rPr>
        <w:t xml:space="preserve">H5: Gross Affordable housing completions </w:t>
      </w:r>
    </w:p>
    <w:p w:rsidR="00687C8C" w:rsidRDefault="00687C8C" w:rsidP="00F0535C">
      <w:pPr>
        <w:spacing w:line="360" w:lineRule="auto"/>
        <w:ind w:hanging="540"/>
        <w:rPr>
          <w:rFonts w:ascii="Arial" w:hAnsi="Arial" w:cs="Arial"/>
          <w:sz w:val="22"/>
          <w:szCs w:val="22"/>
        </w:rPr>
      </w:pPr>
    </w:p>
    <w:p w:rsidR="00E31153" w:rsidRPr="00567D09" w:rsidRDefault="00494253" w:rsidP="00F0535C">
      <w:pPr>
        <w:spacing w:line="360" w:lineRule="auto"/>
        <w:ind w:hanging="540"/>
        <w:rPr>
          <w:rFonts w:ascii="Arial" w:hAnsi="Arial" w:cs="Arial"/>
          <w:sz w:val="22"/>
          <w:szCs w:val="22"/>
        </w:rPr>
      </w:pPr>
      <w:r>
        <w:rPr>
          <w:rFonts w:ascii="Arial" w:hAnsi="Arial" w:cs="Arial"/>
          <w:sz w:val="22"/>
          <w:szCs w:val="22"/>
        </w:rPr>
        <w:t>3.3</w:t>
      </w:r>
      <w:r w:rsidR="00E31153">
        <w:rPr>
          <w:rFonts w:ascii="Arial" w:hAnsi="Arial" w:cs="Arial"/>
          <w:sz w:val="22"/>
          <w:szCs w:val="22"/>
        </w:rPr>
        <w:tab/>
      </w:r>
      <w:r w:rsidR="00E31153" w:rsidRPr="00567D09">
        <w:rPr>
          <w:rFonts w:ascii="Arial" w:hAnsi="Arial" w:cs="Arial"/>
          <w:sz w:val="22"/>
          <w:szCs w:val="22"/>
        </w:rPr>
        <w:t>Other Local Indicators, which reflect important aspects of South East Lincolnshire, are included as follows:</w:t>
      </w:r>
    </w:p>
    <w:p w:rsidR="00E31153" w:rsidRPr="00567D09" w:rsidRDefault="00E31153" w:rsidP="00B7129E">
      <w:pPr>
        <w:numPr>
          <w:ilvl w:val="0"/>
          <w:numId w:val="9"/>
        </w:numPr>
        <w:spacing w:line="360" w:lineRule="auto"/>
        <w:jc w:val="both"/>
        <w:rPr>
          <w:rFonts w:ascii="Arial" w:hAnsi="Arial" w:cs="Arial"/>
          <w:sz w:val="22"/>
          <w:szCs w:val="22"/>
        </w:rPr>
      </w:pPr>
      <w:r w:rsidRPr="00567D09">
        <w:rPr>
          <w:rFonts w:ascii="Arial" w:hAnsi="Arial" w:cs="Arial"/>
          <w:sz w:val="22"/>
          <w:szCs w:val="22"/>
        </w:rPr>
        <w:t>L1: The number of dwellings provided on allocated and non-allocated sites</w:t>
      </w:r>
    </w:p>
    <w:p w:rsidR="00E31153" w:rsidRPr="00567D09" w:rsidRDefault="00E31153" w:rsidP="00B7129E">
      <w:pPr>
        <w:numPr>
          <w:ilvl w:val="0"/>
          <w:numId w:val="9"/>
        </w:numPr>
        <w:spacing w:line="360" w:lineRule="auto"/>
        <w:jc w:val="both"/>
        <w:rPr>
          <w:rFonts w:ascii="Arial" w:hAnsi="Arial" w:cs="Arial"/>
          <w:sz w:val="22"/>
          <w:szCs w:val="22"/>
        </w:rPr>
      </w:pPr>
      <w:r w:rsidRPr="00567D09">
        <w:rPr>
          <w:rFonts w:ascii="Arial" w:hAnsi="Arial" w:cs="Arial"/>
          <w:sz w:val="22"/>
          <w:szCs w:val="22"/>
        </w:rPr>
        <w:t>L2: Urban and rural housing completions</w:t>
      </w:r>
    </w:p>
    <w:p w:rsidR="00E31153" w:rsidRPr="00567D09" w:rsidRDefault="00E31153" w:rsidP="00B7129E">
      <w:pPr>
        <w:numPr>
          <w:ilvl w:val="0"/>
          <w:numId w:val="9"/>
        </w:numPr>
        <w:spacing w:line="360" w:lineRule="auto"/>
        <w:jc w:val="both"/>
        <w:rPr>
          <w:rFonts w:ascii="Arial" w:hAnsi="Arial" w:cs="Arial"/>
          <w:sz w:val="22"/>
          <w:szCs w:val="22"/>
        </w:rPr>
      </w:pPr>
      <w:r w:rsidRPr="00567D09">
        <w:rPr>
          <w:rFonts w:ascii="Arial" w:hAnsi="Arial" w:cs="Arial"/>
          <w:sz w:val="22"/>
          <w:szCs w:val="22"/>
        </w:rPr>
        <w:t>L3: Density of new development</w:t>
      </w:r>
    </w:p>
    <w:p w:rsidR="00E31153" w:rsidRPr="00567D09" w:rsidRDefault="00E31153" w:rsidP="00B7129E">
      <w:pPr>
        <w:numPr>
          <w:ilvl w:val="0"/>
          <w:numId w:val="9"/>
        </w:numPr>
        <w:spacing w:line="360" w:lineRule="auto"/>
        <w:jc w:val="both"/>
        <w:rPr>
          <w:rFonts w:ascii="Arial" w:hAnsi="Arial" w:cs="Arial"/>
          <w:sz w:val="22"/>
          <w:szCs w:val="22"/>
        </w:rPr>
      </w:pPr>
      <w:r w:rsidRPr="00567D09">
        <w:rPr>
          <w:rFonts w:ascii="Arial" w:hAnsi="Arial" w:cs="Arial"/>
          <w:sz w:val="22"/>
          <w:szCs w:val="22"/>
        </w:rPr>
        <w:t>L4: The mix of sizes of housing completed compared with the Strategic Housing Market Assessment (SHMA)</w:t>
      </w:r>
    </w:p>
    <w:p w:rsidR="00E31153" w:rsidRDefault="00E31153" w:rsidP="00B7129E">
      <w:pPr>
        <w:numPr>
          <w:ilvl w:val="0"/>
          <w:numId w:val="9"/>
        </w:numPr>
        <w:spacing w:line="360" w:lineRule="auto"/>
        <w:jc w:val="both"/>
        <w:rPr>
          <w:rFonts w:ascii="Arial" w:hAnsi="Arial" w:cs="Arial"/>
          <w:sz w:val="22"/>
          <w:szCs w:val="22"/>
        </w:rPr>
      </w:pPr>
      <w:r w:rsidRPr="00567D09">
        <w:rPr>
          <w:rFonts w:ascii="Arial" w:hAnsi="Arial" w:cs="Arial"/>
          <w:sz w:val="22"/>
          <w:szCs w:val="22"/>
        </w:rPr>
        <w:t xml:space="preserve">L5: Number of housing applications allowed on appeal </w:t>
      </w:r>
    </w:p>
    <w:p w:rsidR="00E31153" w:rsidRDefault="00E31153" w:rsidP="00B7129E">
      <w:pPr>
        <w:numPr>
          <w:ilvl w:val="0"/>
          <w:numId w:val="9"/>
        </w:numPr>
        <w:spacing w:line="360" w:lineRule="auto"/>
        <w:jc w:val="both"/>
        <w:rPr>
          <w:rFonts w:ascii="Arial" w:hAnsi="Arial" w:cs="Arial"/>
          <w:sz w:val="22"/>
          <w:szCs w:val="22"/>
        </w:rPr>
      </w:pPr>
      <w:r>
        <w:rPr>
          <w:rFonts w:ascii="Arial" w:hAnsi="Arial" w:cs="Arial"/>
          <w:sz w:val="22"/>
          <w:szCs w:val="22"/>
        </w:rPr>
        <w:t>L6: Supply of specific deliverable housing sites</w:t>
      </w:r>
    </w:p>
    <w:p w:rsidR="00687C8C" w:rsidRDefault="00687C8C" w:rsidP="00DF18E4">
      <w:pPr>
        <w:ind w:hanging="540"/>
        <w:jc w:val="both"/>
        <w:rPr>
          <w:rFonts w:ascii="Arial" w:hAnsi="Arial" w:cs="Arial"/>
          <w:b/>
        </w:rPr>
      </w:pPr>
    </w:p>
    <w:p w:rsidR="00E31153" w:rsidRPr="000608F4" w:rsidRDefault="00494253" w:rsidP="00DF18E4">
      <w:pPr>
        <w:ind w:hanging="540"/>
        <w:jc w:val="both"/>
        <w:rPr>
          <w:rFonts w:ascii="Arial" w:hAnsi="Arial" w:cs="Arial"/>
          <w:b/>
        </w:rPr>
      </w:pPr>
      <w:r>
        <w:rPr>
          <w:rFonts w:ascii="Arial" w:hAnsi="Arial" w:cs="Arial"/>
          <w:b/>
        </w:rPr>
        <w:t>3.4</w:t>
      </w:r>
      <w:r w:rsidR="00E31153">
        <w:rPr>
          <w:rFonts w:ascii="Arial" w:hAnsi="Arial" w:cs="Arial"/>
          <w:b/>
        </w:rPr>
        <w:tab/>
      </w:r>
      <w:r w:rsidR="00E31153" w:rsidRPr="000608F4">
        <w:rPr>
          <w:rFonts w:ascii="Arial" w:hAnsi="Arial" w:cs="Arial"/>
          <w:b/>
        </w:rPr>
        <w:t>Core Output Indicators</w:t>
      </w:r>
    </w:p>
    <w:p w:rsidR="00687C8C" w:rsidRDefault="00687C8C" w:rsidP="00F0535C">
      <w:pPr>
        <w:ind w:hanging="540"/>
        <w:rPr>
          <w:rFonts w:ascii="Arial" w:hAnsi="Arial" w:cs="Arial"/>
          <w:b/>
          <w:i/>
          <w:sz w:val="22"/>
          <w:szCs w:val="22"/>
        </w:rPr>
      </w:pPr>
    </w:p>
    <w:p w:rsidR="00E31153" w:rsidRDefault="00E31153" w:rsidP="00F0535C">
      <w:pPr>
        <w:ind w:hanging="540"/>
        <w:rPr>
          <w:rFonts w:ascii="Arial" w:hAnsi="Arial" w:cs="Arial"/>
          <w:sz w:val="22"/>
          <w:szCs w:val="22"/>
        </w:rPr>
      </w:pPr>
      <w:r>
        <w:rPr>
          <w:rFonts w:ascii="Arial" w:hAnsi="Arial" w:cs="Arial"/>
          <w:b/>
          <w:i/>
          <w:sz w:val="22"/>
          <w:szCs w:val="22"/>
        </w:rPr>
        <w:t>3.</w:t>
      </w:r>
      <w:r w:rsidR="00494253">
        <w:rPr>
          <w:rFonts w:ascii="Arial" w:hAnsi="Arial" w:cs="Arial"/>
          <w:b/>
          <w:i/>
          <w:sz w:val="22"/>
          <w:szCs w:val="22"/>
        </w:rPr>
        <w:t>5</w:t>
      </w:r>
      <w:r>
        <w:rPr>
          <w:rFonts w:ascii="Arial" w:hAnsi="Arial" w:cs="Arial"/>
          <w:b/>
          <w:i/>
          <w:sz w:val="22"/>
          <w:szCs w:val="22"/>
        </w:rPr>
        <w:tab/>
        <w:t xml:space="preserve">Indicator H1 - </w:t>
      </w:r>
      <w:r w:rsidRPr="007D7332">
        <w:rPr>
          <w:rFonts w:ascii="Arial" w:hAnsi="Arial" w:cs="Arial"/>
          <w:b/>
          <w:i/>
          <w:sz w:val="22"/>
          <w:szCs w:val="22"/>
        </w:rPr>
        <w:t xml:space="preserve">Plan period and Housing targets </w:t>
      </w:r>
      <w:r w:rsidRPr="007D7332">
        <w:rPr>
          <w:rFonts w:ascii="Arial" w:hAnsi="Arial" w:cs="Arial"/>
          <w:sz w:val="22"/>
          <w:szCs w:val="22"/>
        </w:rPr>
        <w:t>identifies</w:t>
      </w:r>
      <w:r w:rsidRPr="00567D09">
        <w:rPr>
          <w:rFonts w:ascii="Arial" w:hAnsi="Arial" w:cs="Arial"/>
          <w:sz w:val="22"/>
          <w:szCs w:val="22"/>
        </w:rPr>
        <w:t xml:space="preserve"> the source of the housing target used in the housing trajectory, and the total amount of housing to be delivered over the plan period. </w:t>
      </w:r>
      <w:r>
        <w:rPr>
          <w:rFonts w:ascii="Arial" w:hAnsi="Arial" w:cs="Arial"/>
          <w:sz w:val="22"/>
          <w:szCs w:val="22"/>
        </w:rPr>
        <w:t>Table 9 and 10 below set out the housing targets</w:t>
      </w:r>
      <w:r w:rsidR="005A5B86">
        <w:rPr>
          <w:rFonts w:ascii="Arial" w:hAnsi="Arial" w:cs="Arial"/>
          <w:sz w:val="22"/>
          <w:szCs w:val="22"/>
        </w:rPr>
        <w:t xml:space="preserve"> contained in the East Midlands Regional Plan (Regional Plan) which was formally revoked by the Secretary of State on 12</w:t>
      </w:r>
      <w:r w:rsidR="005A5B86" w:rsidRPr="005A5B86">
        <w:rPr>
          <w:rFonts w:ascii="Arial" w:hAnsi="Arial" w:cs="Arial"/>
          <w:sz w:val="22"/>
          <w:szCs w:val="22"/>
          <w:vertAlign w:val="superscript"/>
        </w:rPr>
        <w:t>th</w:t>
      </w:r>
      <w:r w:rsidR="005A5B86">
        <w:rPr>
          <w:rFonts w:ascii="Arial" w:hAnsi="Arial" w:cs="Arial"/>
          <w:sz w:val="22"/>
          <w:szCs w:val="22"/>
        </w:rPr>
        <w:t xml:space="preserve"> April 2013</w:t>
      </w:r>
      <w:r>
        <w:rPr>
          <w:rFonts w:ascii="Arial" w:hAnsi="Arial" w:cs="Arial"/>
          <w:sz w:val="22"/>
          <w:szCs w:val="22"/>
        </w:rPr>
        <w:t>.</w:t>
      </w:r>
    </w:p>
    <w:p w:rsidR="00E31153" w:rsidRDefault="00E31153" w:rsidP="00B7129E">
      <w:pPr>
        <w:jc w:val="both"/>
        <w:rPr>
          <w:rFonts w:ascii="Arial" w:hAnsi="Arial" w:cs="Arial"/>
          <w:sz w:val="22"/>
          <w:szCs w:val="22"/>
        </w:rPr>
      </w:pPr>
    </w:p>
    <w:p w:rsidR="00E31153" w:rsidRPr="000608F4" w:rsidRDefault="00E31153" w:rsidP="00B7129E">
      <w:pPr>
        <w:jc w:val="both"/>
        <w:rPr>
          <w:rFonts w:ascii="Arial" w:hAnsi="Arial" w:cs="Arial"/>
          <w:b/>
          <w:sz w:val="22"/>
          <w:szCs w:val="22"/>
        </w:rPr>
      </w:pPr>
      <w:r>
        <w:rPr>
          <w:rFonts w:ascii="Arial" w:hAnsi="Arial" w:cs="Arial"/>
          <w:b/>
          <w:sz w:val="22"/>
          <w:szCs w:val="22"/>
        </w:rPr>
        <w:t>Table 9</w:t>
      </w:r>
      <w:r w:rsidRPr="000608F4">
        <w:rPr>
          <w:rFonts w:ascii="Arial" w:hAnsi="Arial" w:cs="Arial"/>
          <w:b/>
          <w:sz w:val="22"/>
          <w:szCs w:val="22"/>
        </w:rPr>
        <w:t>: Bost</w:t>
      </w:r>
      <w:r>
        <w:rPr>
          <w:rFonts w:ascii="Arial" w:hAnsi="Arial" w:cs="Arial"/>
          <w:b/>
          <w:sz w:val="22"/>
          <w:szCs w:val="22"/>
        </w:rPr>
        <w:t>on Borough Housing Target</w:t>
      </w:r>
      <w:r w:rsidRPr="000608F4">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1925"/>
        <w:gridCol w:w="1980"/>
        <w:gridCol w:w="2160"/>
        <w:gridCol w:w="1940"/>
      </w:tblGrid>
      <w:tr w:rsidR="00E31153" w:rsidRPr="00D82E2D" w:rsidTr="00D82E2D">
        <w:tc>
          <w:tcPr>
            <w:tcW w:w="523" w:type="dxa"/>
            <w:shd w:val="clear" w:color="auto" w:fill="99CC00"/>
          </w:tcPr>
          <w:p w:rsidR="00E31153" w:rsidRPr="00D82E2D" w:rsidRDefault="00E31153" w:rsidP="00D82E2D">
            <w:pPr>
              <w:jc w:val="both"/>
              <w:rPr>
                <w:rFonts w:ascii="Arial" w:hAnsi="Arial" w:cs="Arial"/>
                <w:b/>
              </w:rPr>
            </w:pPr>
          </w:p>
        </w:tc>
        <w:tc>
          <w:tcPr>
            <w:tcW w:w="1925" w:type="dxa"/>
            <w:shd w:val="clear" w:color="auto" w:fill="99CC00"/>
          </w:tcPr>
          <w:p w:rsidR="00E31153" w:rsidRPr="00D82E2D" w:rsidRDefault="00E31153" w:rsidP="00000102">
            <w:pPr>
              <w:rPr>
                <w:rFonts w:ascii="Arial" w:hAnsi="Arial" w:cs="Arial"/>
                <w:b/>
              </w:rPr>
            </w:pPr>
            <w:r w:rsidRPr="00D82E2D">
              <w:rPr>
                <w:rFonts w:ascii="Arial" w:hAnsi="Arial" w:cs="Arial"/>
                <w:b/>
                <w:sz w:val="22"/>
                <w:szCs w:val="22"/>
              </w:rPr>
              <w:t>Start of plan period</w:t>
            </w:r>
          </w:p>
        </w:tc>
        <w:tc>
          <w:tcPr>
            <w:tcW w:w="1980" w:type="dxa"/>
            <w:shd w:val="clear" w:color="auto" w:fill="99CC00"/>
          </w:tcPr>
          <w:p w:rsidR="00E31153" w:rsidRPr="00D82E2D" w:rsidRDefault="00E31153" w:rsidP="00000102">
            <w:pPr>
              <w:rPr>
                <w:rFonts w:ascii="Arial" w:hAnsi="Arial" w:cs="Arial"/>
                <w:b/>
              </w:rPr>
            </w:pPr>
            <w:r w:rsidRPr="00D82E2D">
              <w:rPr>
                <w:rFonts w:ascii="Arial" w:hAnsi="Arial" w:cs="Arial"/>
                <w:b/>
                <w:sz w:val="22"/>
                <w:szCs w:val="22"/>
              </w:rPr>
              <w:t>End of Plan period</w:t>
            </w:r>
          </w:p>
        </w:tc>
        <w:tc>
          <w:tcPr>
            <w:tcW w:w="2160" w:type="dxa"/>
            <w:shd w:val="clear" w:color="auto" w:fill="99CC00"/>
          </w:tcPr>
          <w:p w:rsidR="00E31153" w:rsidRPr="00D82E2D" w:rsidRDefault="00E31153" w:rsidP="00000102">
            <w:pPr>
              <w:rPr>
                <w:rFonts w:ascii="Arial" w:hAnsi="Arial" w:cs="Arial"/>
                <w:b/>
              </w:rPr>
            </w:pPr>
            <w:r w:rsidRPr="00D82E2D">
              <w:rPr>
                <w:rFonts w:ascii="Arial" w:hAnsi="Arial" w:cs="Arial"/>
                <w:b/>
                <w:sz w:val="22"/>
                <w:szCs w:val="22"/>
              </w:rPr>
              <w:t xml:space="preserve">Total housing required </w:t>
            </w:r>
          </w:p>
        </w:tc>
        <w:tc>
          <w:tcPr>
            <w:tcW w:w="1940" w:type="dxa"/>
            <w:shd w:val="clear" w:color="auto" w:fill="99CC00"/>
          </w:tcPr>
          <w:p w:rsidR="00E31153" w:rsidRPr="00D82E2D" w:rsidRDefault="00E31153" w:rsidP="00000102">
            <w:pPr>
              <w:rPr>
                <w:rFonts w:ascii="Arial" w:hAnsi="Arial" w:cs="Arial"/>
                <w:b/>
              </w:rPr>
            </w:pPr>
            <w:r w:rsidRPr="00D82E2D">
              <w:rPr>
                <w:rFonts w:ascii="Arial" w:hAnsi="Arial" w:cs="Arial"/>
                <w:b/>
                <w:sz w:val="22"/>
                <w:szCs w:val="22"/>
              </w:rPr>
              <w:t>Source of Plan target</w:t>
            </w:r>
          </w:p>
        </w:tc>
      </w:tr>
      <w:tr w:rsidR="00E31153" w:rsidRPr="00D82E2D" w:rsidTr="00D82E2D">
        <w:tc>
          <w:tcPr>
            <w:tcW w:w="523" w:type="dxa"/>
          </w:tcPr>
          <w:p w:rsidR="00E31153" w:rsidRPr="00D82E2D" w:rsidRDefault="00E31153" w:rsidP="00D82E2D">
            <w:pPr>
              <w:jc w:val="both"/>
              <w:rPr>
                <w:rFonts w:ascii="Arial" w:hAnsi="Arial" w:cs="Arial"/>
              </w:rPr>
            </w:pPr>
            <w:r w:rsidRPr="00D82E2D">
              <w:rPr>
                <w:rFonts w:ascii="Arial" w:hAnsi="Arial" w:cs="Arial"/>
                <w:sz w:val="22"/>
                <w:szCs w:val="22"/>
              </w:rPr>
              <w:t>H1</w:t>
            </w:r>
          </w:p>
        </w:tc>
        <w:tc>
          <w:tcPr>
            <w:tcW w:w="1925" w:type="dxa"/>
          </w:tcPr>
          <w:p w:rsidR="00E31153" w:rsidRPr="00D82E2D" w:rsidRDefault="00E31153" w:rsidP="00D82E2D">
            <w:pPr>
              <w:jc w:val="both"/>
              <w:rPr>
                <w:rFonts w:ascii="Arial" w:hAnsi="Arial" w:cs="Arial"/>
              </w:rPr>
            </w:pPr>
            <w:r>
              <w:rPr>
                <w:rFonts w:ascii="Arial" w:hAnsi="Arial" w:cs="Arial"/>
                <w:sz w:val="22"/>
                <w:szCs w:val="22"/>
              </w:rPr>
              <w:t>01/04/2006</w:t>
            </w:r>
          </w:p>
        </w:tc>
        <w:tc>
          <w:tcPr>
            <w:tcW w:w="1980" w:type="dxa"/>
          </w:tcPr>
          <w:p w:rsidR="00E31153" w:rsidRPr="00D82E2D" w:rsidRDefault="00E31153" w:rsidP="00D82E2D">
            <w:pPr>
              <w:jc w:val="both"/>
              <w:rPr>
                <w:rFonts w:ascii="Arial" w:hAnsi="Arial" w:cs="Arial"/>
              </w:rPr>
            </w:pPr>
            <w:r>
              <w:rPr>
                <w:rFonts w:ascii="Arial" w:hAnsi="Arial" w:cs="Arial"/>
                <w:sz w:val="22"/>
                <w:szCs w:val="22"/>
              </w:rPr>
              <w:t>31/03/2026</w:t>
            </w:r>
          </w:p>
        </w:tc>
        <w:tc>
          <w:tcPr>
            <w:tcW w:w="2160" w:type="dxa"/>
          </w:tcPr>
          <w:p w:rsidR="00E31153" w:rsidRPr="00D82E2D" w:rsidRDefault="00E31153" w:rsidP="00D82E2D">
            <w:pPr>
              <w:jc w:val="both"/>
              <w:rPr>
                <w:rFonts w:ascii="Arial" w:hAnsi="Arial" w:cs="Arial"/>
              </w:rPr>
            </w:pPr>
            <w:r>
              <w:rPr>
                <w:rFonts w:ascii="Arial" w:hAnsi="Arial" w:cs="Arial"/>
                <w:sz w:val="22"/>
                <w:szCs w:val="22"/>
              </w:rPr>
              <w:t>2,700</w:t>
            </w:r>
          </w:p>
        </w:tc>
        <w:tc>
          <w:tcPr>
            <w:tcW w:w="1940" w:type="dxa"/>
          </w:tcPr>
          <w:p w:rsidR="00E31153" w:rsidRPr="00D82E2D" w:rsidRDefault="00E31153" w:rsidP="000242E6">
            <w:pPr>
              <w:rPr>
                <w:rFonts w:ascii="Arial" w:hAnsi="Arial" w:cs="Arial"/>
              </w:rPr>
            </w:pPr>
            <w:r>
              <w:rPr>
                <w:rFonts w:ascii="Arial" w:hAnsi="Arial" w:cs="Arial"/>
                <w:sz w:val="22"/>
                <w:szCs w:val="22"/>
              </w:rPr>
              <w:t>Regional Plan</w:t>
            </w:r>
            <w:r w:rsidRPr="00D82E2D">
              <w:rPr>
                <w:rFonts w:ascii="Arial" w:hAnsi="Arial" w:cs="Arial"/>
                <w:sz w:val="22"/>
                <w:szCs w:val="22"/>
              </w:rPr>
              <w:t>.</w:t>
            </w:r>
          </w:p>
        </w:tc>
      </w:tr>
    </w:tbl>
    <w:p w:rsidR="00E31153" w:rsidRPr="007D7332" w:rsidRDefault="00E31153" w:rsidP="00B7129E">
      <w:pPr>
        <w:jc w:val="both"/>
        <w:rPr>
          <w:rFonts w:ascii="Arial" w:hAnsi="Arial" w:cs="Arial"/>
        </w:rPr>
      </w:pPr>
    </w:p>
    <w:p w:rsidR="00E31153" w:rsidRPr="000608F4" w:rsidRDefault="00E31153" w:rsidP="00B7129E">
      <w:pPr>
        <w:jc w:val="both"/>
        <w:rPr>
          <w:rFonts w:ascii="Arial" w:hAnsi="Arial" w:cs="Arial"/>
          <w:b/>
          <w:sz w:val="22"/>
          <w:szCs w:val="22"/>
        </w:rPr>
      </w:pPr>
      <w:r>
        <w:rPr>
          <w:rFonts w:ascii="Arial" w:hAnsi="Arial" w:cs="Arial"/>
          <w:b/>
          <w:sz w:val="22"/>
          <w:szCs w:val="22"/>
        </w:rPr>
        <w:t>Table 10</w:t>
      </w:r>
      <w:r w:rsidRPr="000608F4">
        <w:rPr>
          <w:rFonts w:ascii="Arial" w:hAnsi="Arial" w:cs="Arial"/>
          <w:b/>
          <w:sz w:val="22"/>
          <w:szCs w:val="22"/>
        </w:rPr>
        <w:t xml:space="preserve">: South </w:t>
      </w:r>
      <w:r>
        <w:rPr>
          <w:rFonts w:ascii="Arial" w:hAnsi="Arial" w:cs="Arial"/>
          <w:b/>
          <w:sz w:val="22"/>
          <w:szCs w:val="22"/>
        </w:rPr>
        <w:t>Holland District Housing Target</w:t>
      </w:r>
      <w:r w:rsidRPr="000608F4">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1990"/>
        <w:gridCol w:w="1990"/>
        <w:gridCol w:w="2126"/>
        <w:gridCol w:w="1898"/>
      </w:tblGrid>
      <w:tr w:rsidR="00E31153" w:rsidRPr="00D82E2D" w:rsidTr="00D82E2D">
        <w:tc>
          <w:tcPr>
            <w:tcW w:w="534" w:type="dxa"/>
            <w:shd w:val="clear" w:color="auto" w:fill="99CC00"/>
          </w:tcPr>
          <w:p w:rsidR="00E31153" w:rsidRPr="00D82E2D" w:rsidRDefault="00E31153" w:rsidP="00000102">
            <w:pPr>
              <w:rPr>
                <w:rFonts w:ascii="Arial" w:hAnsi="Arial" w:cs="Arial"/>
                <w:b/>
              </w:rPr>
            </w:pPr>
          </w:p>
        </w:tc>
        <w:tc>
          <w:tcPr>
            <w:tcW w:w="2268" w:type="dxa"/>
            <w:shd w:val="clear" w:color="auto" w:fill="99CC00"/>
          </w:tcPr>
          <w:p w:rsidR="00E31153" w:rsidRPr="00D82E2D" w:rsidRDefault="00E31153" w:rsidP="00000102">
            <w:pPr>
              <w:rPr>
                <w:rFonts w:ascii="Arial" w:hAnsi="Arial" w:cs="Arial"/>
                <w:b/>
              </w:rPr>
            </w:pPr>
            <w:r w:rsidRPr="00D82E2D">
              <w:rPr>
                <w:rFonts w:ascii="Arial" w:hAnsi="Arial" w:cs="Arial"/>
                <w:b/>
                <w:sz w:val="22"/>
                <w:szCs w:val="22"/>
              </w:rPr>
              <w:t>Start of plan period</w:t>
            </w:r>
          </w:p>
        </w:tc>
        <w:tc>
          <w:tcPr>
            <w:tcW w:w="2268" w:type="dxa"/>
            <w:shd w:val="clear" w:color="auto" w:fill="99CC00"/>
          </w:tcPr>
          <w:p w:rsidR="00E31153" w:rsidRPr="00D82E2D" w:rsidRDefault="00E31153" w:rsidP="00000102">
            <w:pPr>
              <w:rPr>
                <w:rFonts w:ascii="Arial" w:hAnsi="Arial" w:cs="Arial"/>
                <w:b/>
              </w:rPr>
            </w:pPr>
            <w:r w:rsidRPr="00D82E2D">
              <w:rPr>
                <w:rFonts w:ascii="Arial" w:hAnsi="Arial" w:cs="Arial"/>
                <w:b/>
                <w:sz w:val="22"/>
                <w:szCs w:val="22"/>
              </w:rPr>
              <w:t>End of Plan period</w:t>
            </w:r>
          </w:p>
        </w:tc>
        <w:tc>
          <w:tcPr>
            <w:tcW w:w="2551" w:type="dxa"/>
            <w:shd w:val="clear" w:color="auto" w:fill="99CC00"/>
          </w:tcPr>
          <w:p w:rsidR="00E31153" w:rsidRPr="00D82E2D" w:rsidRDefault="00E31153" w:rsidP="00000102">
            <w:pPr>
              <w:rPr>
                <w:rFonts w:ascii="Arial" w:hAnsi="Arial" w:cs="Arial"/>
                <w:b/>
              </w:rPr>
            </w:pPr>
            <w:r w:rsidRPr="00D82E2D">
              <w:rPr>
                <w:rFonts w:ascii="Arial" w:hAnsi="Arial" w:cs="Arial"/>
                <w:b/>
                <w:sz w:val="22"/>
                <w:szCs w:val="22"/>
              </w:rPr>
              <w:t xml:space="preserve">Total housing required </w:t>
            </w:r>
          </w:p>
        </w:tc>
        <w:tc>
          <w:tcPr>
            <w:tcW w:w="2234" w:type="dxa"/>
            <w:shd w:val="clear" w:color="auto" w:fill="99CC00"/>
          </w:tcPr>
          <w:p w:rsidR="00E31153" w:rsidRPr="00D82E2D" w:rsidRDefault="00E31153" w:rsidP="00000102">
            <w:pPr>
              <w:rPr>
                <w:rFonts w:ascii="Arial" w:hAnsi="Arial" w:cs="Arial"/>
                <w:b/>
              </w:rPr>
            </w:pPr>
            <w:r w:rsidRPr="00D82E2D">
              <w:rPr>
                <w:rFonts w:ascii="Arial" w:hAnsi="Arial" w:cs="Arial"/>
                <w:b/>
                <w:sz w:val="22"/>
                <w:szCs w:val="22"/>
              </w:rPr>
              <w:t>Source of Plan target</w:t>
            </w:r>
          </w:p>
        </w:tc>
      </w:tr>
      <w:tr w:rsidR="00E31153" w:rsidRPr="00D82E2D" w:rsidTr="00D82E2D">
        <w:tc>
          <w:tcPr>
            <w:tcW w:w="534" w:type="dxa"/>
          </w:tcPr>
          <w:p w:rsidR="00E31153" w:rsidRPr="00D82E2D" w:rsidRDefault="00E31153" w:rsidP="00000102">
            <w:pPr>
              <w:rPr>
                <w:rFonts w:ascii="Arial" w:hAnsi="Arial" w:cs="Arial"/>
              </w:rPr>
            </w:pPr>
            <w:r w:rsidRPr="00D82E2D">
              <w:rPr>
                <w:rFonts w:ascii="Arial" w:hAnsi="Arial" w:cs="Arial"/>
                <w:sz w:val="22"/>
                <w:szCs w:val="22"/>
              </w:rPr>
              <w:t>H1</w:t>
            </w:r>
          </w:p>
        </w:tc>
        <w:tc>
          <w:tcPr>
            <w:tcW w:w="2268" w:type="dxa"/>
          </w:tcPr>
          <w:p w:rsidR="00E31153" w:rsidRPr="00D82E2D" w:rsidRDefault="00E31153" w:rsidP="00000102">
            <w:pPr>
              <w:rPr>
                <w:rFonts w:ascii="Arial" w:hAnsi="Arial" w:cs="Arial"/>
              </w:rPr>
            </w:pPr>
            <w:r>
              <w:rPr>
                <w:rFonts w:ascii="Arial" w:hAnsi="Arial" w:cs="Arial"/>
                <w:sz w:val="22"/>
                <w:szCs w:val="22"/>
              </w:rPr>
              <w:t>01/04/2006</w:t>
            </w:r>
          </w:p>
        </w:tc>
        <w:tc>
          <w:tcPr>
            <w:tcW w:w="2268" w:type="dxa"/>
          </w:tcPr>
          <w:p w:rsidR="00E31153" w:rsidRPr="00D82E2D" w:rsidRDefault="00E31153" w:rsidP="00000102">
            <w:pPr>
              <w:rPr>
                <w:rFonts w:ascii="Arial" w:hAnsi="Arial" w:cs="Arial"/>
              </w:rPr>
            </w:pPr>
            <w:r w:rsidRPr="00D82E2D">
              <w:rPr>
                <w:rFonts w:ascii="Arial" w:hAnsi="Arial" w:cs="Arial"/>
                <w:sz w:val="22"/>
                <w:szCs w:val="22"/>
              </w:rPr>
              <w:t>31/03/20</w:t>
            </w:r>
            <w:r>
              <w:rPr>
                <w:rFonts w:ascii="Arial" w:hAnsi="Arial" w:cs="Arial"/>
                <w:sz w:val="22"/>
                <w:szCs w:val="22"/>
              </w:rPr>
              <w:t>26</w:t>
            </w:r>
          </w:p>
        </w:tc>
        <w:tc>
          <w:tcPr>
            <w:tcW w:w="2551" w:type="dxa"/>
          </w:tcPr>
          <w:p w:rsidR="00E31153" w:rsidRPr="00D82E2D" w:rsidRDefault="00E31153" w:rsidP="00000102">
            <w:pPr>
              <w:rPr>
                <w:rFonts w:ascii="Arial" w:hAnsi="Arial" w:cs="Arial"/>
              </w:rPr>
            </w:pPr>
            <w:r>
              <w:rPr>
                <w:rFonts w:ascii="Arial" w:hAnsi="Arial" w:cs="Arial"/>
                <w:sz w:val="22"/>
                <w:szCs w:val="22"/>
              </w:rPr>
              <w:t>7,400</w:t>
            </w:r>
          </w:p>
        </w:tc>
        <w:tc>
          <w:tcPr>
            <w:tcW w:w="2234" w:type="dxa"/>
          </w:tcPr>
          <w:p w:rsidR="00E31153" w:rsidRPr="00D82E2D" w:rsidRDefault="00E31153" w:rsidP="00000102">
            <w:pPr>
              <w:rPr>
                <w:rFonts w:ascii="Arial" w:hAnsi="Arial" w:cs="Arial"/>
              </w:rPr>
            </w:pPr>
            <w:r>
              <w:rPr>
                <w:rFonts w:ascii="Arial" w:hAnsi="Arial" w:cs="Arial"/>
                <w:sz w:val="22"/>
                <w:szCs w:val="22"/>
              </w:rPr>
              <w:t>Regional Plan</w:t>
            </w:r>
          </w:p>
        </w:tc>
      </w:tr>
    </w:tbl>
    <w:p w:rsidR="00E31153" w:rsidRDefault="00E31153" w:rsidP="00B7129E">
      <w:pPr>
        <w:jc w:val="both"/>
        <w:rPr>
          <w:rFonts w:ascii="Arial" w:hAnsi="Arial" w:cs="Arial"/>
          <w:b/>
          <w:i/>
          <w:sz w:val="22"/>
          <w:szCs w:val="22"/>
        </w:rPr>
      </w:pPr>
    </w:p>
    <w:p w:rsidR="00E31153" w:rsidRPr="00567D09" w:rsidRDefault="00E31153" w:rsidP="00F0535C">
      <w:pPr>
        <w:ind w:hanging="540"/>
        <w:rPr>
          <w:rFonts w:ascii="Arial" w:hAnsi="Arial" w:cs="Arial"/>
          <w:sz w:val="22"/>
          <w:szCs w:val="22"/>
        </w:rPr>
      </w:pPr>
      <w:r>
        <w:rPr>
          <w:rFonts w:ascii="Arial" w:hAnsi="Arial" w:cs="Arial"/>
          <w:b/>
          <w:i/>
          <w:sz w:val="22"/>
          <w:szCs w:val="22"/>
        </w:rPr>
        <w:t>3.</w:t>
      </w:r>
      <w:r w:rsidR="00494253">
        <w:rPr>
          <w:rFonts w:ascii="Arial" w:hAnsi="Arial" w:cs="Arial"/>
          <w:b/>
          <w:i/>
          <w:sz w:val="22"/>
          <w:szCs w:val="22"/>
        </w:rPr>
        <w:t>6</w:t>
      </w:r>
      <w:r>
        <w:rPr>
          <w:rFonts w:ascii="Arial" w:hAnsi="Arial" w:cs="Arial"/>
          <w:b/>
          <w:i/>
          <w:sz w:val="22"/>
          <w:szCs w:val="22"/>
        </w:rPr>
        <w:tab/>
        <w:t xml:space="preserve">Indicator H2 - </w:t>
      </w:r>
      <w:r w:rsidRPr="007D7332">
        <w:rPr>
          <w:rFonts w:ascii="Arial" w:hAnsi="Arial" w:cs="Arial"/>
          <w:b/>
          <w:i/>
          <w:sz w:val="22"/>
          <w:szCs w:val="22"/>
        </w:rPr>
        <w:t>Net additional dwellings</w:t>
      </w:r>
      <w:r w:rsidRPr="00567D09">
        <w:rPr>
          <w:rFonts w:ascii="Arial" w:hAnsi="Arial" w:cs="Arial"/>
          <w:b/>
          <w:i/>
          <w:color w:val="FF0000"/>
          <w:sz w:val="22"/>
          <w:szCs w:val="22"/>
        </w:rPr>
        <w:t xml:space="preserve"> </w:t>
      </w:r>
      <w:r w:rsidRPr="00567D09">
        <w:rPr>
          <w:rFonts w:ascii="Arial" w:hAnsi="Arial" w:cs="Arial"/>
          <w:sz w:val="22"/>
          <w:szCs w:val="22"/>
        </w:rPr>
        <w:t>is sub-divided into the following four separate components:</w:t>
      </w:r>
    </w:p>
    <w:p w:rsidR="00E31153" w:rsidRPr="00567D09" w:rsidRDefault="00E31153" w:rsidP="00F0535C">
      <w:pPr>
        <w:numPr>
          <w:ilvl w:val="0"/>
          <w:numId w:val="10"/>
        </w:numPr>
        <w:rPr>
          <w:rFonts w:ascii="Arial" w:hAnsi="Arial" w:cs="Arial"/>
          <w:sz w:val="22"/>
          <w:szCs w:val="22"/>
        </w:rPr>
      </w:pPr>
      <w:r w:rsidRPr="00567D09">
        <w:rPr>
          <w:rFonts w:ascii="Arial" w:hAnsi="Arial" w:cs="Arial"/>
          <w:sz w:val="22"/>
          <w:szCs w:val="22"/>
        </w:rPr>
        <w:t>H2(a): net additional dwellings – in previous years;</w:t>
      </w:r>
    </w:p>
    <w:p w:rsidR="00E31153" w:rsidRPr="00567D09" w:rsidRDefault="00E31153" w:rsidP="00F0535C">
      <w:pPr>
        <w:numPr>
          <w:ilvl w:val="0"/>
          <w:numId w:val="10"/>
        </w:numPr>
        <w:rPr>
          <w:rFonts w:ascii="Arial" w:hAnsi="Arial" w:cs="Arial"/>
          <w:sz w:val="22"/>
          <w:szCs w:val="22"/>
        </w:rPr>
      </w:pPr>
      <w:r w:rsidRPr="00567D09">
        <w:rPr>
          <w:rFonts w:ascii="Arial" w:hAnsi="Arial" w:cs="Arial"/>
          <w:sz w:val="22"/>
          <w:szCs w:val="22"/>
        </w:rPr>
        <w:t>H2(b): net additional dwellings – for the reporting year;</w:t>
      </w:r>
    </w:p>
    <w:p w:rsidR="00E31153" w:rsidRPr="00567D09" w:rsidRDefault="00E31153" w:rsidP="00F0535C">
      <w:pPr>
        <w:numPr>
          <w:ilvl w:val="0"/>
          <w:numId w:val="10"/>
        </w:numPr>
        <w:rPr>
          <w:rFonts w:ascii="Arial" w:hAnsi="Arial" w:cs="Arial"/>
          <w:sz w:val="22"/>
          <w:szCs w:val="22"/>
        </w:rPr>
      </w:pPr>
      <w:r w:rsidRPr="00567D09">
        <w:rPr>
          <w:rFonts w:ascii="Arial" w:hAnsi="Arial" w:cs="Arial"/>
          <w:sz w:val="22"/>
          <w:szCs w:val="22"/>
        </w:rPr>
        <w:t xml:space="preserve">H2(c): net </w:t>
      </w:r>
      <w:r w:rsidR="005A5B86">
        <w:rPr>
          <w:rFonts w:ascii="Arial" w:hAnsi="Arial" w:cs="Arial"/>
          <w:sz w:val="22"/>
          <w:szCs w:val="22"/>
        </w:rPr>
        <w:t>target</w:t>
      </w:r>
      <w:r w:rsidRPr="00567D09">
        <w:rPr>
          <w:rFonts w:ascii="Arial" w:hAnsi="Arial" w:cs="Arial"/>
          <w:sz w:val="22"/>
          <w:szCs w:val="22"/>
        </w:rPr>
        <w:t xml:space="preserve"> dwellings – in future years; </w:t>
      </w:r>
    </w:p>
    <w:p w:rsidR="00E31153" w:rsidRDefault="00E31153" w:rsidP="00B7129E">
      <w:pPr>
        <w:jc w:val="both"/>
        <w:rPr>
          <w:rFonts w:ascii="Arial" w:hAnsi="Arial" w:cs="Arial"/>
          <w:sz w:val="22"/>
          <w:szCs w:val="22"/>
        </w:rPr>
      </w:pPr>
    </w:p>
    <w:p w:rsidR="00E31153" w:rsidRPr="000608F4" w:rsidRDefault="00494253" w:rsidP="00F0535C">
      <w:pPr>
        <w:ind w:hanging="540"/>
        <w:rPr>
          <w:rFonts w:ascii="Arial" w:hAnsi="Arial" w:cs="Arial"/>
          <w:sz w:val="22"/>
          <w:szCs w:val="22"/>
        </w:rPr>
      </w:pPr>
      <w:r>
        <w:rPr>
          <w:rFonts w:ascii="Arial" w:hAnsi="Arial" w:cs="Arial"/>
          <w:sz w:val="22"/>
          <w:szCs w:val="22"/>
        </w:rPr>
        <w:t>3.7</w:t>
      </w:r>
      <w:r w:rsidR="00E31153">
        <w:rPr>
          <w:rFonts w:ascii="Arial" w:hAnsi="Arial" w:cs="Arial"/>
          <w:sz w:val="22"/>
          <w:szCs w:val="22"/>
        </w:rPr>
        <w:tab/>
      </w:r>
      <w:r w:rsidR="00E31153" w:rsidRPr="000608F4">
        <w:rPr>
          <w:rFonts w:ascii="Arial" w:hAnsi="Arial" w:cs="Arial"/>
          <w:sz w:val="22"/>
          <w:szCs w:val="22"/>
        </w:rPr>
        <w:t>They examine recent and likely future levels of housing delivery, and make up the various remaining elements of a housing trajectory.  The components of Indicator H2 are set out in Table 1</w:t>
      </w:r>
      <w:r w:rsidR="00E31153">
        <w:rPr>
          <w:rFonts w:ascii="Arial" w:hAnsi="Arial" w:cs="Arial"/>
          <w:sz w:val="22"/>
          <w:szCs w:val="22"/>
        </w:rPr>
        <w:t>1</w:t>
      </w:r>
      <w:r w:rsidR="00E31153" w:rsidRPr="000608F4">
        <w:rPr>
          <w:rFonts w:ascii="Arial" w:hAnsi="Arial" w:cs="Arial"/>
          <w:sz w:val="22"/>
          <w:szCs w:val="22"/>
        </w:rPr>
        <w:t>, Figure 1 and Table 1</w:t>
      </w:r>
      <w:r w:rsidR="00E31153">
        <w:rPr>
          <w:rFonts w:ascii="Arial" w:hAnsi="Arial" w:cs="Arial"/>
          <w:sz w:val="22"/>
          <w:szCs w:val="22"/>
        </w:rPr>
        <w:t>2</w:t>
      </w:r>
      <w:r w:rsidR="00E31153" w:rsidRPr="000608F4">
        <w:rPr>
          <w:rFonts w:ascii="Arial" w:hAnsi="Arial" w:cs="Arial"/>
          <w:sz w:val="22"/>
          <w:szCs w:val="22"/>
        </w:rPr>
        <w:t xml:space="preserve"> for Boston Borough and </w:t>
      </w:r>
      <w:r w:rsidR="00E31153">
        <w:rPr>
          <w:rFonts w:ascii="Arial" w:hAnsi="Arial" w:cs="Arial"/>
          <w:sz w:val="22"/>
          <w:szCs w:val="22"/>
        </w:rPr>
        <w:t>Table 13</w:t>
      </w:r>
      <w:r w:rsidR="00E31153" w:rsidRPr="000608F4">
        <w:rPr>
          <w:rFonts w:ascii="Arial" w:hAnsi="Arial" w:cs="Arial"/>
          <w:sz w:val="22"/>
          <w:szCs w:val="22"/>
        </w:rPr>
        <w:t xml:space="preserve">, Figure 2 and </w:t>
      </w:r>
      <w:r w:rsidR="00E31153">
        <w:rPr>
          <w:rFonts w:ascii="Arial" w:hAnsi="Arial" w:cs="Arial"/>
          <w:sz w:val="22"/>
          <w:szCs w:val="22"/>
        </w:rPr>
        <w:t>Table 14</w:t>
      </w:r>
      <w:r w:rsidR="00E31153" w:rsidRPr="000608F4">
        <w:rPr>
          <w:rFonts w:ascii="Arial" w:hAnsi="Arial" w:cs="Arial"/>
          <w:sz w:val="22"/>
          <w:szCs w:val="22"/>
        </w:rPr>
        <w:t xml:space="preserve"> for South Holland District. </w:t>
      </w:r>
    </w:p>
    <w:p w:rsidR="00E31153" w:rsidRPr="000608F4" w:rsidRDefault="00E31153" w:rsidP="00B7129E">
      <w:pPr>
        <w:jc w:val="both"/>
        <w:rPr>
          <w:rFonts w:ascii="Arial" w:hAnsi="Arial" w:cs="Arial"/>
          <w:sz w:val="22"/>
          <w:szCs w:val="22"/>
        </w:rPr>
      </w:pPr>
    </w:p>
    <w:p w:rsidR="00E31153" w:rsidRDefault="00E31153" w:rsidP="00B7129E">
      <w:pPr>
        <w:jc w:val="both"/>
        <w:rPr>
          <w:rFonts w:ascii="Arial" w:hAnsi="Arial" w:cs="Arial"/>
          <w:b/>
          <w:sz w:val="22"/>
          <w:szCs w:val="22"/>
        </w:rPr>
      </w:pPr>
      <w:r w:rsidRPr="00DC0EDB">
        <w:rPr>
          <w:rFonts w:ascii="Arial" w:hAnsi="Arial" w:cs="Arial"/>
          <w:b/>
          <w:sz w:val="22"/>
          <w:szCs w:val="22"/>
        </w:rPr>
        <w:t>Table 11: Managed delivery target for Boston Borough</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
        <w:gridCol w:w="900"/>
        <w:gridCol w:w="900"/>
        <w:gridCol w:w="1980"/>
        <w:gridCol w:w="1980"/>
      </w:tblGrid>
      <w:tr w:rsidR="00E31153" w:rsidRPr="00D82E2D" w:rsidTr="00495F77">
        <w:tc>
          <w:tcPr>
            <w:tcW w:w="1548" w:type="dxa"/>
            <w:gridSpan w:val="2"/>
            <w:vMerge w:val="restart"/>
            <w:shd w:val="clear" w:color="auto" w:fill="99CC00"/>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Year</w:t>
            </w:r>
          </w:p>
        </w:tc>
        <w:tc>
          <w:tcPr>
            <w:tcW w:w="900" w:type="dxa"/>
            <w:vMerge w:val="restart"/>
            <w:shd w:val="clear" w:color="auto" w:fill="99CC00"/>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H2(a)</w:t>
            </w:r>
          </w:p>
        </w:tc>
        <w:tc>
          <w:tcPr>
            <w:tcW w:w="900" w:type="dxa"/>
            <w:vMerge w:val="restart"/>
            <w:shd w:val="clear" w:color="auto" w:fill="99CC00"/>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H2(b)</w:t>
            </w:r>
          </w:p>
        </w:tc>
        <w:tc>
          <w:tcPr>
            <w:tcW w:w="3960" w:type="dxa"/>
            <w:gridSpan w:val="2"/>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H2(c)</w:t>
            </w:r>
          </w:p>
        </w:tc>
      </w:tr>
      <w:tr w:rsidR="00E31153" w:rsidRPr="00D82E2D" w:rsidTr="00495F77">
        <w:tc>
          <w:tcPr>
            <w:tcW w:w="1548" w:type="dxa"/>
            <w:gridSpan w:val="2"/>
            <w:vMerge/>
            <w:shd w:val="clear" w:color="auto" w:fill="99CC00"/>
          </w:tcPr>
          <w:p w:rsidR="00E31153" w:rsidRPr="00D82E2D" w:rsidRDefault="00E31153" w:rsidP="00D82E2D">
            <w:pPr>
              <w:jc w:val="both"/>
              <w:rPr>
                <w:rFonts w:ascii="Arial" w:hAnsi="Arial" w:cs="Arial"/>
                <w:b/>
              </w:rPr>
            </w:pPr>
          </w:p>
        </w:tc>
        <w:tc>
          <w:tcPr>
            <w:tcW w:w="900" w:type="dxa"/>
            <w:vMerge/>
            <w:shd w:val="clear" w:color="auto" w:fill="99CC00"/>
          </w:tcPr>
          <w:p w:rsidR="00E31153" w:rsidRPr="00D82E2D" w:rsidRDefault="00E31153" w:rsidP="00D82E2D">
            <w:pPr>
              <w:jc w:val="both"/>
              <w:rPr>
                <w:rFonts w:ascii="Arial" w:hAnsi="Arial" w:cs="Arial"/>
                <w:b/>
              </w:rPr>
            </w:pPr>
          </w:p>
        </w:tc>
        <w:tc>
          <w:tcPr>
            <w:tcW w:w="900" w:type="dxa"/>
            <w:vMerge/>
            <w:shd w:val="clear" w:color="auto" w:fill="99CC00"/>
          </w:tcPr>
          <w:p w:rsidR="00E31153" w:rsidRPr="00D82E2D" w:rsidRDefault="00E31153" w:rsidP="00D82E2D">
            <w:pPr>
              <w:jc w:val="both"/>
              <w:rPr>
                <w:rFonts w:ascii="Arial" w:hAnsi="Arial" w:cs="Arial"/>
                <w:b/>
              </w:rPr>
            </w:pPr>
          </w:p>
        </w:tc>
        <w:tc>
          <w:tcPr>
            <w:tcW w:w="1980" w:type="dxa"/>
            <w:shd w:val="clear" w:color="auto" w:fill="99CC00"/>
          </w:tcPr>
          <w:p w:rsidR="00E31153" w:rsidRPr="00D82E2D" w:rsidRDefault="00E31153" w:rsidP="00D82E2D">
            <w:pPr>
              <w:jc w:val="center"/>
              <w:rPr>
                <w:rFonts w:ascii="Arial" w:hAnsi="Arial" w:cs="Arial"/>
              </w:rPr>
            </w:pPr>
            <w:r w:rsidRPr="00D82E2D">
              <w:rPr>
                <w:rFonts w:ascii="Arial" w:hAnsi="Arial" w:cs="Arial"/>
                <w:sz w:val="22"/>
                <w:szCs w:val="22"/>
              </w:rPr>
              <w:t>a) Net additions</w:t>
            </w:r>
          </w:p>
        </w:tc>
        <w:tc>
          <w:tcPr>
            <w:tcW w:w="1980" w:type="dxa"/>
            <w:shd w:val="clear" w:color="auto" w:fill="99CC00"/>
          </w:tcPr>
          <w:p w:rsidR="00E31153" w:rsidRPr="00D82E2D" w:rsidRDefault="00E31153" w:rsidP="00D82E2D">
            <w:pPr>
              <w:jc w:val="center"/>
              <w:rPr>
                <w:rFonts w:ascii="Arial" w:hAnsi="Arial" w:cs="Arial"/>
              </w:rPr>
            </w:pPr>
            <w:r w:rsidRPr="00D82E2D">
              <w:rPr>
                <w:rFonts w:ascii="Arial" w:hAnsi="Arial" w:cs="Arial"/>
                <w:sz w:val="22"/>
                <w:szCs w:val="22"/>
              </w:rPr>
              <w:t>b) Target</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06/07</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271</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DC0EDB" w:rsidP="00D82E2D">
            <w:pPr>
              <w:jc w:val="center"/>
              <w:rPr>
                <w:rFonts w:ascii="Arial" w:hAnsi="Arial" w:cs="Arial"/>
              </w:rPr>
            </w:pPr>
            <w:r>
              <w:rPr>
                <w:rFonts w:ascii="Arial" w:hAnsi="Arial" w:cs="Arial"/>
              </w:rPr>
              <w:t>-</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07/08</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503</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DC0EDB" w:rsidP="00D82E2D">
            <w:pPr>
              <w:jc w:val="center"/>
              <w:rPr>
                <w:rFonts w:ascii="Arial" w:hAnsi="Arial" w:cs="Arial"/>
              </w:rPr>
            </w:pPr>
            <w:r>
              <w:rPr>
                <w:rFonts w:ascii="Arial" w:hAnsi="Arial" w:cs="Arial"/>
              </w:rPr>
              <w:t>-</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08/09</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282</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DC0EDB" w:rsidP="00D82E2D">
            <w:pPr>
              <w:jc w:val="center"/>
              <w:rPr>
                <w:rFonts w:ascii="Arial" w:hAnsi="Arial" w:cs="Arial"/>
              </w:rPr>
            </w:pPr>
            <w:r>
              <w:rPr>
                <w:rFonts w:ascii="Arial" w:hAnsi="Arial" w:cs="Arial"/>
              </w:rPr>
              <w:t>-</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09/10</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128</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DC0EDB" w:rsidP="00D82E2D">
            <w:pPr>
              <w:jc w:val="center"/>
              <w:rPr>
                <w:rFonts w:ascii="Arial" w:hAnsi="Arial" w:cs="Arial"/>
              </w:rPr>
            </w:pPr>
            <w:r>
              <w:rPr>
                <w:rFonts w:ascii="Arial" w:hAnsi="Arial" w:cs="Arial"/>
              </w:rPr>
              <w:t>-</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10/11</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96</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DC0EDB" w:rsidP="00D82E2D">
            <w:pPr>
              <w:jc w:val="center"/>
              <w:rPr>
                <w:rFonts w:ascii="Arial" w:hAnsi="Arial" w:cs="Arial"/>
              </w:rPr>
            </w:pPr>
            <w:r>
              <w:rPr>
                <w:rFonts w:ascii="Arial" w:hAnsi="Arial" w:cs="Arial"/>
              </w:rPr>
              <w:t>-</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11/12</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91</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DC0EDB" w:rsidP="00D82E2D">
            <w:pPr>
              <w:jc w:val="center"/>
              <w:rPr>
                <w:rFonts w:ascii="Arial" w:hAnsi="Arial" w:cs="Arial"/>
              </w:rPr>
            </w:pPr>
            <w:r>
              <w:rPr>
                <w:rFonts w:ascii="Arial" w:hAnsi="Arial" w:cs="Arial"/>
              </w:rPr>
              <w:t>-</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12/13</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DC0EDB" w:rsidP="00D82E2D">
            <w:pPr>
              <w:jc w:val="center"/>
              <w:rPr>
                <w:rFonts w:ascii="Arial" w:hAnsi="Arial" w:cs="Arial"/>
              </w:rPr>
            </w:pPr>
            <w:r>
              <w:rPr>
                <w:rFonts w:ascii="Arial" w:hAnsi="Arial" w:cs="Arial"/>
                <w:sz w:val="22"/>
                <w:szCs w:val="22"/>
              </w:rPr>
              <w:t>64</w:t>
            </w:r>
          </w:p>
        </w:tc>
        <w:tc>
          <w:tcPr>
            <w:tcW w:w="900" w:type="dxa"/>
          </w:tcPr>
          <w:p w:rsidR="00E31153" w:rsidRPr="00D82E2D" w:rsidRDefault="00DC0EDB"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DC0EDB" w:rsidP="00D82E2D">
            <w:pPr>
              <w:jc w:val="center"/>
              <w:rPr>
                <w:rFonts w:ascii="Arial" w:hAnsi="Arial" w:cs="Arial"/>
              </w:rPr>
            </w:pPr>
            <w:r>
              <w:rPr>
                <w:rFonts w:ascii="Arial" w:hAnsi="Arial" w:cs="Arial"/>
              </w:rPr>
              <w:t>-</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13/14</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DC0EDB" w:rsidP="00D82E2D">
            <w:pPr>
              <w:jc w:val="center"/>
              <w:rPr>
                <w:rFonts w:ascii="Arial" w:hAnsi="Arial" w:cs="Arial"/>
              </w:rPr>
            </w:pPr>
            <w:r>
              <w:rPr>
                <w:rFonts w:ascii="Arial" w:hAnsi="Arial" w:cs="Arial"/>
                <w:sz w:val="22"/>
                <w:szCs w:val="22"/>
              </w:rPr>
              <w:t>175</w:t>
            </w:r>
          </w:p>
        </w:tc>
        <w:tc>
          <w:tcPr>
            <w:tcW w:w="1980" w:type="dxa"/>
          </w:tcPr>
          <w:p w:rsidR="00E31153" w:rsidRPr="00D82E2D" w:rsidRDefault="00DC0EDB" w:rsidP="00D82E2D">
            <w:pPr>
              <w:jc w:val="center"/>
              <w:rPr>
                <w:rFonts w:ascii="Arial" w:hAnsi="Arial" w:cs="Arial"/>
              </w:rPr>
            </w:pPr>
            <w:r>
              <w:rPr>
                <w:rFonts w:ascii="Arial" w:hAnsi="Arial" w:cs="Arial"/>
              </w:rPr>
              <w:t>-</w:t>
            </w:r>
          </w:p>
        </w:tc>
        <w:tc>
          <w:tcPr>
            <w:tcW w:w="1980" w:type="dxa"/>
          </w:tcPr>
          <w:p w:rsidR="00E31153" w:rsidRPr="00D82E2D" w:rsidRDefault="00DC0EDB" w:rsidP="00AD51C3">
            <w:pPr>
              <w:jc w:val="center"/>
              <w:rPr>
                <w:rFonts w:ascii="Arial" w:hAnsi="Arial" w:cs="Arial"/>
              </w:rPr>
            </w:pPr>
            <w:r>
              <w:rPr>
                <w:rFonts w:ascii="Arial" w:hAnsi="Arial" w:cs="Arial"/>
              </w:rPr>
              <w:t>-</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14/15</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C0EDB">
            <w:pPr>
              <w:jc w:val="center"/>
              <w:rPr>
                <w:rFonts w:ascii="Arial" w:hAnsi="Arial" w:cs="Arial"/>
              </w:rPr>
            </w:pPr>
            <w:r>
              <w:rPr>
                <w:rFonts w:ascii="Arial" w:hAnsi="Arial" w:cs="Arial"/>
              </w:rPr>
              <w:t>3</w:t>
            </w:r>
            <w:r w:rsidR="00DC0EDB">
              <w:rPr>
                <w:rFonts w:ascii="Arial" w:hAnsi="Arial" w:cs="Arial"/>
              </w:rPr>
              <w:t>77</w:t>
            </w:r>
          </w:p>
        </w:tc>
        <w:tc>
          <w:tcPr>
            <w:tcW w:w="1980" w:type="dxa"/>
          </w:tcPr>
          <w:p w:rsidR="00E31153" w:rsidRPr="00D82E2D" w:rsidRDefault="00E31153" w:rsidP="00AD51C3">
            <w:pPr>
              <w:jc w:val="center"/>
              <w:rPr>
                <w:rFonts w:ascii="Arial" w:hAnsi="Arial" w:cs="Arial"/>
              </w:rPr>
            </w:pPr>
            <w:r>
              <w:rPr>
                <w:rFonts w:ascii="Arial" w:hAnsi="Arial" w:cs="Arial"/>
              </w:rPr>
              <w:t>270</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15/16</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C0EDB">
            <w:pPr>
              <w:jc w:val="center"/>
              <w:rPr>
                <w:rFonts w:ascii="Arial" w:hAnsi="Arial" w:cs="Arial"/>
              </w:rPr>
            </w:pPr>
            <w:r>
              <w:rPr>
                <w:rFonts w:ascii="Arial" w:hAnsi="Arial" w:cs="Arial"/>
              </w:rPr>
              <w:t>3</w:t>
            </w:r>
            <w:r w:rsidR="00DC0EDB">
              <w:rPr>
                <w:rFonts w:ascii="Arial" w:hAnsi="Arial" w:cs="Arial"/>
              </w:rPr>
              <w:t>73</w:t>
            </w:r>
          </w:p>
        </w:tc>
        <w:tc>
          <w:tcPr>
            <w:tcW w:w="1980" w:type="dxa"/>
          </w:tcPr>
          <w:p w:rsidR="00E31153" w:rsidRPr="00D82E2D" w:rsidRDefault="00E31153" w:rsidP="00AD51C3">
            <w:pPr>
              <w:jc w:val="center"/>
              <w:rPr>
                <w:rFonts w:ascii="Arial" w:hAnsi="Arial" w:cs="Arial"/>
              </w:rPr>
            </w:pPr>
            <w:r>
              <w:rPr>
                <w:rFonts w:ascii="Arial" w:hAnsi="Arial" w:cs="Arial"/>
              </w:rPr>
              <w:t>270</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16/17</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DC0EDB" w:rsidP="00DC0EDB">
            <w:pPr>
              <w:jc w:val="center"/>
              <w:rPr>
                <w:rFonts w:ascii="Arial" w:hAnsi="Arial" w:cs="Arial"/>
              </w:rPr>
            </w:pPr>
            <w:r>
              <w:rPr>
                <w:rFonts w:ascii="Arial" w:hAnsi="Arial" w:cs="Arial"/>
              </w:rPr>
              <w:t>373</w:t>
            </w:r>
          </w:p>
        </w:tc>
        <w:tc>
          <w:tcPr>
            <w:tcW w:w="1980" w:type="dxa"/>
          </w:tcPr>
          <w:p w:rsidR="00E31153" w:rsidRPr="00D82E2D" w:rsidRDefault="00E31153" w:rsidP="00AD51C3">
            <w:pPr>
              <w:jc w:val="center"/>
              <w:rPr>
                <w:rFonts w:ascii="Arial" w:hAnsi="Arial" w:cs="Arial"/>
              </w:rPr>
            </w:pPr>
            <w:r>
              <w:rPr>
                <w:rFonts w:ascii="Arial" w:hAnsi="Arial" w:cs="Arial"/>
              </w:rPr>
              <w:t>270</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17/18</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rPr>
              <w:t>292</w:t>
            </w:r>
          </w:p>
        </w:tc>
        <w:tc>
          <w:tcPr>
            <w:tcW w:w="1980" w:type="dxa"/>
          </w:tcPr>
          <w:p w:rsidR="00E31153" w:rsidRPr="00D82E2D" w:rsidRDefault="00E31153" w:rsidP="00AD51C3">
            <w:pPr>
              <w:jc w:val="center"/>
              <w:rPr>
                <w:rFonts w:ascii="Arial" w:hAnsi="Arial" w:cs="Arial"/>
              </w:rPr>
            </w:pPr>
            <w:r>
              <w:rPr>
                <w:rFonts w:ascii="Arial" w:hAnsi="Arial" w:cs="Arial"/>
              </w:rPr>
              <w:t>270</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18/19</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rPr>
              <w:t>292</w:t>
            </w:r>
          </w:p>
        </w:tc>
        <w:tc>
          <w:tcPr>
            <w:tcW w:w="1980" w:type="dxa"/>
          </w:tcPr>
          <w:p w:rsidR="00E31153" w:rsidRPr="00D82E2D" w:rsidRDefault="00E31153" w:rsidP="00AD51C3">
            <w:pPr>
              <w:jc w:val="center"/>
              <w:rPr>
                <w:rFonts w:ascii="Arial" w:hAnsi="Arial" w:cs="Arial"/>
              </w:rPr>
            </w:pPr>
            <w:r>
              <w:rPr>
                <w:rFonts w:ascii="Arial" w:hAnsi="Arial" w:cs="Arial"/>
              </w:rPr>
              <w:t>270</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19/20</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rPr>
              <w:t>292</w:t>
            </w:r>
          </w:p>
        </w:tc>
        <w:tc>
          <w:tcPr>
            <w:tcW w:w="1980" w:type="dxa"/>
          </w:tcPr>
          <w:p w:rsidR="00E31153" w:rsidRPr="00D82E2D" w:rsidRDefault="00E31153" w:rsidP="00AD51C3">
            <w:pPr>
              <w:jc w:val="center"/>
              <w:rPr>
                <w:rFonts w:ascii="Arial" w:hAnsi="Arial" w:cs="Arial"/>
              </w:rPr>
            </w:pPr>
            <w:r>
              <w:rPr>
                <w:rFonts w:ascii="Arial" w:hAnsi="Arial" w:cs="Arial"/>
              </w:rPr>
              <w:t>270</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20/21</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rPr>
              <w:t>292</w:t>
            </w:r>
          </w:p>
        </w:tc>
        <w:tc>
          <w:tcPr>
            <w:tcW w:w="1980" w:type="dxa"/>
          </w:tcPr>
          <w:p w:rsidR="00E31153" w:rsidRPr="00D82E2D" w:rsidRDefault="00E31153" w:rsidP="00AD51C3">
            <w:pPr>
              <w:jc w:val="center"/>
              <w:rPr>
                <w:rFonts w:ascii="Arial" w:hAnsi="Arial" w:cs="Arial"/>
              </w:rPr>
            </w:pPr>
            <w:r>
              <w:rPr>
                <w:rFonts w:ascii="Arial" w:hAnsi="Arial" w:cs="Arial"/>
              </w:rPr>
              <w:t>270</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21/22</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rPr>
              <w:t>292</w:t>
            </w:r>
          </w:p>
        </w:tc>
        <w:tc>
          <w:tcPr>
            <w:tcW w:w="1980" w:type="dxa"/>
          </w:tcPr>
          <w:p w:rsidR="00E31153" w:rsidRPr="00D82E2D" w:rsidRDefault="00E31153" w:rsidP="00AD51C3">
            <w:pPr>
              <w:jc w:val="center"/>
              <w:rPr>
                <w:rFonts w:ascii="Arial" w:hAnsi="Arial" w:cs="Arial"/>
              </w:rPr>
            </w:pPr>
            <w:r>
              <w:rPr>
                <w:rFonts w:ascii="Arial" w:hAnsi="Arial" w:cs="Arial"/>
              </w:rPr>
              <w:t>270</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22/23</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rPr>
              <w:t>292</w:t>
            </w:r>
          </w:p>
        </w:tc>
        <w:tc>
          <w:tcPr>
            <w:tcW w:w="1980" w:type="dxa"/>
          </w:tcPr>
          <w:p w:rsidR="00E31153" w:rsidRPr="00D82E2D" w:rsidRDefault="00E31153" w:rsidP="00AD51C3">
            <w:pPr>
              <w:jc w:val="center"/>
              <w:rPr>
                <w:rFonts w:ascii="Arial" w:hAnsi="Arial" w:cs="Arial"/>
              </w:rPr>
            </w:pPr>
            <w:r>
              <w:rPr>
                <w:rFonts w:ascii="Arial" w:hAnsi="Arial" w:cs="Arial"/>
              </w:rPr>
              <w:t>270</w:t>
            </w:r>
          </w:p>
        </w:tc>
      </w:tr>
      <w:tr w:rsidR="00E31153" w:rsidRPr="00D82E2D" w:rsidTr="00495F77">
        <w:tc>
          <w:tcPr>
            <w:tcW w:w="828" w:type="dxa"/>
            <w:shd w:val="clear" w:color="auto" w:fill="000080"/>
          </w:tcPr>
          <w:p w:rsidR="00E31153" w:rsidRPr="00D82E2D" w:rsidRDefault="00E31153" w:rsidP="00D82E2D">
            <w:pPr>
              <w:jc w:val="both"/>
              <w:rPr>
                <w:rFonts w:ascii="Arial" w:hAnsi="Arial" w:cs="Arial"/>
              </w:rPr>
            </w:pPr>
            <w:r>
              <w:rPr>
                <w:rFonts w:ascii="Arial" w:hAnsi="Arial" w:cs="Arial"/>
                <w:sz w:val="22"/>
                <w:szCs w:val="22"/>
              </w:rPr>
              <w:t>23/24</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rPr>
              <w:t>293</w:t>
            </w:r>
          </w:p>
        </w:tc>
        <w:tc>
          <w:tcPr>
            <w:tcW w:w="1980" w:type="dxa"/>
          </w:tcPr>
          <w:p w:rsidR="00E31153" w:rsidRPr="00D82E2D" w:rsidRDefault="00E31153" w:rsidP="00AD51C3">
            <w:pPr>
              <w:jc w:val="center"/>
              <w:rPr>
                <w:rFonts w:ascii="Arial" w:hAnsi="Arial" w:cs="Arial"/>
              </w:rPr>
            </w:pPr>
            <w:r>
              <w:rPr>
                <w:rFonts w:ascii="Arial" w:hAnsi="Arial" w:cs="Arial"/>
              </w:rPr>
              <w:t>270</w:t>
            </w:r>
          </w:p>
        </w:tc>
      </w:tr>
      <w:tr w:rsidR="00E31153" w:rsidRPr="00D82E2D" w:rsidTr="00495F77">
        <w:tc>
          <w:tcPr>
            <w:tcW w:w="828" w:type="dxa"/>
            <w:shd w:val="clear" w:color="auto" w:fill="000080"/>
          </w:tcPr>
          <w:p w:rsidR="00E31153" w:rsidRDefault="00E31153" w:rsidP="00D82E2D">
            <w:pPr>
              <w:jc w:val="both"/>
              <w:rPr>
                <w:rFonts w:ascii="Arial" w:hAnsi="Arial" w:cs="Arial"/>
              </w:rPr>
            </w:pPr>
            <w:r>
              <w:rPr>
                <w:rFonts w:ascii="Arial" w:hAnsi="Arial" w:cs="Arial"/>
                <w:sz w:val="22"/>
                <w:szCs w:val="22"/>
              </w:rPr>
              <w:t>24/25</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rPr>
              <w:t>293</w:t>
            </w:r>
          </w:p>
        </w:tc>
        <w:tc>
          <w:tcPr>
            <w:tcW w:w="1980" w:type="dxa"/>
          </w:tcPr>
          <w:p w:rsidR="00E31153" w:rsidRPr="00D82E2D" w:rsidRDefault="00E31153" w:rsidP="00AD51C3">
            <w:pPr>
              <w:jc w:val="center"/>
              <w:rPr>
                <w:rFonts w:ascii="Arial" w:hAnsi="Arial" w:cs="Arial"/>
              </w:rPr>
            </w:pPr>
            <w:r>
              <w:rPr>
                <w:rFonts w:ascii="Arial" w:hAnsi="Arial" w:cs="Arial"/>
              </w:rPr>
              <w:t>270</w:t>
            </w:r>
          </w:p>
        </w:tc>
      </w:tr>
      <w:tr w:rsidR="00E31153" w:rsidRPr="00D82E2D" w:rsidTr="00495F77">
        <w:tc>
          <w:tcPr>
            <w:tcW w:w="828" w:type="dxa"/>
            <w:shd w:val="clear" w:color="auto" w:fill="000080"/>
          </w:tcPr>
          <w:p w:rsidR="00E31153" w:rsidRDefault="00E31153" w:rsidP="00D82E2D">
            <w:pPr>
              <w:jc w:val="both"/>
              <w:rPr>
                <w:rFonts w:ascii="Arial" w:hAnsi="Arial" w:cs="Arial"/>
              </w:rPr>
            </w:pPr>
            <w:r>
              <w:rPr>
                <w:rFonts w:ascii="Arial" w:hAnsi="Arial" w:cs="Arial"/>
                <w:sz w:val="22"/>
                <w:szCs w:val="22"/>
              </w:rPr>
              <w:t>25/26</w:t>
            </w:r>
          </w:p>
        </w:tc>
        <w:tc>
          <w:tcPr>
            <w:tcW w:w="720" w:type="dxa"/>
            <w:shd w:val="clear" w:color="auto" w:fill="000080"/>
          </w:tcPr>
          <w:p w:rsidR="00E31153" w:rsidRPr="00D82E2D" w:rsidRDefault="00E31153" w:rsidP="00D82E2D">
            <w:pPr>
              <w:jc w:val="right"/>
              <w:rPr>
                <w:rFonts w:ascii="Arial" w:hAnsi="Arial" w:cs="Arial"/>
              </w:rPr>
            </w:pP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900" w:type="dxa"/>
          </w:tcPr>
          <w:p w:rsidR="00E31153" w:rsidRPr="00D82E2D" w:rsidRDefault="00E31153" w:rsidP="00D82E2D">
            <w:pPr>
              <w:jc w:val="center"/>
              <w:rPr>
                <w:rFonts w:ascii="Arial" w:hAnsi="Arial" w:cs="Arial"/>
              </w:rPr>
            </w:pPr>
            <w:r>
              <w:rPr>
                <w:rFonts w:ascii="Arial" w:hAnsi="Arial" w:cs="Arial"/>
                <w:sz w:val="22"/>
                <w:szCs w:val="22"/>
              </w:rPr>
              <w:t>-</w:t>
            </w:r>
          </w:p>
        </w:tc>
        <w:tc>
          <w:tcPr>
            <w:tcW w:w="1980" w:type="dxa"/>
          </w:tcPr>
          <w:p w:rsidR="00E31153" w:rsidRPr="00D82E2D" w:rsidRDefault="00E31153" w:rsidP="00D82E2D">
            <w:pPr>
              <w:jc w:val="center"/>
              <w:rPr>
                <w:rFonts w:ascii="Arial" w:hAnsi="Arial" w:cs="Arial"/>
              </w:rPr>
            </w:pPr>
            <w:r>
              <w:rPr>
                <w:rFonts w:ascii="Arial" w:hAnsi="Arial" w:cs="Arial"/>
              </w:rPr>
              <w:t>293</w:t>
            </w:r>
          </w:p>
        </w:tc>
        <w:tc>
          <w:tcPr>
            <w:tcW w:w="1980" w:type="dxa"/>
          </w:tcPr>
          <w:p w:rsidR="00E31153" w:rsidRPr="00D82E2D" w:rsidRDefault="00E31153" w:rsidP="00AD51C3">
            <w:pPr>
              <w:jc w:val="center"/>
              <w:rPr>
                <w:rFonts w:ascii="Arial" w:hAnsi="Arial" w:cs="Arial"/>
              </w:rPr>
            </w:pPr>
            <w:r>
              <w:rPr>
                <w:rFonts w:ascii="Arial" w:hAnsi="Arial" w:cs="Arial"/>
              </w:rPr>
              <w:t>270</w:t>
            </w:r>
          </w:p>
        </w:tc>
      </w:tr>
    </w:tbl>
    <w:p w:rsidR="00E31153" w:rsidRDefault="00E31153" w:rsidP="00B7129E">
      <w:pPr>
        <w:jc w:val="both"/>
        <w:rPr>
          <w:rFonts w:ascii="Arial" w:hAnsi="Arial" w:cs="Arial"/>
          <w:b/>
          <w:sz w:val="22"/>
          <w:szCs w:val="22"/>
        </w:rPr>
        <w:sectPr w:rsidR="00E31153" w:rsidSect="003F58A7">
          <w:pgSz w:w="11906" w:h="16838"/>
          <w:pgMar w:top="1440" w:right="1797" w:bottom="1440" w:left="1797" w:header="709" w:footer="709" w:gutter="0"/>
          <w:pgNumType w:fmt="numberInDash"/>
          <w:cols w:space="708"/>
          <w:docGrid w:linePitch="360"/>
        </w:sectPr>
      </w:pPr>
    </w:p>
    <w:p w:rsidR="00E31153" w:rsidRDefault="00E31153" w:rsidP="00B7129E">
      <w:pPr>
        <w:jc w:val="both"/>
        <w:rPr>
          <w:rFonts w:ascii="Arial" w:hAnsi="Arial" w:cs="Arial"/>
          <w:b/>
          <w:sz w:val="22"/>
          <w:szCs w:val="22"/>
        </w:rPr>
      </w:pPr>
      <w:r w:rsidRPr="00D852A9">
        <w:rPr>
          <w:rFonts w:ascii="Arial" w:hAnsi="Arial" w:cs="Arial"/>
          <w:b/>
          <w:sz w:val="22"/>
          <w:szCs w:val="22"/>
        </w:rPr>
        <w:lastRenderedPageBreak/>
        <w:t>Figure 1: Boston Borough Housing Trajectory</w:t>
      </w:r>
    </w:p>
    <w:p w:rsidR="00E31153" w:rsidRDefault="00E31153" w:rsidP="00B7129E">
      <w:pPr>
        <w:jc w:val="both"/>
        <w:rPr>
          <w:rFonts w:ascii="Arial" w:hAnsi="Arial" w:cs="Arial"/>
          <w:b/>
          <w:sz w:val="22"/>
          <w:szCs w:val="22"/>
        </w:rPr>
      </w:pPr>
    </w:p>
    <w:p w:rsidR="00D852A9" w:rsidRDefault="00D852A9" w:rsidP="00AD51C3">
      <w:pPr>
        <w:jc w:val="center"/>
      </w:pPr>
    </w:p>
    <w:p w:rsidR="00E31153" w:rsidRDefault="005A5B86" w:rsidP="00AD51C3">
      <w:pPr>
        <w:jc w:val="center"/>
      </w:pPr>
      <w:r>
        <w:pict>
          <v:shape id="_x0000_i1026" type="#_x0000_t75" style="width:697.6pt;height:333.5pt">
            <v:imagedata r:id="rId15" o:title=""/>
          </v:shape>
        </w:pict>
      </w:r>
    </w:p>
    <w:p w:rsidR="00E31153" w:rsidRDefault="00E31153" w:rsidP="00AD51C3">
      <w:pPr>
        <w:jc w:val="center"/>
      </w:pPr>
    </w:p>
    <w:p w:rsidR="00E31153" w:rsidRDefault="00E31153" w:rsidP="00AD51C3">
      <w:pPr>
        <w:jc w:val="center"/>
      </w:pPr>
    </w:p>
    <w:p w:rsidR="00D852A9" w:rsidRDefault="00D852A9" w:rsidP="00AD51C3">
      <w:pPr>
        <w:jc w:val="center"/>
      </w:pPr>
    </w:p>
    <w:p w:rsidR="00D852A9" w:rsidRDefault="00D852A9" w:rsidP="00AD51C3">
      <w:pPr>
        <w:jc w:val="center"/>
      </w:pPr>
    </w:p>
    <w:p w:rsidR="00E31153" w:rsidRDefault="00E31153" w:rsidP="00AD51C3">
      <w:pPr>
        <w:rPr>
          <w:rFonts w:ascii="Arial" w:hAnsi="Arial" w:cs="Arial"/>
          <w:b/>
          <w:sz w:val="22"/>
          <w:szCs w:val="22"/>
        </w:rPr>
      </w:pPr>
      <w:r w:rsidRPr="00D852A9">
        <w:rPr>
          <w:rFonts w:ascii="Arial" w:hAnsi="Arial" w:cs="Arial"/>
          <w:b/>
          <w:sz w:val="22"/>
          <w:szCs w:val="22"/>
        </w:rPr>
        <w:t>Table 12: Boston Borough Housing Trajectory</w:t>
      </w:r>
    </w:p>
    <w:p w:rsidR="00E31153" w:rsidRPr="00AD51C3" w:rsidRDefault="005A5B86" w:rsidP="00AD51C3">
      <w:r>
        <w:pict>
          <v:shape id="_x0000_i1027" type="#_x0000_t75" style="width:697.6pt;height:339.6pt">
            <v:imagedata r:id="rId16" o:title=""/>
          </v:shape>
        </w:pict>
      </w:r>
    </w:p>
    <w:p w:rsidR="00E31153" w:rsidRDefault="00E31153" w:rsidP="00B7129E">
      <w:pPr>
        <w:jc w:val="both"/>
        <w:rPr>
          <w:rFonts w:ascii="Arial" w:hAnsi="Arial" w:cs="Arial"/>
          <w:b/>
          <w:sz w:val="22"/>
          <w:szCs w:val="22"/>
        </w:rPr>
      </w:pPr>
    </w:p>
    <w:p w:rsidR="00E31153" w:rsidRPr="00654DB2" w:rsidRDefault="00E31153" w:rsidP="00B7129E">
      <w:pPr>
        <w:jc w:val="both"/>
        <w:rPr>
          <w:rFonts w:ascii="Arial" w:hAnsi="Arial" w:cs="Arial"/>
          <w:b/>
          <w:sz w:val="22"/>
          <w:szCs w:val="22"/>
        </w:rPr>
      </w:pPr>
    </w:p>
    <w:p w:rsidR="00E31153" w:rsidRDefault="00E31153" w:rsidP="00B7129E">
      <w:pPr>
        <w:jc w:val="both"/>
        <w:rPr>
          <w:rFonts w:ascii="Arial" w:hAnsi="Arial" w:cs="Arial"/>
          <w:b/>
          <w:sz w:val="22"/>
          <w:szCs w:val="22"/>
        </w:rPr>
        <w:sectPr w:rsidR="00E31153" w:rsidSect="003F58A7">
          <w:pgSz w:w="16838" w:h="11906" w:orient="landscape"/>
          <w:pgMar w:top="1797" w:right="1440" w:bottom="1797" w:left="1440" w:header="709" w:footer="709" w:gutter="0"/>
          <w:pgNumType w:fmt="numberInDash"/>
          <w:cols w:space="708"/>
          <w:docGrid w:linePitch="360"/>
        </w:sectPr>
      </w:pPr>
    </w:p>
    <w:p w:rsidR="00E31153" w:rsidRPr="0014397E" w:rsidRDefault="00E31153" w:rsidP="00FE7792">
      <w:pPr>
        <w:rPr>
          <w:rFonts w:ascii="Arial" w:hAnsi="Arial" w:cs="Arial"/>
          <w:sz w:val="22"/>
          <w:szCs w:val="22"/>
        </w:rPr>
      </w:pPr>
      <w:r w:rsidRPr="00DC0EDB">
        <w:rPr>
          <w:rFonts w:ascii="Arial" w:hAnsi="Arial" w:cs="Arial"/>
          <w:b/>
          <w:sz w:val="22"/>
          <w:szCs w:val="22"/>
        </w:rPr>
        <w:lastRenderedPageBreak/>
        <w:t>Table 13: Managed Delivery Target for South Holland District</w:t>
      </w:r>
    </w:p>
    <w:p w:rsidR="00E31153" w:rsidRDefault="00E31153" w:rsidP="00B7129E">
      <w:pPr>
        <w:rPr>
          <w:rFonts w:ascii="Arial" w:hAnsi="Arial" w:cs="Arial"/>
          <w:b/>
          <w:sz w:val="22"/>
          <w:szCs w:val="22"/>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
        <w:gridCol w:w="900"/>
        <w:gridCol w:w="900"/>
        <w:gridCol w:w="1980"/>
        <w:gridCol w:w="1980"/>
      </w:tblGrid>
      <w:tr w:rsidR="00E31153" w:rsidRPr="00D82E2D" w:rsidTr="00D10DBE">
        <w:tc>
          <w:tcPr>
            <w:tcW w:w="1548" w:type="dxa"/>
            <w:gridSpan w:val="2"/>
            <w:vMerge w:val="restart"/>
            <w:shd w:val="clear" w:color="auto" w:fill="99CC00"/>
          </w:tcPr>
          <w:p w:rsidR="00E31153" w:rsidRPr="00D82E2D" w:rsidRDefault="00E31153" w:rsidP="00495F77">
            <w:pPr>
              <w:jc w:val="both"/>
              <w:rPr>
                <w:rFonts w:ascii="Arial" w:hAnsi="Arial" w:cs="Arial"/>
                <w:b/>
              </w:rPr>
            </w:pPr>
          </w:p>
          <w:p w:rsidR="00E31153" w:rsidRPr="00D82E2D" w:rsidRDefault="00E31153" w:rsidP="00495F77">
            <w:pPr>
              <w:jc w:val="both"/>
              <w:rPr>
                <w:rFonts w:ascii="Arial" w:hAnsi="Arial" w:cs="Arial"/>
                <w:b/>
              </w:rPr>
            </w:pPr>
            <w:r w:rsidRPr="00D82E2D">
              <w:rPr>
                <w:rFonts w:ascii="Arial" w:hAnsi="Arial" w:cs="Arial"/>
                <w:b/>
                <w:sz w:val="22"/>
                <w:szCs w:val="22"/>
              </w:rPr>
              <w:t>Year</w:t>
            </w:r>
          </w:p>
        </w:tc>
        <w:tc>
          <w:tcPr>
            <w:tcW w:w="900" w:type="dxa"/>
            <w:vMerge w:val="restart"/>
            <w:shd w:val="clear" w:color="auto" w:fill="99CC00"/>
          </w:tcPr>
          <w:p w:rsidR="00E31153" w:rsidRPr="00D82E2D" w:rsidRDefault="00E31153" w:rsidP="00495F77">
            <w:pPr>
              <w:jc w:val="both"/>
              <w:rPr>
                <w:rFonts w:ascii="Arial" w:hAnsi="Arial" w:cs="Arial"/>
                <w:b/>
              </w:rPr>
            </w:pPr>
          </w:p>
          <w:p w:rsidR="00E31153" w:rsidRPr="00D82E2D" w:rsidRDefault="00E31153" w:rsidP="00495F77">
            <w:pPr>
              <w:jc w:val="both"/>
              <w:rPr>
                <w:rFonts w:ascii="Arial" w:hAnsi="Arial" w:cs="Arial"/>
                <w:b/>
              </w:rPr>
            </w:pPr>
            <w:r w:rsidRPr="00D82E2D">
              <w:rPr>
                <w:rFonts w:ascii="Arial" w:hAnsi="Arial" w:cs="Arial"/>
                <w:b/>
                <w:sz w:val="22"/>
                <w:szCs w:val="22"/>
              </w:rPr>
              <w:t>H2(a)</w:t>
            </w:r>
          </w:p>
        </w:tc>
        <w:tc>
          <w:tcPr>
            <w:tcW w:w="900" w:type="dxa"/>
            <w:vMerge w:val="restart"/>
            <w:shd w:val="clear" w:color="auto" w:fill="99CC00"/>
          </w:tcPr>
          <w:p w:rsidR="00E31153" w:rsidRPr="00D82E2D" w:rsidRDefault="00E31153" w:rsidP="00495F77">
            <w:pPr>
              <w:jc w:val="both"/>
              <w:rPr>
                <w:rFonts w:ascii="Arial" w:hAnsi="Arial" w:cs="Arial"/>
                <w:b/>
              </w:rPr>
            </w:pPr>
          </w:p>
          <w:p w:rsidR="00E31153" w:rsidRPr="00D82E2D" w:rsidRDefault="00E31153" w:rsidP="00495F77">
            <w:pPr>
              <w:jc w:val="both"/>
              <w:rPr>
                <w:rFonts w:ascii="Arial" w:hAnsi="Arial" w:cs="Arial"/>
                <w:b/>
              </w:rPr>
            </w:pPr>
            <w:r w:rsidRPr="00D82E2D">
              <w:rPr>
                <w:rFonts w:ascii="Arial" w:hAnsi="Arial" w:cs="Arial"/>
                <w:b/>
                <w:sz w:val="22"/>
                <w:szCs w:val="22"/>
              </w:rPr>
              <w:t>H2(b)</w:t>
            </w:r>
          </w:p>
        </w:tc>
        <w:tc>
          <w:tcPr>
            <w:tcW w:w="3960" w:type="dxa"/>
            <w:gridSpan w:val="2"/>
            <w:shd w:val="clear" w:color="auto" w:fill="99CC00"/>
          </w:tcPr>
          <w:p w:rsidR="00E31153" w:rsidRPr="00D82E2D" w:rsidRDefault="00E31153" w:rsidP="00495F77">
            <w:pPr>
              <w:jc w:val="center"/>
              <w:rPr>
                <w:rFonts w:ascii="Arial" w:hAnsi="Arial" w:cs="Arial"/>
                <w:b/>
              </w:rPr>
            </w:pPr>
            <w:r w:rsidRPr="00D82E2D">
              <w:rPr>
                <w:rFonts w:ascii="Arial" w:hAnsi="Arial" w:cs="Arial"/>
                <w:b/>
                <w:sz w:val="22"/>
                <w:szCs w:val="22"/>
              </w:rPr>
              <w:t>H2(c)</w:t>
            </w:r>
          </w:p>
        </w:tc>
      </w:tr>
      <w:tr w:rsidR="00E31153" w:rsidRPr="00D82E2D" w:rsidTr="00D10DBE">
        <w:tc>
          <w:tcPr>
            <w:tcW w:w="1548" w:type="dxa"/>
            <w:gridSpan w:val="2"/>
            <w:vMerge/>
            <w:shd w:val="clear" w:color="auto" w:fill="99CC00"/>
          </w:tcPr>
          <w:p w:rsidR="00E31153" w:rsidRPr="00D82E2D" w:rsidRDefault="00E31153" w:rsidP="00495F77">
            <w:pPr>
              <w:jc w:val="both"/>
              <w:rPr>
                <w:rFonts w:ascii="Arial" w:hAnsi="Arial" w:cs="Arial"/>
                <w:b/>
              </w:rPr>
            </w:pPr>
          </w:p>
        </w:tc>
        <w:tc>
          <w:tcPr>
            <w:tcW w:w="900" w:type="dxa"/>
            <w:vMerge/>
            <w:shd w:val="clear" w:color="auto" w:fill="99CC00"/>
          </w:tcPr>
          <w:p w:rsidR="00E31153" w:rsidRPr="00D82E2D" w:rsidRDefault="00E31153" w:rsidP="00495F77">
            <w:pPr>
              <w:jc w:val="both"/>
              <w:rPr>
                <w:rFonts w:ascii="Arial" w:hAnsi="Arial" w:cs="Arial"/>
                <w:b/>
              </w:rPr>
            </w:pPr>
          </w:p>
        </w:tc>
        <w:tc>
          <w:tcPr>
            <w:tcW w:w="900" w:type="dxa"/>
            <w:vMerge/>
            <w:shd w:val="clear" w:color="auto" w:fill="99CC00"/>
          </w:tcPr>
          <w:p w:rsidR="00E31153" w:rsidRPr="00D82E2D" w:rsidRDefault="00E31153" w:rsidP="00495F77">
            <w:pPr>
              <w:jc w:val="both"/>
              <w:rPr>
                <w:rFonts w:ascii="Arial" w:hAnsi="Arial" w:cs="Arial"/>
                <w:b/>
              </w:rPr>
            </w:pPr>
          </w:p>
        </w:tc>
        <w:tc>
          <w:tcPr>
            <w:tcW w:w="1980" w:type="dxa"/>
            <w:shd w:val="clear" w:color="auto" w:fill="99CC00"/>
          </w:tcPr>
          <w:p w:rsidR="00E31153" w:rsidRPr="00D82E2D" w:rsidRDefault="00E31153" w:rsidP="00495F77">
            <w:pPr>
              <w:jc w:val="center"/>
              <w:rPr>
                <w:rFonts w:ascii="Arial" w:hAnsi="Arial" w:cs="Arial"/>
              </w:rPr>
            </w:pPr>
            <w:r w:rsidRPr="00D82E2D">
              <w:rPr>
                <w:rFonts w:ascii="Arial" w:hAnsi="Arial" w:cs="Arial"/>
                <w:sz w:val="22"/>
                <w:szCs w:val="22"/>
              </w:rPr>
              <w:t>a) Net additions</w:t>
            </w:r>
          </w:p>
        </w:tc>
        <w:tc>
          <w:tcPr>
            <w:tcW w:w="1980" w:type="dxa"/>
            <w:shd w:val="clear" w:color="auto" w:fill="99CC00"/>
          </w:tcPr>
          <w:p w:rsidR="00E31153" w:rsidRPr="00D82E2D" w:rsidRDefault="00E31153" w:rsidP="00495F77">
            <w:pPr>
              <w:jc w:val="center"/>
              <w:rPr>
                <w:rFonts w:ascii="Arial" w:hAnsi="Arial" w:cs="Arial"/>
              </w:rPr>
            </w:pPr>
            <w:r w:rsidRPr="00D82E2D">
              <w:rPr>
                <w:rFonts w:ascii="Arial" w:hAnsi="Arial" w:cs="Arial"/>
                <w:sz w:val="22"/>
                <w:szCs w:val="22"/>
              </w:rPr>
              <w:t>b) Target</w:t>
            </w:r>
          </w:p>
        </w:tc>
      </w:tr>
      <w:tr w:rsidR="00E31153" w:rsidRPr="00D82E2D" w:rsidTr="00D10DBE">
        <w:tc>
          <w:tcPr>
            <w:tcW w:w="828" w:type="dxa"/>
            <w:shd w:val="clear" w:color="auto" w:fill="000080"/>
          </w:tcPr>
          <w:p w:rsidR="00E31153" w:rsidRDefault="00E31153" w:rsidP="00495F77">
            <w:pPr>
              <w:jc w:val="both"/>
              <w:rPr>
                <w:rFonts w:ascii="Arial" w:hAnsi="Arial" w:cs="Arial"/>
              </w:rPr>
            </w:pPr>
            <w:r>
              <w:rPr>
                <w:rFonts w:ascii="Arial" w:hAnsi="Arial" w:cs="Arial"/>
                <w:sz w:val="22"/>
                <w:szCs w:val="22"/>
              </w:rPr>
              <w:t>02/03</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Default="00E31153" w:rsidP="00495F77">
            <w:pPr>
              <w:jc w:val="center"/>
              <w:rPr>
                <w:rFonts w:ascii="Arial" w:hAnsi="Arial" w:cs="Arial"/>
              </w:rPr>
            </w:pPr>
            <w:r>
              <w:rPr>
                <w:rFonts w:ascii="Arial" w:hAnsi="Arial" w:cs="Arial"/>
                <w:sz w:val="22"/>
                <w:szCs w:val="22"/>
              </w:rPr>
              <w:t>745</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Default="00E31153" w:rsidP="00495F77">
            <w:pPr>
              <w:jc w:val="both"/>
              <w:rPr>
                <w:rFonts w:ascii="Arial" w:hAnsi="Arial" w:cs="Arial"/>
              </w:rPr>
            </w:pPr>
            <w:r>
              <w:rPr>
                <w:rFonts w:ascii="Arial" w:hAnsi="Arial" w:cs="Arial"/>
                <w:sz w:val="22"/>
                <w:szCs w:val="22"/>
              </w:rPr>
              <w:t>03/04</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Default="00E31153" w:rsidP="00495F77">
            <w:pPr>
              <w:jc w:val="center"/>
              <w:rPr>
                <w:rFonts w:ascii="Arial" w:hAnsi="Arial" w:cs="Arial"/>
              </w:rPr>
            </w:pPr>
            <w:r>
              <w:rPr>
                <w:rFonts w:ascii="Arial" w:hAnsi="Arial" w:cs="Arial"/>
                <w:sz w:val="22"/>
                <w:szCs w:val="22"/>
              </w:rPr>
              <w:t>697</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Default="00E31153" w:rsidP="00495F77">
            <w:pPr>
              <w:jc w:val="both"/>
              <w:rPr>
                <w:rFonts w:ascii="Arial" w:hAnsi="Arial" w:cs="Arial"/>
              </w:rPr>
            </w:pPr>
            <w:r>
              <w:rPr>
                <w:rFonts w:ascii="Arial" w:hAnsi="Arial" w:cs="Arial"/>
                <w:sz w:val="22"/>
                <w:szCs w:val="22"/>
              </w:rPr>
              <w:t>04/05</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Default="00E31153" w:rsidP="00495F77">
            <w:pPr>
              <w:jc w:val="center"/>
              <w:rPr>
                <w:rFonts w:ascii="Arial" w:hAnsi="Arial" w:cs="Arial"/>
              </w:rPr>
            </w:pPr>
            <w:r>
              <w:rPr>
                <w:rFonts w:ascii="Arial" w:hAnsi="Arial" w:cs="Arial"/>
                <w:sz w:val="22"/>
                <w:szCs w:val="22"/>
              </w:rPr>
              <w:t>550</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05/06</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515</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06/07</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348</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07/08</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560</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08/09</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418</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09/10</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282</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10/11</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202</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11/12</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167</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12/13</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DC0EDB" w:rsidP="00495F77">
            <w:pPr>
              <w:jc w:val="center"/>
              <w:rPr>
                <w:rFonts w:ascii="Arial" w:hAnsi="Arial" w:cs="Arial"/>
              </w:rPr>
            </w:pPr>
            <w:r>
              <w:rPr>
                <w:rFonts w:ascii="Arial" w:hAnsi="Arial" w:cs="Arial"/>
                <w:sz w:val="22"/>
                <w:szCs w:val="22"/>
              </w:rPr>
              <w:t>199</w:t>
            </w:r>
          </w:p>
        </w:tc>
        <w:tc>
          <w:tcPr>
            <w:tcW w:w="900" w:type="dxa"/>
          </w:tcPr>
          <w:p w:rsidR="00E31153" w:rsidRPr="00D82E2D" w:rsidRDefault="00DC0EDB"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13/14</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DC0EDB" w:rsidP="00495F77">
            <w:pPr>
              <w:jc w:val="center"/>
              <w:rPr>
                <w:rFonts w:ascii="Arial" w:hAnsi="Arial" w:cs="Arial"/>
              </w:rPr>
            </w:pPr>
            <w:r>
              <w:rPr>
                <w:rFonts w:ascii="Arial" w:hAnsi="Arial" w:cs="Arial"/>
                <w:sz w:val="22"/>
                <w:szCs w:val="22"/>
              </w:rPr>
              <w:t>254</w:t>
            </w:r>
          </w:p>
        </w:tc>
        <w:tc>
          <w:tcPr>
            <w:tcW w:w="1980" w:type="dxa"/>
          </w:tcPr>
          <w:p w:rsidR="00E31153" w:rsidRPr="00D82E2D" w:rsidRDefault="00DC0EDB" w:rsidP="00495F77">
            <w:pPr>
              <w:jc w:val="center"/>
              <w:rPr>
                <w:rFonts w:ascii="Arial" w:hAnsi="Arial" w:cs="Arial"/>
              </w:rPr>
            </w:pPr>
            <w:r>
              <w:rPr>
                <w:rFonts w:ascii="Arial" w:hAnsi="Arial" w:cs="Arial"/>
                <w:sz w:val="22"/>
                <w:szCs w:val="22"/>
              </w:rPr>
              <w:t>-</w:t>
            </w:r>
          </w:p>
        </w:tc>
        <w:tc>
          <w:tcPr>
            <w:tcW w:w="1980" w:type="dxa"/>
          </w:tcPr>
          <w:p w:rsidR="00E31153" w:rsidRPr="00D82E2D" w:rsidRDefault="00DC0EDB" w:rsidP="00495F77">
            <w:pPr>
              <w:jc w:val="center"/>
              <w:rPr>
                <w:rFonts w:ascii="Arial" w:hAnsi="Arial" w:cs="Arial"/>
              </w:rPr>
            </w:pPr>
            <w:r>
              <w:rPr>
                <w:rFonts w:ascii="Arial" w:hAnsi="Arial" w:cs="Arial"/>
                <w:sz w:val="22"/>
                <w:szCs w:val="22"/>
              </w:rPr>
              <w:t>-</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14/15</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300</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15/16</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300</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16/17</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400</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17/18</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450</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18/19</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470</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19/20</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470</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20/21</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470</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21/22</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470</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22/23</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470</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r w:rsidR="00E31153" w:rsidRPr="00D82E2D" w:rsidTr="00D10DBE">
        <w:tc>
          <w:tcPr>
            <w:tcW w:w="828" w:type="dxa"/>
            <w:shd w:val="clear" w:color="auto" w:fill="000080"/>
          </w:tcPr>
          <w:p w:rsidR="00E31153" w:rsidRPr="00D82E2D" w:rsidRDefault="00E31153" w:rsidP="00495F77">
            <w:pPr>
              <w:jc w:val="both"/>
              <w:rPr>
                <w:rFonts w:ascii="Arial" w:hAnsi="Arial" w:cs="Arial"/>
              </w:rPr>
            </w:pPr>
            <w:r>
              <w:rPr>
                <w:rFonts w:ascii="Arial" w:hAnsi="Arial" w:cs="Arial"/>
                <w:sz w:val="22"/>
                <w:szCs w:val="22"/>
              </w:rPr>
              <w:t>23/24</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470</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r w:rsidR="00E31153" w:rsidRPr="00D82E2D" w:rsidTr="00D10DBE">
        <w:tc>
          <w:tcPr>
            <w:tcW w:w="828" w:type="dxa"/>
            <w:shd w:val="clear" w:color="auto" w:fill="000080"/>
          </w:tcPr>
          <w:p w:rsidR="00E31153" w:rsidRDefault="00E31153" w:rsidP="00495F77">
            <w:pPr>
              <w:jc w:val="both"/>
              <w:rPr>
                <w:rFonts w:ascii="Arial" w:hAnsi="Arial" w:cs="Arial"/>
              </w:rPr>
            </w:pPr>
            <w:r>
              <w:rPr>
                <w:rFonts w:ascii="Arial" w:hAnsi="Arial" w:cs="Arial"/>
                <w:sz w:val="22"/>
                <w:szCs w:val="22"/>
              </w:rPr>
              <w:t>24/25</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470</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r w:rsidR="00E31153" w:rsidRPr="00D82E2D" w:rsidTr="00D10DBE">
        <w:tc>
          <w:tcPr>
            <w:tcW w:w="828" w:type="dxa"/>
            <w:shd w:val="clear" w:color="auto" w:fill="000080"/>
          </w:tcPr>
          <w:p w:rsidR="00E31153" w:rsidRDefault="00E31153" w:rsidP="00495F77">
            <w:pPr>
              <w:jc w:val="both"/>
              <w:rPr>
                <w:rFonts w:ascii="Arial" w:hAnsi="Arial" w:cs="Arial"/>
              </w:rPr>
            </w:pPr>
            <w:r>
              <w:rPr>
                <w:rFonts w:ascii="Arial" w:hAnsi="Arial" w:cs="Arial"/>
                <w:sz w:val="22"/>
                <w:szCs w:val="22"/>
              </w:rPr>
              <w:t>25/26</w:t>
            </w:r>
          </w:p>
        </w:tc>
        <w:tc>
          <w:tcPr>
            <w:tcW w:w="720" w:type="dxa"/>
            <w:shd w:val="clear" w:color="auto" w:fill="000080"/>
          </w:tcPr>
          <w:p w:rsidR="00E31153" w:rsidRPr="00D82E2D" w:rsidRDefault="00E31153" w:rsidP="00495F77">
            <w:pPr>
              <w:jc w:val="right"/>
              <w:rPr>
                <w:rFonts w:ascii="Arial" w:hAnsi="Arial" w:cs="Arial"/>
              </w:rPr>
            </w:pP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900" w:type="dxa"/>
          </w:tcPr>
          <w:p w:rsidR="00E31153" w:rsidRPr="00D82E2D" w:rsidRDefault="00E31153" w:rsidP="00495F77">
            <w:pPr>
              <w:jc w:val="center"/>
              <w:rPr>
                <w:rFonts w:ascii="Arial" w:hAnsi="Arial" w:cs="Arial"/>
              </w:rPr>
            </w:pPr>
            <w:r>
              <w:rPr>
                <w:rFonts w:ascii="Arial" w:hAnsi="Arial" w:cs="Arial"/>
                <w:sz w:val="22"/>
                <w:szCs w:val="22"/>
              </w:rPr>
              <w:t>-</w:t>
            </w:r>
          </w:p>
        </w:tc>
        <w:tc>
          <w:tcPr>
            <w:tcW w:w="1980" w:type="dxa"/>
          </w:tcPr>
          <w:p w:rsidR="00E31153" w:rsidRPr="00D82E2D" w:rsidRDefault="00E31153" w:rsidP="00495F77">
            <w:pPr>
              <w:jc w:val="center"/>
              <w:rPr>
                <w:rFonts w:ascii="Arial" w:hAnsi="Arial" w:cs="Arial"/>
              </w:rPr>
            </w:pPr>
            <w:r>
              <w:rPr>
                <w:rFonts w:ascii="Arial" w:hAnsi="Arial" w:cs="Arial"/>
                <w:sz w:val="22"/>
                <w:szCs w:val="22"/>
              </w:rPr>
              <w:t>183</w:t>
            </w:r>
          </w:p>
        </w:tc>
        <w:tc>
          <w:tcPr>
            <w:tcW w:w="1980" w:type="dxa"/>
          </w:tcPr>
          <w:p w:rsidR="00E31153" w:rsidRPr="00D82E2D" w:rsidRDefault="00E31153" w:rsidP="00495F77">
            <w:pPr>
              <w:jc w:val="center"/>
              <w:rPr>
                <w:rFonts w:ascii="Arial" w:hAnsi="Arial" w:cs="Arial"/>
              </w:rPr>
            </w:pPr>
            <w:r>
              <w:rPr>
                <w:rFonts w:ascii="Arial" w:hAnsi="Arial" w:cs="Arial"/>
                <w:sz w:val="22"/>
                <w:szCs w:val="22"/>
              </w:rPr>
              <w:t>370</w:t>
            </w:r>
          </w:p>
        </w:tc>
      </w:tr>
    </w:tbl>
    <w:p w:rsidR="00E31153" w:rsidRDefault="00E31153" w:rsidP="00B7129E">
      <w:pPr>
        <w:rPr>
          <w:rFonts w:ascii="Arial" w:hAnsi="Arial" w:cs="Arial"/>
          <w:b/>
          <w:sz w:val="22"/>
          <w:szCs w:val="22"/>
        </w:rPr>
        <w:sectPr w:rsidR="00E31153" w:rsidSect="003F58A7">
          <w:pgSz w:w="11906" w:h="16838"/>
          <w:pgMar w:top="1440" w:right="1797" w:bottom="1440" w:left="1797" w:header="709" w:footer="709" w:gutter="0"/>
          <w:pgNumType w:fmt="numberInDash"/>
          <w:cols w:space="708"/>
          <w:docGrid w:linePitch="360"/>
        </w:sectPr>
      </w:pPr>
    </w:p>
    <w:p w:rsidR="00E31153" w:rsidRDefault="00E31153" w:rsidP="00495F77">
      <w:pPr>
        <w:rPr>
          <w:rFonts w:ascii="Arial" w:hAnsi="Arial" w:cs="Arial"/>
          <w:b/>
          <w:sz w:val="22"/>
          <w:szCs w:val="22"/>
        </w:rPr>
      </w:pPr>
      <w:r w:rsidRPr="003D3D23">
        <w:rPr>
          <w:rFonts w:ascii="Arial" w:hAnsi="Arial" w:cs="Arial"/>
          <w:b/>
          <w:sz w:val="22"/>
          <w:szCs w:val="22"/>
        </w:rPr>
        <w:lastRenderedPageBreak/>
        <w:t>Figure 2: South Holland District Housing Trajectory</w:t>
      </w:r>
    </w:p>
    <w:p w:rsidR="00E31153" w:rsidRPr="00495F77" w:rsidRDefault="005A5B86" w:rsidP="00B7129E">
      <w:r>
        <w:rPr>
          <w:noProof/>
        </w:rPr>
        <w:pict>
          <v:shape id="_x0000_i1028" type="#_x0000_t75" style="width:693.5pt;height:368.85pt">
            <v:imagedata r:id="rId17" o:title=""/>
          </v:shape>
        </w:pict>
      </w:r>
    </w:p>
    <w:p w:rsidR="00E31153" w:rsidRDefault="00E31153" w:rsidP="00B7129E">
      <w:pPr>
        <w:rPr>
          <w:rFonts w:ascii="Arial" w:hAnsi="Arial" w:cs="Arial"/>
          <w:b/>
          <w:sz w:val="22"/>
          <w:szCs w:val="22"/>
        </w:rPr>
      </w:pPr>
    </w:p>
    <w:p w:rsidR="00E31153" w:rsidRDefault="00E31153" w:rsidP="00B7129E">
      <w:pPr>
        <w:rPr>
          <w:rFonts w:ascii="Arial" w:hAnsi="Arial" w:cs="Arial"/>
          <w:b/>
          <w:sz w:val="22"/>
          <w:szCs w:val="22"/>
        </w:rPr>
      </w:pPr>
    </w:p>
    <w:p w:rsidR="00E31153" w:rsidRDefault="00E31153" w:rsidP="00B7129E">
      <w:pPr>
        <w:rPr>
          <w:rFonts w:ascii="Arial" w:hAnsi="Arial" w:cs="Arial"/>
          <w:b/>
          <w:sz w:val="22"/>
          <w:szCs w:val="22"/>
        </w:rPr>
      </w:pPr>
    </w:p>
    <w:p w:rsidR="00E31153" w:rsidRPr="009A156B" w:rsidRDefault="00E31153" w:rsidP="00B7129E">
      <w:r w:rsidRPr="00DC0EDB">
        <w:rPr>
          <w:rFonts w:ascii="Arial" w:hAnsi="Arial" w:cs="Arial"/>
          <w:b/>
          <w:sz w:val="22"/>
          <w:szCs w:val="22"/>
        </w:rPr>
        <w:t>Table 14: South Holland District Housing Trajectory</w:t>
      </w:r>
    </w:p>
    <w:p w:rsidR="00E31153" w:rsidRPr="00A04413" w:rsidRDefault="00E31153" w:rsidP="00B7129E">
      <w:pPr>
        <w:rPr>
          <w:rFonts w:ascii="Arial" w:hAnsi="Arial" w:cs="Arial"/>
          <w:b/>
          <w:sz w:val="16"/>
          <w:szCs w:val="16"/>
        </w:rPr>
      </w:pPr>
    </w:p>
    <w:p w:rsidR="00E31153" w:rsidRPr="009A3841" w:rsidRDefault="005A5B86" w:rsidP="00B7129E">
      <w:pPr>
        <w:rPr>
          <w:rFonts w:ascii="Arial" w:hAnsi="Arial" w:cs="Arial"/>
          <w:b/>
          <w:sz w:val="22"/>
          <w:szCs w:val="22"/>
        </w:rPr>
        <w:sectPr w:rsidR="00E31153" w:rsidRPr="009A3841" w:rsidSect="003F58A7">
          <w:pgSz w:w="16838" w:h="11906" w:orient="landscape"/>
          <w:pgMar w:top="1797" w:right="1440" w:bottom="1797" w:left="1440" w:header="709" w:footer="709" w:gutter="0"/>
          <w:pgNumType w:fmt="numberInDash"/>
          <w:cols w:space="708"/>
          <w:docGrid w:linePitch="360"/>
        </w:sectPr>
      </w:pPr>
      <w:bookmarkStart w:id="0" w:name="RANGE!B2:AB9"/>
      <w:bookmarkEnd w:id="0"/>
      <w:r w:rsidRPr="00994421">
        <w:rPr>
          <w:rFonts w:ascii="Arial" w:hAnsi="Arial" w:cs="Arial"/>
          <w:b/>
          <w:sz w:val="22"/>
          <w:szCs w:val="22"/>
        </w:rPr>
        <w:pict>
          <v:shape id="_x0000_i1029" type="#_x0000_t75" style="width:697.6pt;height:362.7pt">
            <v:imagedata r:id="rId18" o:title=""/>
          </v:shape>
        </w:pict>
      </w:r>
    </w:p>
    <w:p w:rsidR="00E31153" w:rsidRDefault="00F91068" w:rsidP="00F0535C">
      <w:pPr>
        <w:ind w:hanging="540"/>
        <w:rPr>
          <w:rFonts w:ascii="Arial" w:hAnsi="Arial" w:cs="Arial"/>
          <w:sz w:val="22"/>
          <w:szCs w:val="22"/>
        </w:rPr>
      </w:pPr>
      <w:r>
        <w:rPr>
          <w:rFonts w:ascii="Arial" w:hAnsi="Arial" w:cs="Arial"/>
          <w:b/>
          <w:i/>
          <w:sz w:val="22"/>
          <w:szCs w:val="22"/>
        </w:rPr>
        <w:lastRenderedPageBreak/>
        <w:t>3.8</w:t>
      </w:r>
      <w:r w:rsidR="00E31153">
        <w:rPr>
          <w:rFonts w:ascii="Arial" w:hAnsi="Arial" w:cs="Arial"/>
          <w:b/>
          <w:i/>
          <w:sz w:val="22"/>
          <w:szCs w:val="22"/>
        </w:rPr>
        <w:tab/>
      </w:r>
      <w:r w:rsidR="00E31153" w:rsidRPr="00B56E07">
        <w:rPr>
          <w:rFonts w:ascii="Arial" w:hAnsi="Arial" w:cs="Arial"/>
          <w:b/>
          <w:i/>
          <w:sz w:val="22"/>
          <w:szCs w:val="22"/>
        </w:rPr>
        <w:t>Indicator H3 - New and converted dwellings on previously developed land (PDL)</w:t>
      </w:r>
      <w:r w:rsidR="00E31153" w:rsidRPr="00B56E07">
        <w:rPr>
          <w:rFonts w:ascii="Arial" w:hAnsi="Arial" w:cs="Arial"/>
          <w:b/>
          <w:sz w:val="22"/>
          <w:szCs w:val="22"/>
        </w:rPr>
        <w:t xml:space="preserve"> </w:t>
      </w:r>
      <w:r w:rsidR="00E31153" w:rsidRPr="00B56E07">
        <w:rPr>
          <w:rFonts w:ascii="Arial" w:hAnsi="Arial" w:cs="Arial"/>
          <w:sz w:val="22"/>
          <w:szCs w:val="22"/>
        </w:rPr>
        <w:t>identifies how many of the year’s new homes have been built on previously developed land (PDL) (often known as ‘brownfield’ land).  Table 1</w:t>
      </w:r>
      <w:r w:rsidR="00E31153">
        <w:rPr>
          <w:rFonts w:ascii="Arial" w:hAnsi="Arial" w:cs="Arial"/>
          <w:sz w:val="22"/>
          <w:szCs w:val="22"/>
        </w:rPr>
        <w:t>5</w:t>
      </w:r>
      <w:r w:rsidR="00E31153" w:rsidRPr="00B56E07">
        <w:rPr>
          <w:rFonts w:ascii="Arial" w:hAnsi="Arial" w:cs="Arial"/>
          <w:sz w:val="22"/>
          <w:szCs w:val="22"/>
        </w:rPr>
        <w:t xml:space="preserve"> and Figure 3 below show that </w:t>
      </w:r>
      <w:r w:rsidR="00870750">
        <w:rPr>
          <w:rFonts w:ascii="Arial" w:hAnsi="Arial" w:cs="Arial"/>
          <w:sz w:val="22"/>
          <w:szCs w:val="22"/>
        </w:rPr>
        <w:t>only one-third of new housing i</w:t>
      </w:r>
      <w:r w:rsidR="00E31153" w:rsidRPr="00B56E07">
        <w:rPr>
          <w:rFonts w:ascii="Arial" w:hAnsi="Arial" w:cs="Arial"/>
          <w:sz w:val="22"/>
          <w:szCs w:val="22"/>
        </w:rPr>
        <w:t>n South East Lincolnshire</w:t>
      </w:r>
      <w:r w:rsidR="00870750">
        <w:rPr>
          <w:rFonts w:ascii="Arial" w:hAnsi="Arial" w:cs="Arial"/>
          <w:sz w:val="22"/>
          <w:szCs w:val="22"/>
        </w:rPr>
        <w:t xml:space="preserve"> was delivered</w:t>
      </w:r>
      <w:r w:rsidR="00E31153" w:rsidRPr="00B56E07">
        <w:rPr>
          <w:rFonts w:ascii="Arial" w:hAnsi="Arial" w:cs="Arial"/>
          <w:sz w:val="22"/>
          <w:szCs w:val="22"/>
        </w:rPr>
        <w:t xml:space="preserve"> on brownfield sites</w:t>
      </w:r>
      <w:r w:rsidR="009A0A1A">
        <w:rPr>
          <w:rFonts w:ascii="Arial" w:hAnsi="Arial" w:cs="Arial"/>
          <w:sz w:val="22"/>
          <w:szCs w:val="22"/>
        </w:rPr>
        <w:t xml:space="preserve"> during 2013</w:t>
      </w:r>
      <w:r w:rsidR="00870750">
        <w:rPr>
          <w:rFonts w:ascii="Arial" w:hAnsi="Arial" w:cs="Arial"/>
          <w:sz w:val="22"/>
          <w:szCs w:val="22"/>
        </w:rPr>
        <w:t>/</w:t>
      </w:r>
      <w:r w:rsidR="009A0A1A">
        <w:rPr>
          <w:rFonts w:ascii="Arial" w:hAnsi="Arial" w:cs="Arial"/>
          <w:sz w:val="22"/>
          <w:szCs w:val="22"/>
        </w:rPr>
        <w:t>14</w:t>
      </w:r>
      <w:r w:rsidR="00870750">
        <w:rPr>
          <w:rFonts w:ascii="Arial" w:hAnsi="Arial" w:cs="Arial"/>
          <w:sz w:val="22"/>
          <w:szCs w:val="22"/>
        </w:rPr>
        <w:t xml:space="preserve">. In more detail, </w:t>
      </w:r>
      <w:r w:rsidR="009A0A1A">
        <w:rPr>
          <w:rFonts w:ascii="Arial" w:hAnsi="Arial" w:cs="Arial"/>
          <w:sz w:val="22"/>
          <w:szCs w:val="22"/>
        </w:rPr>
        <w:t>70</w:t>
      </w:r>
      <w:r w:rsidR="00E31153" w:rsidRPr="00B56E07">
        <w:rPr>
          <w:rFonts w:ascii="Arial" w:hAnsi="Arial" w:cs="Arial"/>
          <w:sz w:val="22"/>
          <w:szCs w:val="22"/>
        </w:rPr>
        <w:t>% of Boston Borough’s development was on brownfield land</w:t>
      </w:r>
      <w:r w:rsidR="00870750">
        <w:rPr>
          <w:rFonts w:ascii="Arial" w:hAnsi="Arial" w:cs="Arial"/>
          <w:sz w:val="22"/>
          <w:szCs w:val="22"/>
        </w:rPr>
        <w:t xml:space="preserve">, compared to </w:t>
      </w:r>
      <w:r w:rsidR="00E31153" w:rsidRPr="00B56E07">
        <w:rPr>
          <w:rFonts w:ascii="Arial" w:hAnsi="Arial" w:cs="Arial"/>
          <w:sz w:val="22"/>
          <w:szCs w:val="22"/>
        </w:rPr>
        <w:t>5% in South Holland District.</w:t>
      </w:r>
    </w:p>
    <w:p w:rsidR="00E31153" w:rsidRPr="00EA56F3" w:rsidRDefault="00E31153" w:rsidP="00B7129E">
      <w:pPr>
        <w:jc w:val="both"/>
        <w:rPr>
          <w:rFonts w:ascii="Arial" w:hAnsi="Arial" w:cs="Arial"/>
          <w:sz w:val="22"/>
          <w:szCs w:val="22"/>
        </w:rPr>
      </w:pPr>
    </w:p>
    <w:p w:rsidR="00E31153" w:rsidRPr="006B1763" w:rsidRDefault="00E31153" w:rsidP="00B7129E">
      <w:pPr>
        <w:rPr>
          <w:rFonts w:ascii="Arial" w:hAnsi="Arial" w:cs="Arial"/>
          <w:b/>
          <w:color w:val="FF0000"/>
          <w:sz w:val="22"/>
          <w:szCs w:val="22"/>
        </w:rPr>
      </w:pPr>
      <w:r w:rsidRPr="00D71421">
        <w:rPr>
          <w:rFonts w:ascii="Arial" w:hAnsi="Arial" w:cs="Arial"/>
          <w:b/>
          <w:sz w:val="22"/>
          <w:szCs w:val="22"/>
        </w:rPr>
        <w:t>Table 15: Dwellings built on previ</w:t>
      </w:r>
      <w:r w:rsidR="009A0A1A">
        <w:rPr>
          <w:rFonts w:ascii="Arial" w:hAnsi="Arial" w:cs="Arial"/>
          <w:b/>
          <w:sz w:val="22"/>
          <w:szCs w:val="22"/>
        </w:rPr>
        <w:t>ously developed land (01/04/13 – 31/03/14</w:t>
      </w:r>
      <w:r w:rsidRPr="00D71421">
        <w:rPr>
          <w:rFonts w:ascii="Arial" w:hAnsi="Arial" w:cs="Arial"/>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5685"/>
        <w:gridCol w:w="1417"/>
      </w:tblGrid>
      <w:tr w:rsidR="00E31153" w:rsidRPr="00D82E2D" w:rsidTr="00500959">
        <w:trPr>
          <w:trHeight w:val="169"/>
        </w:trPr>
        <w:tc>
          <w:tcPr>
            <w:tcW w:w="978" w:type="dxa"/>
            <w:shd w:val="clear" w:color="auto" w:fill="99CC00"/>
          </w:tcPr>
          <w:p w:rsidR="00E31153" w:rsidRPr="00D82E2D" w:rsidRDefault="00E31153" w:rsidP="00D82E2D">
            <w:pPr>
              <w:jc w:val="both"/>
              <w:rPr>
                <w:rFonts w:ascii="Arial" w:hAnsi="Arial" w:cs="Arial"/>
              </w:rPr>
            </w:pPr>
          </w:p>
        </w:tc>
        <w:tc>
          <w:tcPr>
            <w:tcW w:w="5685" w:type="dxa"/>
            <w:shd w:val="clear" w:color="auto" w:fill="99CC00"/>
          </w:tcPr>
          <w:p w:rsidR="00E31153" w:rsidRPr="00D82E2D" w:rsidRDefault="00E31153" w:rsidP="00D82E2D">
            <w:pPr>
              <w:jc w:val="both"/>
              <w:rPr>
                <w:rFonts w:ascii="Arial" w:hAnsi="Arial" w:cs="Arial"/>
              </w:rPr>
            </w:pPr>
          </w:p>
        </w:tc>
        <w:tc>
          <w:tcPr>
            <w:tcW w:w="1417" w:type="dxa"/>
            <w:shd w:val="clear" w:color="auto" w:fill="99CC00"/>
          </w:tcPr>
          <w:p w:rsidR="00E31153" w:rsidRPr="00D82E2D" w:rsidRDefault="00E31153" w:rsidP="00D82E2D">
            <w:pPr>
              <w:jc w:val="right"/>
              <w:rPr>
                <w:rFonts w:ascii="Arial" w:hAnsi="Arial" w:cs="Arial"/>
                <w:b/>
              </w:rPr>
            </w:pPr>
            <w:r w:rsidRPr="00D82E2D">
              <w:rPr>
                <w:rFonts w:ascii="Arial" w:hAnsi="Arial" w:cs="Arial"/>
                <w:b/>
                <w:sz w:val="22"/>
                <w:szCs w:val="22"/>
              </w:rPr>
              <w:t>Total</w:t>
            </w:r>
          </w:p>
        </w:tc>
      </w:tr>
      <w:tr w:rsidR="00500959" w:rsidRPr="00D82E2D" w:rsidTr="00500959">
        <w:trPr>
          <w:trHeight w:val="150"/>
        </w:trPr>
        <w:tc>
          <w:tcPr>
            <w:tcW w:w="978" w:type="dxa"/>
            <w:vMerge w:val="restart"/>
          </w:tcPr>
          <w:p w:rsidR="00500959" w:rsidRPr="00D82E2D" w:rsidRDefault="00500959" w:rsidP="00000102">
            <w:pPr>
              <w:rPr>
                <w:rFonts w:ascii="Arial" w:hAnsi="Arial" w:cs="Arial"/>
              </w:rPr>
            </w:pPr>
            <w:r w:rsidRPr="00D82E2D">
              <w:rPr>
                <w:rFonts w:ascii="Arial" w:hAnsi="Arial" w:cs="Arial"/>
                <w:sz w:val="22"/>
                <w:szCs w:val="22"/>
              </w:rPr>
              <w:t>H3</w:t>
            </w:r>
          </w:p>
        </w:tc>
        <w:tc>
          <w:tcPr>
            <w:tcW w:w="5685" w:type="dxa"/>
          </w:tcPr>
          <w:p w:rsidR="00500959" w:rsidRPr="00500959" w:rsidRDefault="00500959" w:rsidP="00000102">
            <w:pPr>
              <w:rPr>
                <w:rFonts w:ascii="Arial" w:hAnsi="Arial" w:cs="Arial"/>
                <w:sz w:val="22"/>
                <w:szCs w:val="22"/>
              </w:rPr>
            </w:pPr>
            <w:r w:rsidRPr="00500959">
              <w:rPr>
                <w:rFonts w:ascii="Arial" w:hAnsi="Arial" w:cs="Arial"/>
                <w:sz w:val="22"/>
                <w:szCs w:val="22"/>
              </w:rPr>
              <w:t>Number of dwellings built on previously-developed land</w:t>
            </w:r>
          </w:p>
        </w:tc>
        <w:tc>
          <w:tcPr>
            <w:tcW w:w="1417" w:type="dxa"/>
          </w:tcPr>
          <w:p w:rsidR="00500959" w:rsidRPr="00500959" w:rsidRDefault="00500959" w:rsidP="00D82E2D">
            <w:pPr>
              <w:jc w:val="right"/>
              <w:rPr>
                <w:rFonts w:ascii="Arial" w:hAnsi="Arial" w:cs="Arial"/>
                <w:b/>
                <w:sz w:val="22"/>
                <w:szCs w:val="22"/>
              </w:rPr>
            </w:pPr>
            <w:r w:rsidRPr="00500959">
              <w:rPr>
                <w:rFonts w:ascii="Arial" w:hAnsi="Arial" w:cs="Arial"/>
                <w:b/>
                <w:sz w:val="22"/>
                <w:szCs w:val="22"/>
              </w:rPr>
              <w:t>134</w:t>
            </w:r>
          </w:p>
        </w:tc>
      </w:tr>
      <w:tr w:rsidR="00500959" w:rsidRPr="00D82E2D" w:rsidTr="00500959">
        <w:trPr>
          <w:trHeight w:val="240"/>
        </w:trPr>
        <w:tc>
          <w:tcPr>
            <w:tcW w:w="978" w:type="dxa"/>
            <w:vMerge/>
          </w:tcPr>
          <w:p w:rsidR="00500959" w:rsidRPr="00D82E2D" w:rsidRDefault="00500959" w:rsidP="00000102">
            <w:pPr>
              <w:rPr>
                <w:rFonts w:ascii="Arial" w:hAnsi="Arial" w:cs="Arial"/>
              </w:rPr>
            </w:pPr>
          </w:p>
        </w:tc>
        <w:tc>
          <w:tcPr>
            <w:tcW w:w="5685" w:type="dxa"/>
          </w:tcPr>
          <w:p w:rsidR="00500959" w:rsidRPr="00500959" w:rsidRDefault="00500959" w:rsidP="00000102">
            <w:pPr>
              <w:rPr>
                <w:rFonts w:ascii="Arial" w:hAnsi="Arial" w:cs="Arial"/>
                <w:sz w:val="22"/>
                <w:szCs w:val="22"/>
              </w:rPr>
            </w:pPr>
            <w:r w:rsidRPr="00500959">
              <w:rPr>
                <w:rFonts w:ascii="Arial" w:hAnsi="Arial" w:cs="Arial"/>
                <w:sz w:val="22"/>
                <w:szCs w:val="22"/>
              </w:rPr>
              <w:t>Total number of dwellings built</w:t>
            </w:r>
          </w:p>
        </w:tc>
        <w:tc>
          <w:tcPr>
            <w:tcW w:w="1417" w:type="dxa"/>
          </w:tcPr>
          <w:p w:rsidR="00500959" w:rsidRPr="00500959" w:rsidRDefault="00500959" w:rsidP="00D71421">
            <w:pPr>
              <w:jc w:val="right"/>
              <w:rPr>
                <w:rFonts w:ascii="Arial" w:hAnsi="Arial" w:cs="Arial"/>
                <w:b/>
                <w:sz w:val="22"/>
                <w:szCs w:val="22"/>
              </w:rPr>
            </w:pPr>
            <w:r w:rsidRPr="00500959">
              <w:rPr>
                <w:rFonts w:ascii="Arial" w:hAnsi="Arial" w:cs="Arial"/>
                <w:b/>
                <w:sz w:val="22"/>
                <w:szCs w:val="22"/>
              </w:rPr>
              <w:t>429</w:t>
            </w:r>
          </w:p>
        </w:tc>
      </w:tr>
      <w:tr w:rsidR="00500959" w:rsidRPr="00D82E2D" w:rsidTr="00500959">
        <w:trPr>
          <w:trHeight w:val="240"/>
        </w:trPr>
        <w:tc>
          <w:tcPr>
            <w:tcW w:w="978" w:type="dxa"/>
            <w:vMerge/>
          </w:tcPr>
          <w:p w:rsidR="00500959" w:rsidRPr="00D82E2D" w:rsidRDefault="00500959" w:rsidP="00000102">
            <w:pPr>
              <w:rPr>
                <w:rFonts w:ascii="Arial" w:hAnsi="Arial" w:cs="Arial"/>
              </w:rPr>
            </w:pPr>
          </w:p>
        </w:tc>
        <w:tc>
          <w:tcPr>
            <w:tcW w:w="5685" w:type="dxa"/>
          </w:tcPr>
          <w:p w:rsidR="00500959" w:rsidRPr="00500959" w:rsidRDefault="00500959" w:rsidP="00500959">
            <w:pPr>
              <w:rPr>
                <w:rFonts w:ascii="Arial" w:hAnsi="Arial" w:cs="Arial"/>
                <w:sz w:val="22"/>
                <w:szCs w:val="22"/>
              </w:rPr>
            </w:pPr>
            <w:r w:rsidRPr="00500959">
              <w:rPr>
                <w:rFonts w:ascii="Arial" w:hAnsi="Arial" w:cs="Arial"/>
                <w:sz w:val="22"/>
                <w:szCs w:val="22"/>
              </w:rPr>
              <w:t xml:space="preserve">% on </w:t>
            </w:r>
            <w:r>
              <w:rPr>
                <w:rFonts w:ascii="Arial" w:hAnsi="Arial" w:cs="Arial"/>
                <w:sz w:val="22"/>
                <w:szCs w:val="22"/>
              </w:rPr>
              <w:t>previously-developed land</w:t>
            </w:r>
          </w:p>
        </w:tc>
        <w:tc>
          <w:tcPr>
            <w:tcW w:w="1417" w:type="dxa"/>
          </w:tcPr>
          <w:p w:rsidR="00500959" w:rsidRPr="00500959" w:rsidRDefault="00500959" w:rsidP="00500959">
            <w:pPr>
              <w:jc w:val="right"/>
              <w:rPr>
                <w:rFonts w:ascii="Arial" w:hAnsi="Arial" w:cs="Arial"/>
                <w:b/>
                <w:sz w:val="22"/>
                <w:szCs w:val="22"/>
              </w:rPr>
            </w:pPr>
            <w:r w:rsidRPr="00500959">
              <w:rPr>
                <w:rFonts w:ascii="Arial" w:hAnsi="Arial" w:cs="Arial"/>
                <w:b/>
                <w:sz w:val="22"/>
                <w:szCs w:val="22"/>
              </w:rPr>
              <w:t>31%</w:t>
            </w:r>
          </w:p>
        </w:tc>
      </w:tr>
    </w:tbl>
    <w:p w:rsidR="00E31153" w:rsidRPr="00567D09" w:rsidRDefault="00E31153" w:rsidP="00B7129E">
      <w:pPr>
        <w:jc w:val="both"/>
        <w:rPr>
          <w:rFonts w:ascii="Arial" w:hAnsi="Arial" w:cs="Arial"/>
          <w:sz w:val="22"/>
          <w:szCs w:val="22"/>
        </w:rPr>
      </w:pPr>
    </w:p>
    <w:p w:rsidR="00E31153" w:rsidRPr="00EA56F3" w:rsidRDefault="00E31153" w:rsidP="00B7129E">
      <w:pPr>
        <w:jc w:val="both"/>
        <w:rPr>
          <w:rFonts w:ascii="Arial" w:hAnsi="Arial" w:cs="Arial"/>
          <w:b/>
          <w:sz w:val="22"/>
          <w:szCs w:val="22"/>
        </w:rPr>
      </w:pPr>
      <w:r w:rsidRPr="005B3B24">
        <w:rPr>
          <w:rFonts w:ascii="Arial" w:hAnsi="Arial" w:cs="Arial"/>
          <w:b/>
          <w:sz w:val="22"/>
          <w:szCs w:val="22"/>
        </w:rPr>
        <w:t>Figure 3: Gross Completions on Greenfield and Bro</w:t>
      </w:r>
      <w:r w:rsidR="007522B2">
        <w:rPr>
          <w:rFonts w:ascii="Arial" w:hAnsi="Arial" w:cs="Arial"/>
          <w:b/>
          <w:sz w:val="22"/>
          <w:szCs w:val="22"/>
        </w:rPr>
        <w:t>wnfield sites (2004/05 – 2013</w:t>
      </w:r>
      <w:r w:rsidR="005B3B24" w:rsidRPr="005B3B24">
        <w:rPr>
          <w:rFonts w:ascii="Arial" w:hAnsi="Arial" w:cs="Arial"/>
          <w:b/>
          <w:sz w:val="22"/>
          <w:szCs w:val="22"/>
        </w:rPr>
        <w:t>/14</w:t>
      </w:r>
      <w:r w:rsidRPr="005B3B24">
        <w:rPr>
          <w:rFonts w:ascii="Arial" w:hAnsi="Arial" w:cs="Arial"/>
          <w:b/>
          <w:sz w:val="22"/>
          <w:szCs w:val="22"/>
        </w:rPr>
        <w:t>)</w:t>
      </w:r>
    </w:p>
    <w:p w:rsidR="00E31153" w:rsidRDefault="005A5B86" w:rsidP="00B7129E">
      <w:pPr>
        <w:jc w:val="both"/>
        <w:rPr>
          <w:noProof/>
        </w:rPr>
      </w:pPr>
      <w:r>
        <w:rPr>
          <w:noProof/>
        </w:rPr>
        <w:pict>
          <v:shape id="_x0000_i1030" type="#_x0000_t75" style="width:415.7pt;height:252.7pt">
            <v:imagedata r:id="rId19" o:title=""/>
          </v:shape>
        </w:pict>
      </w:r>
    </w:p>
    <w:p w:rsidR="0038550F" w:rsidRDefault="0038550F" w:rsidP="00B7129E">
      <w:pPr>
        <w:jc w:val="both"/>
        <w:rPr>
          <w:rFonts w:ascii="Arial" w:hAnsi="Arial" w:cs="Arial"/>
          <w:b/>
          <w:i/>
          <w:color w:val="FF0000"/>
          <w:sz w:val="22"/>
          <w:szCs w:val="22"/>
        </w:rPr>
      </w:pPr>
    </w:p>
    <w:p w:rsidR="00E31153" w:rsidRPr="00415946" w:rsidRDefault="00F91068" w:rsidP="00F0535C">
      <w:pPr>
        <w:ind w:hanging="540"/>
        <w:rPr>
          <w:rFonts w:ascii="Arial" w:hAnsi="Arial" w:cs="Arial"/>
          <w:sz w:val="22"/>
          <w:szCs w:val="22"/>
        </w:rPr>
      </w:pPr>
      <w:r>
        <w:rPr>
          <w:rFonts w:ascii="Arial" w:hAnsi="Arial" w:cs="Arial"/>
          <w:b/>
          <w:i/>
          <w:sz w:val="22"/>
          <w:szCs w:val="22"/>
        </w:rPr>
        <w:t>3.9</w:t>
      </w:r>
      <w:r w:rsidR="00E31153" w:rsidRPr="00D71421">
        <w:rPr>
          <w:rFonts w:ascii="Arial" w:hAnsi="Arial" w:cs="Arial"/>
          <w:b/>
          <w:i/>
          <w:sz w:val="22"/>
          <w:szCs w:val="22"/>
        </w:rPr>
        <w:tab/>
        <w:t>Indicator H4 – Net additional Gypsy and Traveller pitches</w:t>
      </w:r>
      <w:r w:rsidR="00E31153" w:rsidRPr="00415946">
        <w:rPr>
          <w:rFonts w:ascii="Arial" w:hAnsi="Arial" w:cs="Arial"/>
          <w:sz w:val="22"/>
          <w:szCs w:val="22"/>
        </w:rPr>
        <w:t xml:space="preserve"> identifies how many new Gypsy and Traveller pitches have been delive</w:t>
      </w:r>
      <w:r w:rsidR="00E31153">
        <w:rPr>
          <w:rFonts w:ascii="Arial" w:hAnsi="Arial" w:cs="Arial"/>
          <w:sz w:val="22"/>
          <w:szCs w:val="22"/>
        </w:rPr>
        <w:t>red in South East Lincolnshire during th</w:t>
      </w:r>
      <w:r w:rsidR="00803749">
        <w:rPr>
          <w:rFonts w:ascii="Arial" w:hAnsi="Arial" w:cs="Arial"/>
          <w:sz w:val="22"/>
          <w:szCs w:val="22"/>
        </w:rPr>
        <w:t>e monitored financial year (2013/14</w:t>
      </w:r>
      <w:r w:rsidR="00E31153">
        <w:rPr>
          <w:rFonts w:ascii="Arial" w:hAnsi="Arial" w:cs="Arial"/>
          <w:sz w:val="22"/>
          <w:szCs w:val="22"/>
        </w:rPr>
        <w:t xml:space="preserve">) and previous financial years. </w:t>
      </w:r>
    </w:p>
    <w:p w:rsidR="00E31153" w:rsidRDefault="00E31153" w:rsidP="00B7129E">
      <w:pPr>
        <w:jc w:val="both"/>
        <w:rPr>
          <w:rFonts w:ascii="Arial" w:hAnsi="Arial" w:cs="Arial"/>
          <w:sz w:val="22"/>
          <w:szCs w:val="22"/>
        </w:rPr>
      </w:pPr>
    </w:p>
    <w:p w:rsidR="00E31153" w:rsidRPr="00EA56F3" w:rsidRDefault="00E31153" w:rsidP="00B7129E">
      <w:pPr>
        <w:jc w:val="both"/>
        <w:rPr>
          <w:rFonts w:ascii="Arial" w:hAnsi="Arial" w:cs="Arial"/>
          <w:b/>
          <w:sz w:val="22"/>
          <w:szCs w:val="22"/>
        </w:rPr>
      </w:pPr>
      <w:r w:rsidRPr="00EA56F3">
        <w:rPr>
          <w:rFonts w:ascii="Arial" w:hAnsi="Arial" w:cs="Arial"/>
          <w:b/>
          <w:sz w:val="22"/>
          <w:szCs w:val="22"/>
        </w:rPr>
        <w:t>Table 1</w:t>
      </w:r>
      <w:r>
        <w:rPr>
          <w:rFonts w:ascii="Arial" w:hAnsi="Arial" w:cs="Arial"/>
          <w:b/>
          <w:sz w:val="22"/>
          <w:szCs w:val="22"/>
        </w:rPr>
        <w:t>6</w:t>
      </w:r>
      <w:r w:rsidRPr="00EA56F3">
        <w:rPr>
          <w:rFonts w:ascii="Arial" w:hAnsi="Arial" w:cs="Arial"/>
          <w:b/>
          <w:sz w:val="22"/>
          <w:szCs w:val="22"/>
        </w:rPr>
        <w:t>: Net additional Gypsy and Traveller pitches in South East Lincolnshire</w:t>
      </w:r>
      <w:r>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E31153" w:rsidRPr="00D82E2D" w:rsidTr="00D82E2D">
        <w:tc>
          <w:tcPr>
            <w:tcW w:w="2130"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Year</w:t>
            </w:r>
          </w:p>
        </w:tc>
        <w:tc>
          <w:tcPr>
            <w:tcW w:w="2130"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Permanent</w:t>
            </w:r>
          </w:p>
        </w:tc>
        <w:tc>
          <w:tcPr>
            <w:tcW w:w="2131"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Transit</w:t>
            </w:r>
          </w:p>
        </w:tc>
        <w:tc>
          <w:tcPr>
            <w:tcW w:w="2131"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Total</w:t>
            </w:r>
          </w:p>
        </w:tc>
      </w:tr>
      <w:tr w:rsidR="00E31153" w:rsidRPr="00D82E2D" w:rsidTr="00D82E2D">
        <w:tc>
          <w:tcPr>
            <w:tcW w:w="2130" w:type="dxa"/>
          </w:tcPr>
          <w:p w:rsidR="00E31153" w:rsidRPr="00D82E2D" w:rsidRDefault="00E31153" w:rsidP="00D82E2D">
            <w:pPr>
              <w:jc w:val="both"/>
              <w:rPr>
                <w:rFonts w:ascii="Arial" w:hAnsi="Arial" w:cs="Arial"/>
              </w:rPr>
            </w:pPr>
            <w:r>
              <w:rPr>
                <w:rFonts w:ascii="Arial" w:hAnsi="Arial" w:cs="Arial"/>
                <w:sz w:val="22"/>
                <w:szCs w:val="22"/>
              </w:rPr>
              <w:t>2007/08</w:t>
            </w:r>
          </w:p>
        </w:tc>
        <w:tc>
          <w:tcPr>
            <w:tcW w:w="2130" w:type="dxa"/>
          </w:tcPr>
          <w:p w:rsidR="00E31153" w:rsidRPr="00D82E2D" w:rsidRDefault="00E31153" w:rsidP="00D82E2D">
            <w:pPr>
              <w:jc w:val="center"/>
              <w:rPr>
                <w:rFonts w:ascii="Arial" w:hAnsi="Arial" w:cs="Arial"/>
              </w:rPr>
            </w:pPr>
            <w:r>
              <w:rPr>
                <w:rFonts w:ascii="Arial" w:hAnsi="Arial" w:cs="Arial"/>
                <w:sz w:val="22"/>
                <w:szCs w:val="22"/>
              </w:rPr>
              <w:t>0</w:t>
            </w:r>
          </w:p>
        </w:tc>
        <w:tc>
          <w:tcPr>
            <w:tcW w:w="2131" w:type="dxa"/>
          </w:tcPr>
          <w:p w:rsidR="00E31153" w:rsidRPr="00D82E2D" w:rsidRDefault="00E31153" w:rsidP="00C66028">
            <w:pPr>
              <w:jc w:val="center"/>
              <w:rPr>
                <w:rFonts w:ascii="Arial" w:hAnsi="Arial" w:cs="Arial"/>
              </w:rPr>
            </w:pPr>
            <w:r>
              <w:rPr>
                <w:rFonts w:ascii="Arial" w:hAnsi="Arial" w:cs="Arial"/>
                <w:sz w:val="22"/>
                <w:szCs w:val="22"/>
              </w:rPr>
              <w:t>20</w:t>
            </w:r>
          </w:p>
        </w:tc>
        <w:tc>
          <w:tcPr>
            <w:tcW w:w="2131" w:type="dxa"/>
          </w:tcPr>
          <w:p w:rsidR="00E31153" w:rsidRPr="00D82E2D" w:rsidRDefault="00E31153" w:rsidP="00D82E2D">
            <w:pPr>
              <w:jc w:val="center"/>
              <w:rPr>
                <w:rFonts w:ascii="Arial" w:hAnsi="Arial" w:cs="Arial"/>
              </w:rPr>
            </w:pPr>
            <w:r>
              <w:rPr>
                <w:rFonts w:ascii="Arial" w:hAnsi="Arial" w:cs="Arial"/>
                <w:sz w:val="22"/>
                <w:szCs w:val="22"/>
              </w:rPr>
              <w:t>20</w:t>
            </w:r>
          </w:p>
        </w:tc>
      </w:tr>
      <w:tr w:rsidR="00E31153" w:rsidRPr="00D82E2D" w:rsidTr="00D82E2D">
        <w:tc>
          <w:tcPr>
            <w:tcW w:w="2130" w:type="dxa"/>
          </w:tcPr>
          <w:p w:rsidR="00E31153" w:rsidRPr="00D82E2D" w:rsidRDefault="00E31153" w:rsidP="00D82E2D">
            <w:pPr>
              <w:jc w:val="both"/>
              <w:rPr>
                <w:rFonts w:ascii="Arial" w:hAnsi="Arial" w:cs="Arial"/>
              </w:rPr>
            </w:pPr>
            <w:r>
              <w:rPr>
                <w:rFonts w:ascii="Arial" w:hAnsi="Arial" w:cs="Arial"/>
                <w:sz w:val="22"/>
                <w:szCs w:val="22"/>
              </w:rPr>
              <w:t>2008/09</w:t>
            </w:r>
          </w:p>
        </w:tc>
        <w:tc>
          <w:tcPr>
            <w:tcW w:w="2130" w:type="dxa"/>
          </w:tcPr>
          <w:p w:rsidR="00E31153" w:rsidRPr="00D82E2D" w:rsidRDefault="00E31153" w:rsidP="00D82E2D">
            <w:pPr>
              <w:jc w:val="center"/>
              <w:rPr>
                <w:rFonts w:ascii="Arial" w:hAnsi="Arial" w:cs="Arial"/>
              </w:rPr>
            </w:pPr>
            <w:r>
              <w:rPr>
                <w:rFonts w:ascii="Arial" w:hAnsi="Arial" w:cs="Arial"/>
                <w:sz w:val="22"/>
                <w:szCs w:val="22"/>
              </w:rPr>
              <w:t>0</w:t>
            </w:r>
          </w:p>
        </w:tc>
        <w:tc>
          <w:tcPr>
            <w:tcW w:w="2131" w:type="dxa"/>
          </w:tcPr>
          <w:p w:rsidR="00E31153" w:rsidRPr="00D82E2D" w:rsidRDefault="00E31153" w:rsidP="00D82E2D">
            <w:pPr>
              <w:jc w:val="center"/>
              <w:rPr>
                <w:rFonts w:ascii="Arial" w:hAnsi="Arial" w:cs="Arial"/>
              </w:rPr>
            </w:pPr>
            <w:r>
              <w:rPr>
                <w:rFonts w:ascii="Arial" w:hAnsi="Arial" w:cs="Arial"/>
                <w:sz w:val="22"/>
                <w:szCs w:val="22"/>
              </w:rPr>
              <w:t>0</w:t>
            </w:r>
          </w:p>
        </w:tc>
        <w:tc>
          <w:tcPr>
            <w:tcW w:w="2131" w:type="dxa"/>
          </w:tcPr>
          <w:p w:rsidR="00E31153" w:rsidRPr="00D82E2D" w:rsidRDefault="00E31153" w:rsidP="00D82E2D">
            <w:pPr>
              <w:jc w:val="center"/>
              <w:rPr>
                <w:rFonts w:ascii="Arial" w:hAnsi="Arial" w:cs="Arial"/>
              </w:rPr>
            </w:pPr>
            <w:r>
              <w:rPr>
                <w:rFonts w:ascii="Arial" w:hAnsi="Arial" w:cs="Arial"/>
                <w:sz w:val="22"/>
                <w:szCs w:val="22"/>
              </w:rPr>
              <w:t>0</w:t>
            </w:r>
          </w:p>
        </w:tc>
      </w:tr>
      <w:tr w:rsidR="00E31153" w:rsidRPr="00D82E2D" w:rsidTr="00D82E2D">
        <w:tc>
          <w:tcPr>
            <w:tcW w:w="2130" w:type="dxa"/>
          </w:tcPr>
          <w:p w:rsidR="00E31153" w:rsidRPr="00D82E2D" w:rsidRDefault="00E31153" w:rsidP="00D82E2D">
            <w:pPr>
              <w:jc w:val="both"/>
              <w:rPr>
                <w:rFonts w:ascii="Arial" w:hAnsi="Arial" w:cs="Arial"/>
              </w:rPr>
            </w:pPr>
            <w:r>
              <w:rPr>
                <w:rFonts w:ascii="Arial" w:hAnsi="Arial" w:cs="Arial"/>
                <w:sz w:val="22"/>
                <w:szCs w:val="22"/>
              </w:rPr>
              <w:t>2009/10</w:t>
            </w:r>
          </w:p>
        </w:tc>
        <w:tc>
          <w:tcPr>
            <w:tcW w:w="2130" w:type="dxa"/>
          </w:tcPr>
          <w:p w:rsidR="00E31153" w:rsidRPr="00D82E2D" w:rsidRDefault="00E31153" w:rsidP="00D82E2D">
            <w:pPr>
              <w:jc w:val="center"/>
              <w:rPr>
                <w:rFonts w:ascii="Arial" w:hAnsi="Arial" w:cs="Arial"/>
              </w:rPr>
            </w:pPr>
            <w:r>
              <w:rPr>
                <w:rFonts w:ascii="Arial" w:hAnsi="Arial" w:cs="Arial"/>
                <w:sz w:val="22"/>
                <w:szCs w:val="22"/>
              </w:rPr>
              <w:t>0</w:t>
            </w:r>
          </w:p>
        </w:tc>
        <w:tc>
          <w:tcPr>
            <w:tcW w:w="2131" w:type="dxa"/>
          </w:tcPr>
          <w:p w:rsidR="00E31153" w:rsidRPr="00D82E2D" w:rsidRDefault="00E31153" w:rsidP="00D82E2D">
            <w:pPr>
              <w:jc w:val="center"/>
              <w:rPr>
                <w:rFonts w:ascii="Arial" w:hAnsi="Arial" w:cs="Arial"/>
              </w:rPr>
            </w:pPr>
            <w:r>
              <w:rPr>
                <w:rFonts w:ascii="Arial" w:hAnsi="Arial" w:cs="Arial"/>
                <w:sz w:val="22"/>
                <w:szCs w:val="22"/>
              </w:rPr>
              <w:t>0</w:t>
            </w:r>
          </w:p>
        </w:tc>
        <w:tc>
          <w:tcPr>
            <w:tcW w:w="2131" w:type="dxa"/>
          </w:tcPr>
          <w:p w:rsidR="00E31153" w:rsidRPr="00D82E2D" w:rsidRDefault="00E31153" w:rsidP="00D82E2D">
            <w:pPr>
              <w:jc w:val="center"/>
              <w:rPr>
                <w:rFonts w:ascii="Arial" w:hAnsi="Arial" w:cs="Arial"/>
              </w:rPr>
            </w:pPr>
            <w:r>
              <w:rPr>
                <w:rFonts w:ascii="Arial" w:hAnsi="Arial" w:cs="Arial"/>
                <w:sz w:val="22"/>
                <w:szCs w:val="22"/>
              </w:rPr>
              <w:t>0</w:t>
            </w:r>
          </w:p>
        </w:tc>
      </w:tr>
      <w:tr w:rsidR="00E31153" w:rsidRPr="00D82E2D" w:rsidTr="00D82E2D">
        <w:tc>
          <w:tcPr>
            <w:tcW w:w="2130" w:type="dxa"/>
          </w:tcPr>
          <w:p w:rsidR="00E31153" w:rsidRPr="00D82E2D" w:rsidRDefault="00E31153" w:rsidP="00D82E2D">
            <w:pPr>
              <w:jc w:val="both"/>
              <w:rPr>
                <w:rFonts w:ascii="Arial" w:hAnsi="Arial" w:cs="Arial"/>
              </w:rPr>
            </w:pPr>
            <w:r>
              <w:rPr>
                <w:rFonts w:ascii="Arial" w:hAnsi="Arial" w:cs="Arial"/>
                <w:sz w:val="22"/>
                <w:szCs w:val="22"/>
              </w:rPr>
              <w:t>2010/11</w:t>
            </w:r>
          </w:p>
        </w:tc>
        <w:tc>
          <w:tcPr>
            <w:tcW w:w="2130" w:type="dxa"/>
          </w:tcPr>
          <w:p w:rsidR="00E31153" w:rsidRPr="00D82E2D" w:rsidRDefault="00E31153" w:rsidP="00D82E2D">
            <w:pPr>
              <w:jc w:val="center"/>
              <w:rPr>
                <w:rFonts w:ascii="Arial" w:hAnsi="Arial" w:cs="Arial"/>
              </w:rPr>
            </w:pPr>
            <w:r>
              <w:rPr>
                <w:rFonts w:ascii="Arial" w:hAnsi="Arial" w:cs="Arial"/>
                <w:sz w:val="22"/>
                <w:szCs w:val="22"/>
              </w:rPr>
              <w:t>0</w:t>
            </w:r>
          </w:p>
        </w:tc>
        <w:tc>
          <w:tcPr>
            <w:tcW w:w="2131" w:type="dxa"/>
          </w:tcPr>
          <w:p w:rsidR="00E31153" w:rsidRPr="00D82E2D" w:rsidRDefault="00E31153" w:rsidP="00D82E2D">
            <w:pPr>
              <w:jc w:val="center"/>
              <w:rPr>
                <w:rFonts w:ascii="Arial" w:hAnsi="Arial" w:cs="Arial"/>
              </w:rPr>
            </w:pPr>
            <w:r>
              <w:rPr>
                <w:rFonts w:ascii="Arial" w:hAnsi="Arial" w:cs="Arial"/>
                <w:sz w:val="22"/>
                <w:szCs w:val="22"/>
              </w:rPr>
              <w:t>0</w:t>
            </w:r>
          </w:p>
        </w:tc>
        <w:tc>
          <w:tcPr>
            <w:tcW w:w="2131" w:type="dxa"/>
          </w:tcPr>
          <w:p w:rsidR="00E31153" w:rsidRPr="00D82E2D" w:rsidRDefault="00E31153" w:rsidP="00D82E2D">
            <w:pPr>
              <w:jc w:val="center"/>
              <w:rPr>
                <w:rFonts w:ascii="Arial" w:hAnsi="Arial" w:cs="Arial"/>
              </w:rPr>
            </w:pPr>
            <w:r>
              <w:rPr>
                <w:rFonts w:ascii="Arial" w:hAnsi="Arial" w:cs="Arial"/>
                <w:sz w:val="22"/>
                <w:szCs w:val="22"/>
              </w:rPr>
              <w:t>0</w:t>
            </w:r>
          </w:p>
        </w:tc>
      </w:tr>
      <w:tr w:rsidR="00E31153" w:rsidRPr="00D82E2D" w:rsidTr="00D82E2D">
        <w:tc>
          <w:tcPr>
            <w:tcW w:w="2130" w:type="dxa"/>
          </w:tcPr>
          <w:p w:rsidR="00E31153" w:rsidRPr="00D82E2D" w:rsidRDefault="00E31153" w:rsidP="00D82E2D">
            <w:pPr>
              <w:jc w:val="both"/>
              <w:rPr>
                <w:rFonts w:ascii="Arial" w:hAnsi="Arial" w:cs="Arial"/>
              </w:rPr>
            </w:pPr>
            <w:r>
              <w:rPr>
                <w:rFonts w:ascii="Arial" w:hAnsi="Arial" w:cs="Arial"/>
                <w:sz w:val="22"/>
                <w:szCs w:val="22"/>
              </w:rPr>
              <w:t>2011/12</w:t>
            </w:r>
          </w:p>
        </w:tc>
        <w:tc>
          <w:tcPr>
            <w:tcW w:w="2130" w:type="dxa"/>
          </w:tcPr>
          <w:p w:rsidR="00E31153" w:rsidRPr="00D82E2D" w:rsidRDefault="00E31153" w:rsidP="00D82E2D">
            <w:pPr>
              <w:jc w:val="center"/>
              <w:rPr>
                <w:rFonts w:ascii="Arial" w:hAnsi="Arial" w:cs="Arial"/>
              </w:rPr>
            </w:pPr>
            <w:r>
              <w:rPr>
                <w:rFonts w:ascii="Arial" w:hAnsi="Arial" w:cs="Arial"/>
                <w:sz w:val="22"/>
                <w:szCs w:val="22"/>
              </w:rPr>
              <w:t>14</w:t>
            </w:r>
          </w:p>
        </w:tc>
        <w:tc>
          <w:tcPr>
            <w:tcW w:w="2131" w:type="dxa"/>
          </w:tcPr>
          <w:p w:rsidR="00E31153" w:rsidRPr="00D82E2D" w:rsidRDefault="00E31153" w:rsidP="00D82E2D">
            <w:pPr>
              <w:jc w:val="center"/>
              <w:rPr>
                <w:rFonts w:ascii="Arial" w:hAnsi="Arial" w:cs="Arial"/>
              </w:rPr>
            </w:pPr>
            <w:r>
              <w:rPr>
                <w:rFonts w:ascii="Arial" w:hAnsi="Arial" w:cs="Arial"/>
                <w:sz w:val="22"/>
                <w:szCs w:val="22"/>
              </w:rPr>
              <w:t>0</w:t>
            </w:r>
          </w:p>
        </w:tc>
        <w:tc>
          <w:tcPr>
            <w:tcW w:w="2131" w:type="dxa"/>
          </w:tcPr>
          <w:p w:rsidR="00E31153" w:rsidRPr="00D82E2D" w:rsidRDefault="00E31153" w:rsidP="00D82E2D">
            <w:pPr>
              <w:jc w:val="center"/>
              <w:rPr>
                <w:rFonts w:ascii="Arial" w:hAnsi="Arial" w:cs="Arial"/>
              </w:rPr>
            </w:pPr>
            <w:r>
              <w:rPr>
                <w:rFonts w:ascii="Arial" w:hAnsi="Arial" w:cs="Arial"/>
                <w:sz w:val="22"/>
                <w:szCs w:val="22"/>
              </w:rPr>
              <w:t>14</w:t>
            </w:r>
          </w:p>
        </w:tc>
      </w:tr>
      <w:tr w:rsidR="00E31153" w:rsidRPr="00D82E2D" w:rsidTr="00D82E2D">
        <w:tc>
          <w:tcPr>
            <w:tcW w:w="2130" w:type="dxa"/>
          </w:tcPr>
          <w:p w:rsidR="00E31153" w:rsidRPr="00D82E2D" w:rsidRDefault="00E31153" w:rsidP="00D82E2D">
            <w:pPr>
              <w:jc w:val="both"/>
              <w:rPr>
                <w:rFonts w:ascii="Arial" w:hAnsi="Arial" w:cs="Arial"/>
              </w:rPr>
            </w:pPr>
            <w:r w:rsidRPr="00D82E2D">
              <w:rPr>
                <w:rFonts w:ascii="Arial" w:hAnsi="Arial" w:cs="Arial"/>
                <w:sz w:val="22"/>
                <w:szCs w:val="22"/>
              </w:rPr>
              <w:t>2012/13</w:t>
            </w:r>
          </w:p>
        </w:tc>
        <w:tc>
          <w:tcPr>
            <w:tcW w:w="2130" w:type="dxa"/>
          </w:tcPr>
          <w:p w:rsidR="00E31153" w:rsidRPr="00D82E2D" w:rsidRDefault="00E31153" w:rsidP="00D82E2D">
            <w:pPr>
              <w:jc w:val="center"/>
              <w:rPr>
                <w:rFonts w:ascii="Arial" w:hAnsi="Arial" w:cs="Arial"/>
              </w:rPr>
            </w:pPr>
            <w:r w:rsidRPr="00D82E2D">
              <w:rPr>
                <w:rFonts w:ascii="Arial" w:hAnsi="Arial" w:cs="Arial"/>
                <w:sz w:val="22"/>
                <w:szCs w:val="22"/>
              </w:rPr>
              <w:t>12</w:t>
            </w:r>
          </w:p>
        </w:tc>
        <w:tc>
          <w:tcPr>
            <w:tcW w:w="2131" w:type="dxa"/>
          </w:tcPr>
          <w:p w:rsidR="00E31153" w:rsidRPr="00D82E2D" w:rsidRDefault="00E31153" w:rsidP="00D82E2D">
            <w:pPr>
              <w:jc w:val="center"/>
              <w:rPr>
                <w:rFonts w:ascii="Arial" w:hAnsi="Arial" w:cs="Arial"/>
              </w:rPr>
            </w:pPr>
            <w:r w:rsidRPr="00D82E2D">
              <w:rPr>
                <w:rFonts w:ascii="Arial" w:hAnsi="Arial" w:cs="Arial"/>
                <w:sz w:val="22"/>
                <w:szCs w:val="22"/>
              </w:rPr>
              <w:t>0</w:t>
            </w:r>
          </w:p>
        </w:tc>
        <w:tc>
          <w:tcPr>
            <w:tcW w:w="2131" w:type="dxa"/>
          </w:tcPr>
          <w:p w:rsidR="00E31153" w:rsidRPr="00D82E2D" w:rsidRDefault="00E31153" w:rsidP="00D82E2D">
            <w:pPr>
              <w:jc w:val="center"/>
              <w:rPr>
                <w:rFonts w:ascii="Arial" w:hAnsi="Arial" w:cs="Arial"/>
              </w:rPr>
            </w:pPr>
            <w:r w:rsidRPr="00D82E2D">
              <w:rPr>
                <w:rFonts w:ascii="Arial" w:hAnsi="Arial" w:cs="Arial"/>
                <w:sz w:val="22"/>
                <w:szCs w:val="22"/>
              </w:rPr>
              <w:t>12</w:t>
            </w:r>
          </w:p>
        </w:tc>
      </w:tr>
      <w:tr w:rsidR="00D71421" w:rsidRPr="00D82E2D" w:rsidTr="00D82E2D">
        <w:tc>
          <w:tcPr>
            <w:tcW w:w="2130" w:type="dxa"/>
          </w:tcPr>
          <w:p w:rsidR="00D71421" w:rsidRPr="00D82E2D" w:rsidRDefault="00D71421" w:rsidP="00D82E2D">
            <w:pPr>
              <w:jc w:val="both"/>
              <w:rPr>
                <w:rFonts w:ascii="Arial" w:hAnsi="Arial" w:cs="Arial"/>
              </w:rPr>
            </w:pPr>
            <w:r>
              <w:rPr>
                <w:rFonts w:ascii="Arial" w:hAnsi="Arial" w:cs="Arial"/>
                <w:sz w:val="22"/>
                <w:szCs w:val="22"/>
              </w:rPr>
              <w:t>2013/14</w:t>
            </w:r>
          </w:p>
        </w:tc>
        <w:tc>
          <w:tcPr>
            <w:tcW w:w="2130" w:type="dxa"/>
          </w:tcPr>
          <w:p w:rsidR="00D71421" w:rsidRPr="00D82E2D" w:rsidRDefault="00D71421" w:rsidP="00D82E2D">
            <w:pPr>
              <w:jc w:val="center"/>
              <w:rPr>
                <w:rFonts w:ascii="Arial" w:hAnsi="Arial" w:cs="Arial"/>
              </w:rPr>
            </w:pPr>
            <w:r>
              <w:rPr>
                <w:rFonts w:ascii="Arial" w:hAnsi="Arial" w:cs="Arial"/>
                <w:sz w:val="22"/>
                <w:szCs w:val="22"/>
              </w:rPr>
              <w:t>0</w:t>
            </w:r>
          </w:p>
        </w:tc>
        <w:tc>
          <w:tcPr>
            <w:tcW w:w="2131" w:type="dxa"/>
          </w:tcPr>
          <w:p w:rsidR="00D71421" w:rsidRPr="00D82E2D" w:rsidRDefault="00D71421" w:rsidP="00D82E2D">
            <w:pPr>
              <w:jc w:val="center"/>
              <w:rPr>
                <w:rFonts w:ascii="Arial" w:hAnsi="Arial" w:cs="Arial"/>
              </w:rPr>
            </w:pPr>
            <w:r>
              <w:rPr>
                <w:rFonts w:ascii="Arial" w:hAnsi="Arial" w:cs="Arial"/>
                <w:sz w:val="22"/>
                <w:szCs w:val="22"/>
              </w:rPr>
              <w:t>0</w:t>
            </w:r>
          </w:p>
        </w:tc>
        <w:tc>
          <w:tcPr>
            <w:tcW w:w="2131" w:type="dxa"/>
          </w:tcPr>
          <w:p w:rsidR="00D71421" w:rsidRPr="00D82E2D" w:rsidRDefault="00D71421" w:rsidP="00D82E2D">
            <w:pPr>
              <w:jc w:val="center"/>
              <w:rPr>
                <w:rFonts w:ascii="Arial" w:hAnsi="Arial" w:cs="Arial"/>
              </w:rPr>
            </w:pPr>
            <w:r>
              <w:rPr>
                <w:rFonts w:ascii="Arial" w:hAnsi="Arial" w:cs="Arial"/>
                <w:sz w:val="22"/>
                <w:szCs w:val="22"/>
              </w:rPr>
              <w:t>0</w:t>
            </w:r>
          </w:p>
        </w:tc>
      </w:tr>
      <w:tr w:rsidR="00E31153" w:rsidRPr="00D82E2D" w:rsidTr="00D82E2D">
        <w:tc>
          <w:tcPr>
            <w:tcW w:w="2130" w:type="dxa"/>
          </w:tcPr>
          <w:p w:rsidR="00E31153" w:rsidRPr="00D82E2D" w:rsidRDefault="00E31153" w:rsidP="00D82E2D">
            <w:pPr>
              <w:jc w:val="both"/>
              <w:rPr>
                <w:rFonts w:ascii="Arial" w:hAnsi="Arial" w:cs="Arial"/>
                <w:b/>
              </w:rPr>
            </w:pPr>
            <w:r w:rsidRPr="00D82E2D">
              <w:rPr>
                <w:rFonts w:ascii="Arial" w:hAnsi="Arial" w:cs="Arial"/>
                <w:b/>
                <w:sz w:val="22"/>
                <w:szCs w:val="22"/>
              </w:rPr>
              <w:t>Total</w:t>
            </w:r>
          </w:p>
        </w:tc>
        <w:tc>
          <w:tcPr>
            <w:tcW w:w="2130" w:type="dxa"/>
          </w:tcPr>
          <w:p w:rsidR="00E31153" w:rsidRPr="00D82E2D" w:rsidRDefault="00E31153" w:rsidP="00D82E2D">
            <w:pPr>
              <w:jc w:val="center"/>
              <w:rPr>
                <w:rFonts w:ascii="Arial" w:hAnsi="Arial" w:cs="Arial"/>
                <w:b/>
              </w:rPr>
            </w:pPr>
            <w:r>
              <w:rPr>
                <w:rFonts w:ascii="Arial" w:hAnsi="Arial" w:cs="Arial"/>
                <w:b/>
                <w:sz w:val="22"/>
                <w:szCs w:val="22"/>
              </w:rPr>
              <w:t>26</w:t>
            </w:r>
          </w:p>
        </w:tc>
        <w:tc>
          <w:tcPr>
            <w:tcW w:w="2131" w:type="dxa"/>
          </w:tcPr>
          <w:p w:rsidR="00E31153" w:rsidRPr="00D82E2D" w:rsidRDefault="00E31153" w:rsidP="00D82E2D">
            <w:pPr>
              <w:jc w:val="center"/>
              <w:rPr>
                <w:rFonts w:ascii="Arial" w:hAnsi="Arial" w:cs="Arial"/>
                <w:b/>
              </w:rPr>
            </w:pPr>
            <w:r>
              <w:rPr>
                <w:rFonts w:ascii="Arial" w:hAnsi="Arial" w:cs="Arial"/>
                <w:b/>
                <w:sz w:val="22"/>
                <w:szCs w:val="22"/>
              </w:rPr>
              <w:t>20</w:t>
            </w:r>
          </w:p>
        </w:tc>
        <w:tc>
          <w:tcPr>
            <w:tcW w:w="2131" w:type="dxa"/>
          </w:tcPr>
          <w:p w:rsidR="00E31153" w:rsidRPr="00D82E2D" w:rsidRDefault="00E31153" w:rsidP="00D82E2D">
            <w:pPr>
              <w:jc w:val="center"/>
              <w:rPr>
                <w:rFonts w:ascii="Arial" w:hAnsi="Arial" w:cs="Arial"/>
                <w:b/>
              </w:rPr>
            </w:pPr>
            <w:r>
              <w:rPr>
                <w:rFonts w:ascii="Arial" w:hAnsi="Arial" w:cs="Arial"/>
                <w:b/>
                <w:sz w:val="22"/>
                <w:szCs w:val="22"/>
              </w:rPr>
              <w:t>46</w:t>
            </w:r>
          </w:p>
        </w:tc>
      </w:tr>
    </w:tbl>
    <w:p w:rsidR="00E31153" w:rsidRDefault="00E31153" w:rsidP="00B7129E">
      <w:pPr>
        <w:jc w:val="both"/>
        <w:rPr>
          <w:rFonts w:ascii="Arial" w:hAnsi="Arial" w:cs="Arial"/>
          <w:b/>
          <w:sz w:val="22"/>
          <w:szCs w:val="22"/>
        </w:rPr>
      </w:pPr>
    </w:p>
    <w:p w:rsidR="00E31153" w:rsidRDefault="00F91068" w:rsidP="00F0535C">
      <w:pPr>
        <w:ind w:hanging="540"/>
        <w:rPr>
          <w:rFonts w:ascii="Arial" w:hAnsi="Arial" w:cs="Arial"/>
          <w:sz w:val="22"/>
          <w:szCs w:val="22"/>
        </w:rPr>
      </w:pPr>
      <w:r>
        <w:rPr>
          <w:rFonts w:ascii="Arial" w:hAnsi="Arial" w:cs="Arial"/>
          <w:sz w:val="22"/>
          <w:szCs w:val="22"/>
        </w:rPr>
        <w:t>3.10</w:t>
      </w:r>
      <w:r w:rsidR="00E31153">
        <w:rPr>
          <w:rFonts w:ascii="Arial" w:hAnsi="Arial" w:cs="Arial"/>
          <w:sz w:val="22"/>
          <w:szCs w:val="22"/>
        </w:rPr>
        <w:tab/>
      </w:r>
      <w:r w:rsidR="00FF61A9">
        <w:rPr>
          <w:rFonts w:ascii="Arial" w:hAnsi="Arial" w:cs="Arial"/>
          <w:sz w:val="22"/>
          <w:szCs w:val="22"/>
        </w:rPr>
        <w:t>N</w:t>
      </w:r>
      <w:r w:rsidR="00E31153" w:rsidRPr="00C137DB">
        <w:rPr>
          <w:rFonts w:ascii="Arial" w:hAnsi="Arial" w:cs="Arial"/>
          <w:sz w:val="22"/>
          <w:szCs w:val="22"/>
        </w:rPr>
        <w:t xml:space="preserve">o additional pitches </w:t>
      </w:r>
      <w:r w:rsidR="00FF61A9">
        <w:rPr>
          <w:rFonts w:ascii="Arial" w:hAnsi="Arial" w:cs="Arial"/>
          <w:sz w:val="22"/>
          <w:szCs w:val="22"/>
        </w:rPr>
        <w:t xml:space="preserve">were </w:t>
      </w:r>
      <w:r w:rsidR="00E31153" w:rsidRPr="00C137DB">
        <w:rPr>
          <w:rFonts w:ascii="Arial" w:hAnsi="Arial" w:cs="Arial"/>
          <w:sz w:val="22"/>
          <w:szCs w:val="22"/>
        </w:rPr>
        <w:t xml:space="preserve">provided </w:t>
      </w:r>
      <w:r w:rsidR="00FF61A9">
        <w:rPr>
          <w:rFonts w:ascii="Arial" w:hAnsi="Arial" w:cs="Arial"/>
          <w:sz w:val="22"/>
          <w:szCs w:val="22"/>
        </w:rPr>
        <w:t>during the monitored year.</w:t>
      </w:r>
    </w:p>
    <w:p w:rsidR="00E31153" w:rsidRDefault="00E31153" w:rsidP="00B7129E">
      <w:pPr>
        <w:jc w:val="both"/>
        <w:rPr>
          <w:rFonts w:ascii="Arial" w:hAnsi="Arial" w:cs="Arial"/>
          <w:b/>
          <w:i/>
          <w:sz w:val="22"/>
          <w:szCs w:val="22"/>
        </w:rPr>
      </w:pPr>
    </w:p>
    <w:p w:rsidR="00E31153" w:rsidRDefault="00F91068" w:rsidP="00F0535C">
      <w:pPr>
        <w:ind w:hanging="540"/>
        <w:rPr>
          <w:rFonts w:ascii="Arial" w:hAnsi="Arial" w:cs="Arial"/>
          <w:sz w:val="22"/>
          <w:szCs w:val="22"/>
        </w:rPr>
      </w:pPr>
      <w:r>
        <w:rPr>
          <w:rFonts w:ascii="Arial" w:hAnsi="Arial" w:cs="Arial"/>
          <w:b/>
          <w:i/>
          <w:sz w:val="22"/>
          <w:szCs w:val="22"/>
        </w:rPr>
        <w:lastRenderedPageBreak/>
        <w:t>3.11</w:t>
      </w:r>
      <w:r w:rsidR="00E31153">
        <w:rPr>
          <w:rFonts w:ascii="Arial" w:hAnsi="Arial" w:cs="Arial"/>
          <w:b/>
          <w:i/>
          <w:sz w:val="22"/>
          <w:szCs w:val="22"/>
        </w:rPr>
        <w:tab/>
        <w:t>Indicator H5 – Net</w:t>
      </w:r>
      <w:r w:rsidR="00E31153" w:rsidRPr="00CC22AE">
        <w:rPr>
          <w:rFonts w:ascii="Arial" w:hAnsi="Arial" w:cs="Arial"/>
          <w:b/>
          <w:i/>
          <w:sz w:val="22"/>
          <w:szCs w:val="22"/>
        </w:rPr>
        <w:t xml:space="preserve"> affordable housing completions </w:t>
      </w:r>
      <w:r w:rsidR="00E31153" w:rsidRPr="00CC22AE">
        <w:rPr>
          <w:rFonts w:ascii="Arial" w:hAnsi="Arial" w:cs="Arial"/>
          <w:sz w:val="22"/>
          <w:szCs w:val="22"/>
        </w:rPr>
        <w:t>examines affordable housing delivery over the financial year</w:t>
      </w:r>
      <w:r w:rsidR="00E31153" w:rsidRPr="00981307">
        <w:rPr>
          <w:rFonts w:ascii="Arial" w:hAnsi="Arial" w:cs="Arial"/>
          <w:sz w:val="22"/>
          <w:szCs w:val="22"/>
        </w:rPr>
        <w:t>.  Table 1</w:t>
      </w:r>
      <w:r w:rsidR="00E31153">
        <w:rPr>
          <w:rFonts w:ascii="Arial" w:hAnsi="Arial" w:cs="Arial"/>
          <w:sz w:val="22"/>
          <w:szCs w:val="22"/>
        </w:rPr>
        <w:t>7</w:t>
      </w:r>
      <w:r w:rsidR="00E31153" w:rsidRPr="00CC22AE">
        <w:rPr>
          <w:rFonts w:ascii="Arial" w:hAnsi="Arial" w:cs="Arial"/>
          <w:sz w:val="22"/>
          <w:szCs w:val="22"/>
        </w:rPr>
        <w:t xml:space="preserve"> </w:t>
      </w:r>
      <w:r w:rsidR="00E31153">
        <w:rPr>
          <w:rFonts w:ascii="Arial" w:hAnsi="Arial" w:cs="Arial"/>
          <w:sz w:val="22"/>
          <w:szCs w:val="22"/>
        </w:rPr>
        <w:t xml:space="preserve">(below) shows that within South East Lincolnshire affordable housing delivery has remained relatively high and a total of </w:t>
      </w:r>
      <w:r w:rsidR="00803749">
        <w:rPr>
          <w:rFonts w:ascii="Arial" w:hAnsi="Arial" w:cs="Arial"/>
          <w:sz w:val="22"/>
          <w:szCs w:val="22"/>
        </w:rPr>
        <w:t>115</w:t>
      </w:r>
      <w:r w:rsidR="00E31153">
        <w:rPr>
          <w:rFonts w:ascii="Arial" w:hAnsi="Arial" w:cs="Arial"/>
          <w:sz w:val="22"/>
          <w:szCs w:val="22"/>
        </w:rPr>
        <w:t xml:space="preserve"> affordable homes were delivered </w:t>
      </w:r>
      <w:r w:rsidR="00803749">
        <w:rPr>
          <w:rFonts w:ascii="Arial" w:hAnsi="Arial" w:cs="Arial"/>
          <w:sz w:val="22"/>
          <w:szCs w:val="22"/>
        </w:rPr>
        <w:t>during 2013/14</w:t>
      </w:r>
      <w:r w:rsidR="00E31153">
        <w:rPr>
          <w:rFonts w:ascii="Arial" w:hAnsi="Arial" w:cs="Arial"/>
          <w:sz w:val="22"/>
          <w:szCs w:val="22"/>
        </w:rPr>
        <w:t xml:space="preserve">. This equates </w:t>
      </w:r>
      <w:r w:rsidR="00E31153" w:rsidRPr="00C137DB">
        <w:rPr>
          <w:rFonts w:ascii="Arial" w:hAnsi="Arial" w:cs="Arial"/>
          <w:sz w:val="22"/>
          <w:szCs w:val="22"/>
        </w:rPr>
        <w:t xml:space="preserve">to </w:t>
      </w:r>
      <w:r w:rsidR="00803749">
        <w:rPr>
          <w:rFonts w:ascii="Arial" w:hAnsi="Arial" w:cs="Arial"/>
          <w:sz w:val="22"/>
          <w:szCs w:val="22"/>
        </w:rPr>
        <w:t>27</w:t>
      </w:r>
      <w:r w:rsidR="00E31153" w:rsidRPr="00C137DB">
        <w:rPr>
          <w:rFonts w:ascii="Arial" w:hAnsi="Arial" w:cs="Arial"/>
          <w:sz w:val="22"/>
          <w:szCs w:val="22"/>
        </w:rPr>
        <w:t xml:space="preserve">% of </w:t>
      </w:r>
      <w:r w:rsidR="00FF61A9">
        <w:rPr>
          <w:rFonts w:ascii="Arial" w:hAnsi="Arial" w:cs="Arial"/>
          <w:sz w:val="22"/>
          <w:szCs w:val="22"/>
        </w:rPr>
        <w:t>a</w:t>
      </w:r>
      <w:r w:rsidR="00E31153" w:rsidRPr="00C137DB">
        <w:rPr>
          <w:rFonts w:ascii="Arial" w:hAnsi="Arial" w:cs="Arial"/>
          <w:sz w:val="22"/>
          <w:szCs w:val="22"/>
        </w:rPr>
        <w:t>ll</w:t>
      </w:r>
      <w:r w:rsidR="00FF61A9">
        <w:rPr>
          <w:rFonts w:ascii="Arial" w:hAnsi="Arial" w:cs="Arial"/>
          <w:sz w:val="22"/>
          <w:szCs w:val="22"/>
        </w:rPr>
        <w:t xml:space="preserve"> homes built</w:t>
      </w:r>
      <w:r w:rsidR="00E31153">
        <w:rPr>
          <w:rFonts w:ascii="Arial" w:hAnsi="Arial" w:cs="Arial"/>
          <w:sz w:val="22"/>
          <w:szCs w:val="22"/>
        </w:rPr>
        <w:t xml:space="preserve"> in South East Lincolnshire. </w:t>
      </w:r>
    </w:p>
    <w:p w:rsidR="00E31153" w:rsidRDefault="00E31153" w:rsidP="00B7129E">
      <w:pPr>
        <w:jc w:val="both"/>
        <w:rPr>
          <w:rFonts w:ascii="Arial" w:hAnsi="Arial" w:cs="Arial"/>
          <w:sz w:val="22"/>
          <w:szCs w:val="22"/>
        </w:rPr>
      </w:pPr>
    </w:p>
    <w:p w:rsidR="00E31153" w:rsidRDefault="00E31153" w:rsidP="00FE7792">
      <w:pPr>
        <w:rPr>
          <w:rFonts w:ascii="Arial" w:hAnsi="Arial" w:cs="Arial"/>
          <w:b/>
          <w:sz w:val="22"/>
          <w:szCs w:val="22"/>
        </w:rPr>
      </w:pPr>
      <w:r w:rsidRPr="006602EB">
        <w:rPr>
          <w:rFonts w:ascii="Arial" w:hAnsi="Arial" w:cs="Arial"/>
          <w:b/>
          <w:sz w:val="22"/>
          <w:szCs w:val="22"/>
        </w:rPr>
        <w:t>Table 17: Net affordable housing completions in South East Lincolnshire</w:t>
      </w:r>
      <w:r>
        <w:rPr>
          <w:rFonts w:ascii="Arial" w:hAnsi="Arial" w:cs="Arial"/>
          <w:b/>
          <w:sz w:val="22"/>
          <w:szCs w:val="22"/>
        </w:rPr>
        <w:t xml:space="preserve"> </w:t>
      </w:r>
    </w:p>
    <w:p w:rsidR="00E31153" w:rsidRPr="00981307" w:rsidRDefault="00E31153" w:rsidP="00FE779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939"/>
        <w:gridCol w:w="1893"/>
        <w:gridCol w:w="1811"/>
      </w:tblGrid>
      <w:tr w:rsidR="00E31153" w:rsidRPr="00D82E2D" w:rsidTr="00BA2E33">
        <w:tc>
          <w:tcPr>
            <w:tcW w:w="1691" w:type="dxa"/>
            <w:shd w:val="clear" w:color="auto" w:fill="99CC00"/>
          </w:tcPr>
          <w:p w:rsidR="00E31153" w:rsidRPr="00D82E2D" w:rsidRDefault="00E31153" w:rsidP="00000102">
            <w:pPr>
              <w:rPr>
                <w:rFonts w:ascii="Arial" w:hAnsi="Arial" w:cs="Arial"/>
                <w:b/>
              </w:rPr>
            </w:pPr>
          </w:p>
          <w:p w:rsidR="00E31153" w:rsidRPr="00D82E2D" w:rsidRDefault="00E31153" w:rsidP="00000102">
            <w:pPr>
              <w:rPr>
                <w:rFonts w:ascii="Arial" w:hAnsi="Arial" w:cs="Arial"/>
                <w:b/>
              </w:rPr>
            </w:pPr>
            <w:r w:rsidRPr="00D82E2D">
              <w:rPr>
                <w:rFonts w:ascii="Arial" w:hAnsi="Arial" w:cs="Arial"/>
                <w:b/>
                <w:sz w:val="22"/>
                <w:szCs w:val="22"/>
              </w:rPr>
              <w:t>Year</w:t>
            </w:r>
          </w:p>
        </w:tc>
        <w:tc>
          <w:tcPr>
            <w:tcW w:w="1748" w:type="dxa"/>
            <w:shd w:val="clear" w:color="auto" w:fill="99CC00"/>
          </w:tcPr>
          <w:p w:rsidR="00E31153" w:rsidRPr="00D82E2D" w:rsidRDefault="00E31153" w:rsidP="00000102">
            <w:pPr>
              <w:rPr>
                <w:rFonts w:ascii="Arial" w:hAnsi="Arial" w:cs="Arial"/>
                <w:b/>
              </w:rPr>
            </w:pPr>
            <w:r w:rsidRPr="00D82E2D">
              <w:rPr>
                <w:rFonts w:ascii="Arial" w:hAnsi="Arial" w:cs="Arial"/>
                <w:b/>
                <w:sz w:val="22"/>
                <w:szCs w:val="22"/>
              </w:rPr>
              <w:t>Social Rent Homes Provided</w:t>
            </w:r>
          </w:p>
        </w:tc>
        <w:tc>
          <w:tcPr>
            <w:tcW w:w="1893" w:type="dxa"/>
            <w:shd w:val="clear" w:color="auto" w:fill="99CC00"/>
          </w:tcPr>
          <w:p w:rsidR="00E31153" w:rsidRPr="00D82E2D" w:rsidRDefault="00E31153" w:rsidP="00000102">
            <w:pPr>
              <w:rPr>
                <w:rFonts w:ascii="Arial" w:hAnsi="Arial" w:cs="Arial"/>
                <w:b/>
              </w:rPr>
            </w:pPr>
            <w:r w:rsidRPr="00D82E2D">
              <w:rPr>
                <w:rFonts w:ascii="Arial" w:hAnsi="Arial" w:cs="Arial"/>
                <w:b/>
                <w:sz w:val="22"/>
                <w:szCs w:val="22"/>
              </w:rPr>
              <w:t>Intermediate Homes Provided</w:t>
            </w:r>
            <w:r w:rsidRPr="00D82E2D">
              <w:rPr>
                <w:rStyle w:val="FootnoteReference"/>
                <w:rFonts w:ascii="Arial" w:hAnsi="Arial" w:cs="Arial"/>
                <w:b/>
                <w:sz w:val="22"/>
                <w:szCs w:val="22"/>
              </w:rPr>
              <w:footnoteReference w:id="16"/>
            </w:r>
          </w:p>
        </w:tc>
        <w:tc>
          <w:tcPr>
            <w:tcW w:w="1811" w:type="dxa"/>
            <w:shd w:val="clear" w:color="auto" w:fill="99CC00"/>
          </w:tcPr>
          <w:p w:rsidR="00E31153" w:rsidRPr="00D82E2D" w:rsidRDefault="00E31153" w:rsidP="00000102">
            <w:pPr>
              <w:rPr>
                <w:rFonts w:ascii="Arial" w:hAnsi="Arial" w:cs="Arial"/>
                <w:b/>
              </w:rPr>
            </w:pPr>
            <w:r w:rsidRPr="00D82E2D">
              <w:rPr>
                <w:rFonts w:ascii="Arial" w:hAnsi="Arial" w:cs="Arial"/>
                <w:b/>
                <w:sz w:val="22"/>
                <w:szCs w:val="22"/>
              </w:rPr>
              <w:t>Affordable Homes Delivered (Total)</w:t>
            </w:r>
          </w:p>
        </w:tc>
      </w:tr>
      <w:tr w:rsidR="00E31153" w:rsidRPr="00D82E2D" w:rsidTr="00BA2E33">
        <w:tc>
          <w:tcPr>
            <w:tcW w:w="1691" w:type="dxa"/>
          </w:tcPr>
          <w:p w:rsidR="00E31153" w:rsidRPr="00BA2E33" w:rsidRDefault="00E31153" w:rsidP="00000102">
            <w:pPr>
              <w:rPr>
                <w:rFonts w:ascii="Arial" w:hAnsi="Arial" w:cs="Arial"/>
              </w:rPr>
            </w:pPr>
            <w:r w:rsidRPr="00BA2E33">
              <w:rPr>
                <w:rFonts w:ascii="Arial" w:hAnsi="Arial" w:cs="Arial"/>
                <w:sz w:val="22"/>
                <w:szCs w:val="22"/>
              </w:rPr>
              <w:t>2004/05</w:t>
            </w:r>
          </w:p>
        </w:tc>
        <w:tc>
          <w:tcPr>
            <w:tcW w:w="1748" w:type="dxa"/>
          </w:tcPr>
          <w:p w:rsidR="00E31153" w:rsidRPr="00BA2E33" w:rsidRDefault="00E31153" w:rsidP="00BA2E33">
            <w:pPr>
              <w:jc w:val="right"/>
              <w:rPr>
                <w:rFonts w:ascii="Arial" w:hAnsi="Arial" w:cs="Arial"/>
              </w:rPr>
            </w:pPr>
            <w:r w:rsidRPr="00BA2E33">
              <w:rPr>
                <w:rFonts w:ascii="Arial" w:hAnsi="Arial" w:cs="Arial"/>
                <w:sz w:val="22"/>
                <w:szCs w:val="22"/>
              </w:rPr>
              <w:t>37</w:t>
            </w:r>
          </w:p>
        </w:tc>
        <w:tc>
          <w:tcPr>
            <w:tcW w:w="1893" w:type="dxa"/>
          </w:tcPr>
          <w:p w:rsidR="00E31153" w:rsidRPr="00BA2E33" w:rsidRDefault="00E31153" w:rsidP="00BA2E33">
            <w:pPr>
              <w:jc w:val="right"/>
              <w:rPr>
                <w:rFonts w:ascii="Arial" w:hAnsi="Arial" w:cs="Arial"/>
              </w:rPr>
            </w:pPr>
            <w:r>
              <w:rPr>
                <w:rFonts w:ascii="Arial" w:hAnsi="Arial" w:cs="Arial"/>
                <w:sz w:val="22"/>
                <w:szCs w:val="22"/>
              </w:rPr>
              <w:t>0</w:t>
            </w:r>
          </w:p>
        </w:tc>
        <w:tc>
          <w:tcPr>
            <w:tcW w:w="1811" w:type="dxa"/>
          </w:tcPr>
          <w:p w:rsidR="00E31153" w:rsidRPr="00BA2E33" w:rsidRDefault="00E31153" w:rsidP="00BA2E33">
            <w:pPr>
              <w:jc w:val="right"/>
              <w:rPr>
                <w:rFonts w:ascii="Arial" w:hAnsi="Arial" w:cs="Arial"/>
              </w:rPr>
            </w:pPr>
            <w:r>
              <w:rPr>
                <w:rFonts w:ascii="Arial" w:hAnsi="Arial" w:cs="Arial"/>
                <w:sz w:val="22"/>
                <w:szCs w:val="22"/>
              </w:rPr>
              <w:t>37</w:t>
            </w:r>
          </w:p>
        </w:tc>
      </w:tr>
      <w:tr w:rsidR="00E31153" w:rsidRPr="00D82E2D" w:rsidTr="00BA2E33">
        <w:tc>
          <w:tcPr>
            <w:tcW w:w="1691" w:type="dxa"/>
          </w:tcPr>
          <w:p w:rsidR="00E31153" w:rsidRPr="00BA2E33" w:rsidRDefault="00E31153" w:rsidP="00000102">
            <w:pPr>
              <w:rPr>
                <w:rFonts w:ascii="Arial" w:hAnsi="Arial" w:cs="Arial"/>
              </w:rPr>
            </w:pPr>
            <w:r w:rsidRPr="00BA2E33">
              <w:rPr>
                <w:rFonts w:ascii="Arial" w:hAnsi="Arial" w:cs="Arial"/>
                <w:sz w:val="22"/>
                <w:szCs w:val="22"/>
              </w:rPr>
              <w:t>2005/06</w:t>
            </w:r>
          </w:p>
        </w:tc>
        <w:tc>
          <w:tcPr>
            <w:tcW w:w="1748" w:type="dxa"/>
          </w:tcPr>
          <w:p w:rsidR="00E31153" w:rsidRPr="00BA2E33" w:rsidRDefault="00E31153" w:rsidP="00BA2E33">
            <w:pPr>
              <w:jc w:val="right"/>
              <w:rPr>
                <w:rFonts w:ascii="Arial" w:hAnsi="Arial" w:cs="Arial"/>
              </w:rPr>
            </w:pPr>
            <w:r>
              <w:rPr>
                <w:rFonts w:ascii="Arial" w:hAnsi="Arial" w:cs="Arial"/>
                <w:sz w:val="22"/>
                <w:szCs w:val="22"/>
              </w:rPr>
              <w:t>75</w:t>
            </w:r>
          </w:p>
        </w:tc>
        <w:tc>
          <w:tcPr>
            <w:tcW w:w="1893" w:type="dxa"/>
          </w:tcPr>
          <w:p w:rsidR="00E31153" w:rsidRPr="00BA2E33" w:rsidRDefault="00E31153" w:rsidP="00BA2E33">
            <w:pPr>
              <w:jc w:val="right"/>
              <w:rPr>
                <w:rFonts w:ascii="Arial" w:hAnsi="Arial" w:cs="Arial"/>
              </w:rPr>
            </w:pPr>
            <w:r>
              <w:rPr>
                <w:rFonts w:ascii="Arial" w:hAnsi="Arial" w:cs="Arial"/>
                <w:sz w:val="22"/>
                <w:szCs w:val="22"/>
              </w:rPr>
              <w:t>6</w:t>
            </w:r>
          </w:p>
        </w:tc>
        <w:tc>
          <w:tcPr>
            <w:tcW w:w="1811" w:type="dxa"/>
          </w:tcPr>
          <w:p w:rsidR="00E31153" w:rsidRPr="00BA2E33" w:rsidRDefault="00E31153" w:rsidP="00BA2E33">
            <w:pPr>
              <w:jc w:val="right"/>
              <w:rPr>
                <w:rFonts w:ascii="Arial" w:hAnsi="Arial" w:cs="Arial"/>
              </w:rPr>
            </w:pPr>
            <w:r>
              <w:rPr>
                <w:rFonts w:ascii="Arial" w:hAnsi="Arial" w:cs="Arial"/>
                <w:sz w:val="22"/>
                <w:szCs w:val="22"/>
              </w:rPr>
              <w:t>81</w:t>
            </w:r>
          </w:p>
        </w:tc>
      </w:tr>
      <w:tr w:rsidR="00E31153" w:rsidRPr="00D82E2D" w:rsidTr="00BA2E33">
        <w:tc>
          <w:tcPr>
            <w:tcW w:w="1691" w:type="dxa"/>
          </w:tcPr>
          <w:p w:rsidR="00E31153" w:rsidRPr="00BA2E33" w:rsidRDefault="00E31153" w:rsidP="00000102">
            <w:pPr>
              <w:rPr>
                <w:rFonts w:ascii="Arial" w:hAnsi="Arial" w:cs="Arial"/>
              </w:rPr>
            </w:pPr>
            <w:r w:rsidRPr="00BA2E33">
              <w:rPr>
                <w:rFonts w:ascii="Arial" w:hAnsi="Arial" w:cs="Arial"/>
                <w:sz w:val="22"/>
                <w:szCs w:val="22"/>
              </w:rPr>
              <w:t>2006/07</w:t>
            </w:r>
          </w:p>
        </w:tc>
        <w:tc>
          <w:tcPr>
            <w:tcW w:w="1748" w:type="dxa"/>
          </w:tcPr>
          <w:p w:rsidR="00E31153" w:rsidRPr="00BA2E33" w:rsidRDefault="00E31153" w:rsidP="00BA2E33">
            <w:pPr>
              <w:jc w:val="right"/>
              <w:rPr>
                <w:rFonts w:ascii="Arial" w:hAnsi="Arial" w:cs="Arial"/>
              </w:rPr>
            </w:pPr>
            <w:r>
              <w:rPr>
                <w:rFonts w:ascii="Arial" w:hAnsi="Arial" w:cs="Arial"/>
                <w:sz w:val="22"/>
                <w:szCs w:val="22"/>
              </w:rPr>
              <w:t>87</w:t>
            </w:r>
          </w:p>
        </w:tc>
        <w:tc>
          <w:tcPr>
            <w:tcW w:w="1893" w:type="dxa"/>
          </w:tcPr>
          <w:p w:rsidR="00E31153" w:rsidRPr="00BA2E33" w:rsidRDefault="00E31153" w:rsidP="00BA2E33">
            <w:pPr>
              <w:jc w:val="right"/>
              <w:rPr>
                <w:rFonts w:ascii="Arial" w:hAnsi="Arial" w:cs="Arial"/>
              </w:rPr>
            </w:pPr>
            <w:r>
              <w:rPr>
                <w:rFonts w:ascii="Arial" w:hAnsi="Arial" w:cs="Arial"/>
                <w:sz w:val="22"/>
                <w:szCs w:val="22"/>
              </w:rPr>
              <w:t>57</w:t>
            </w:r>
          </w:p>
        </w:tc>
        <w:tc>
          <w:tcPr>
            <w:tcW w:w="1811" w:type="dxa"/>
          </w:tcPr>
          <w:p w:rsidR="00E31153" w:rsidRPr="00BA2E33" w:rsidRDefault="00E31153" w:rsidP="00BA2E33">
            <w:pPr>
              <w:jc w:val="right"/>
              <w:rPr>
                <w:rFonts w:ascii="Arial" w:hAnsi="Arial" w:cs="Arial"/>
              </w:rPr>
            </w:pPr>
            <w:r>
              <w:rPr>
                <w:rFonts w:ascii="Arial" w:hAnsi="Arial" w:cs="Arial"/>
                <w:sz w:val="22"/>
                <w:szCs w:val="22"/>
              </w:rPr>
              <w:t>144</w:t>
            </w:r>
          </w:p>
        </w:tc>
      </w:tr>
      <w:tr w:rsidR="00E31153" w:rsidRPr="00D82E2D" w:rsidTr="00BA2E33">
        <w:tc>
          <w:tcPr>
            <w:tcW w:w="1691" w:type="dxa"/>
          </w:tcPr>
          <w:p w:rsidR="00E31153" w:rsidRPr="00BA2E33" w:rsidRDefault="00E31153" w:rsidP="00000102">
            <w:pPr>
              <w:rPr>
                <w:rFonts w:ascii="Arial" w:hAnsi="Arial" w:cs="Arial"/>
              </w:rPr>
            </w:pPr>
            <w:r w:rsidRPr="00BA2E33">
              <w:rPr>
                <w:rFonts w:ascii="Arial" w:hAnsi="Arial" w:cs="Arial"/>
                <w:sz w:val="22"/>
                <w:szCs w:val="22"/>
              </w:rPr>
              <w:t>2007/08</w:t>
            </w:r>
          </w:p>
        </w:tc>
        <w:tc>
          <w:tcPr>
            <w:tcW w:w="1748" w:type="dxa"/>
          </w:tcPr>
          <w:p w:rsidR="00E31153" w:rsidRPr="00BA2E33" w:rsidRDefault="00E31153" w:rsidP="00BA2E33">
            <w:pPr>
              <w:jc w:val="right"/>
              <w:rPr>
                <w:rFonts w:ascii="Arial" w:hAnsi="Arial" w:cs="Arial"/>
              </w:rPr>
            </w:pPr>
            <w:r>
              <w:rPr>
                <w:rFonts w:ascii="Arial" w:hAnsi="Arial" w:cs="Arial"/>
                <w:sz w:val="22"/>
                <w:szCs w:val="22"/>
              </w:rPr>
              <w:t>117</w:t>
            </w:r>
          </w:p>
        </w:tc>
        <w:tc>
          <w:tcPr>
            <w:tcW w:w="1893" w:type="dxa"/>
          </w:tcPr>
          <w:p w:rsidR="00E31153" w:rsidRPr="00BA2E33" w:rsidRDefault="00E31153" w:rsidP="00BA2E33">
            <w:pPr>
              <w:jc w:val="right"/>
              <w:rPr>
                <w:rFonts w:ascii="Arial" w:hAnsi="Arial" w:cs="Arial"/>
              </w:rPr>
            </w:pPr>
            <w:r>
              <w:rPr>
                <w:rFonts w:ascii="Arial" w:hAnsi="Arial" w:cs="Arial"/>
                <w:sz w:val="22"/>
                <w:szCs w:val="22"/>
              </w:rPr>
              <w:t>79</w:t>
            </w:r>
          </w:p>
        </w:tc>
        <w:tc>
          <w:tcPr>
            <w:tcW w:w="1811" w:type="dxa"/>
          </w:tcPr>
          <w:p w:rsidR="00E31153" w:rsidRPr="00BA2E33" w:rsidRDefault="00E31153" w:rsidP="00BA2E33">
            <w:pPr>
              <w:jc w:val="right"/>
              <w:rPr>
                <w:rFonts w:ascii="Arial" w:hAnsi="Arial" w:cs="Arial"/>
              </w:rPr>
            </w:pPr>
            <w:r>
              <w:rPr>
                <w:rFonts w:ascii="Arial" w:hAnsi="Arial" w:cs="Arial"/>
                <w:sz w:val="22"/>
                <w:szCs w:val="22"/>
              </w:rPr>
              <w:t>196</w:t>
            </w:r>
          </w:p>
        </w:tc>
      </w:tr>
      <w:tr w:rsidR="00E31153" w:rsidRPr="00D82E2D" w:rsidTr="00BA2E33">
        <w:tc>
          <w:tcPr>
            <w:tcW w:w="1691" w:type="dxa"/>
          </w:tcPr>
          <w:p w:rsidR="00E31153" w:rsidRPr="00BA2E33" w:rsidRDefault="00E31153" w:rsidP="00000102">
            <w:pPr>
              <w:rPr>
                <w:rFonts w:ascii="Arial" w:hAnsi="Arial" w:cs="Arial"/>
              </w:rPr>
            </w:pPr>
            <w:r w:rsidRPr="00BA2E33">
              <w:rPr>
                <w:rFonts w:ascii="Arial" w:hAnsi="Arial" w:cs="Arial"/>
                <w:sz w:val="22"/>
                <w:szCs w:val="22"/>
              </w:rPr>
              <w:t>2008/09</w:t>
            </w:r>
          </w:p>
        </w:tc>
        <w:tc>
          <w:tcPr>
            <w:tcW w:w="1748" w:type="dxa"/>
          </w:tcPr>
          <w:p w:rsidR="00E31153" w:rsidRPr="00BA2E33" w:rsidRDefault="00E31153" w:rsidP="00BA2E33">
            <w:pPr>
              <w:jc w:val="right"/>
              <w:rPr>
                <w:rFonts w:ascii="Arial" w:hAnsi="Arial" w:cs="Arial"/>
              </w:rPr>
            </w:pPr>
            <w:r>
              <w:rPr>
                <w:rFonts w:ascii="Arial" w:hAnsi="Arial" w:cs="Arial"/>
                <w:sz w:val="22"/>
                <w:szCs w:val="22"/>
              </w:rPr>
              <w:t>73</w:t>
            </w:r>
          </w:p>
        </w:tc>
        <w:tc>
          <w:tcPr>
            <w:tcW w:w="1893" w:type="dxa"/>
          </w:tcPr>
          <w:p w:rsidR="00E31153" w:rsidRPr="00BA2E33" w:rsidRDefault="00E31153" w:rsidP="00BA2E33">
            <w:pPr>
              <w:jc w:val="right"/>
              <w:rPr>
                <w:rFonts w:ascii="Arial" w:hAnsi="Arial" w:cs="Arial"/>
              </w:rPr>
            </w:pPr>
            <w:r>
              <w:rPr>
                <w:rFonts w:ascii="Arial" w:hAnsi="Arial" w:cs="Arial"/>
                <w:sz w:val="22"/>
                <w:szCs w:val="22"/>
              </w:rPr>
              <w:t>46</w:t>
            </w:r>
          </w:p>
        </w:tc>
        <w:tc>
          <w:tcPr>
            <w:tcW w:w="1811" w:type="dxa"/>
          </w:tcPr>
          <w:p w:rsidR="00E31153" w:rsidRPr="00BA2E33" w:rsidRDefault="00E31153" w:rsidP="00BA2E33">
            <w:pPr>
              <w:jc w:val="right"/>
              <w:rPr>
                <w:rFonts w:ascii="Arial" w:hAnsi="Arial" w:cs="Arial"/>
              </w:rPr>
            </w:pPr>
            <w:r>
              <w:rPr>
                <w:rFonts w:ascii="Arial" w:hAnsi="Arial" w:cs="Arial"/>
                <w:sz w:val="22"/>
                <w:szCs w:val="22"/>
              </w:rPr>
              <w:t>119</w:t>
            </w:r>
          </w:p>
        </w:tc>
      </w:tr>
      <w:tr w:rsidR="00E31153" w:rsidRPr="00D82E2D" w:rsidTr="00BA2E33">
        <w:tc>
          <w:tcPr>
            <w:tcW w:w="1691" w:type="dxa"/>
          </w:tcPr>
          <w:p w:rsidR="00E31153" w:rsidRPr="00BA2E33" w:rsidRDefault="00E31153" w:rsidP="00000102">
            <w:pPr>
              <w:rPr>
                <w:rFonts w:ascii="Arial" w:hAnsi="Arial" w:cs="Arial"/>
              </w:rPr>
            </w:pPr>
            <w:r w:rsidRPr="00BA2E33">
              <w:rPr>
                <w:rFonts w:ascii="Arial" w:hAnsi="Arial" w:cs="Arial"/>
                <w:sz w:val="22"/>
                <w:szCs w:val="22"/>
              </w:rPr>
              <w:t>2009/10</w:t>
            </w:r>
          </w:p>
        </w:tc>
        <w:tc>
          <w:tcPr>
            <w:tcW w:w="1748" w:type="dxa"/>
          </w:tcPr>
          <w:p w:rsidR="00E31153" w:rsidRPr="00BA2E33" w:rsidRDefault="00E31153" w:rsidP="00BA2E33">
            <w:pPr>
              <w:jc w:val="right"/>
              <w:rPr>
                <w:rFonts w:ascii="Arial" w:hAnsi="Arial" w:cs="Arial"/>
              </w:rPr>
            </w:pPr>
            <w:r>
              <w:rPr>
                <w:rFonts w:ascii="Arial" w:hAnsi="Arial" w:cs="Arial"/>
                <w:sz w:val="22"/>
                <w:szCs w:val="22"/>
              </w:rPr>
              <w:t>78</w:t>
            </w:r>
          </w:p>
        </w:tc>
        <w:tc>
          <w:tcPr>
            <w:tcW w:w="1893" w:type="dxa"/>
          </w:tcPr>
          <w:p w:rsidR="00E31153" w:rsidRPr="00BA2E33" w:rsidRDefault="00E31153" w:rsidP="00BA2E33">
            <w:pPr>
              <w:jc w:val="right"/>
              <w:rPr>
                <w:rFonts w:ascii="Arial" w:hAnsi="Arial" w:cs="Arial"/>
              </w:rPr>
            </w:pPr>
            <w:r>
              <w:rPr>
                <w:rFonts w:ascii="Arial" w:hAnsi="Arial" w:cs="Arial"/>
                <w:sz w:val="22"/>
                <w:szCs w:val="22"/>
              </w:rPr>
              <w:t>38</w:t>
            </w:r>
          </w:p>
        </w:tc>
        <w:tc>
          <w:tcPr>
            <w:tcW w:w="1811" w:type="dxa"/>
          </w:tcPr>
          <w:p w:rsidR="00E31153" w:rsidRPr="00BA2E33" w:rsidRDefault="00E31153" w:rsidP="00BA2E33">
            <w:pPr>
              <w:jc w:val="right"/>
              <w:rPr>
                <w:rFonts w:ascii="Arial" w:hAnsi="Arial" w:cs="Arial"/>
              </w:rPr>
            </w:pPr>
            <w:r>
              <w:rPr>
                <w:rFonts w:ascii="Arial" w:hAnsi="Arial" w:cs="Arial"/>
                <w:sz w:val="22"/>
                <w:szCs w:val="22"/>
              </w:rPr>
              <w:t>116</w:t>
            </w:r>
          </w:p>
        </w:tc>
      </w:tr>
      <w:tr w:rsidR="00E31153" w:rsidRPr="00D82E2D" w:rsidTr="00BA2E33">
        <w:tc>
          <w:tcPr>
            <w:tcW w:w="1691" w:type="dxa"/>
          </w:tcPr>
          <w:p w:rsidR="00E31153" w:rsidRPr="00BA2E33" w:rsidRDefault="00E31153" w:rsidP="00000102">
            <w:pPr>
              <w:rPr>
                <w:rFonts w:ascii="Arial" w:hAnsi="Arial" w:cs="Arial"/>
              </w:rPr>
            </w:pPr>
            <w:r w:rsidRPr="00BA2E33">
              <w:rPr>
                <w:rFonts w:ascii="Arial" w:hAnsi="Arial" w:cs="Arial"/>
                <w:sz w:val="22"/>
                <w:szCs w:val="22"/>
              </w:rPr>
              <w:t>2010/11</w:t>
            </w:r>
          </w:p>
        </w:tc>
        <w:tc>
          <w:tcPr>
            <w:tcW w:w="1748" w:type="dxa"/>
          </w:tcPr>
          <w:p w:rsidR="00E31153" w:rsidRPr="00BA2E33" w:rsidRDefault="00E31153" w:rsidP="00BA2E33">
            <w:pPr>
              <w:jc w:val="right"/>
              <w:rPr>
                <w:rFonts w:ascii="Arial" w:hAnsi="Arial" w:cs="Arial"/>
              </w:rPr>
            </w:pPr>
            <w:r>
              <w:rPr>
                <w:rFonts w:ascii="Arial" w:hAnsi="Arial" w:cs="Arial"/>
                <w:sz w:val="22"/>
                <w:szCs w:val="22"/>
              </w:rPr>
              <w:t>141</w:t>
            </w:r>
          </w:p>
        </w:tc>
        <w:tc>
          <w:tcPr>
            <w:tcW w:w="1893" w:type="dxa"/>
          </w:tcPr>
          <w:p w:rsidR="00E31153" w:rsidRPr="00BA2E33" w:rsidRDefault="00E31153" w:rsidP="00BA2E33">
            <w:pPr>
              <w:jc w:val="right"/>
              <w:rPr>
                <w:rFonts w:ascii="Arial" w:hAnsi="Arial" w:cs="Arial"/>
              </w:rPr>
            </w:pPr>
            <w:r>
              <w:rPr>
                <w:rFonts w:ascii="Arial" w:hAnsi="Arial" w:cs="Arial"/>
                <w:sz w:val="22"/>
                <w:szCs w:val="22"/>
              </w:rPr>
              <w:t>47</w:t>
            </w:r>
          </w:p>
        </w:tc>
        <w:tc>
          <w:tcPr>
            <w:tcW w:w="1811" w:type="dxa"/>
          </w:tcPr>
          <w:p w:rsidR="00E31153" w:rsidRPr="00BA2E33" w:rsidRDefault="00E31153" w:rsidP="00BA2E33">
            <w:pPr>
              <w:jc w:val="right"/>
              <w:rPr>
                <w:rFonts w:ascii="Arial" w:hAnsi="Arial" w:cs="Arial"/>
              </w:rPr>
            </w:pPr>
            <w:r>
              <w:rPr>
                <w:rFonts w:ascii="Arial" w:hAnsi="Arial" w:cs="Arial"/>
                <w:sz w:val="22"/>
                <w:szCs w:val="22"/>
              </w:rPr>
              <w:t>188</w:t>
            </w:r>
          </w:p>
        </w:tc>
      </w:tr>
      <w:tr w:rsidR="00E31153" w:rsidRPr="00D82E2D" w:rsidTr="00BA2E33">
        <w:tc>
          <w:tcPr>
            <w:tcW w:w="1691" w:type="dxa"/>
          </w:tcPr>
          <w:p w:rsidR="00E31153" w:rsidRPr="00BA2E33" w:rsidRDefault="00E31153" w:rsidP="00D82E2D">
            <w:pPr>
              <w:jc w:val="both"/>
              <w:rPr>
                <w:rFonts w:ascii="Arial" w:hAnsi="Arial" w:cs="Arial"/>
              </w:rPr>
            </w:pPr>
            <w:r w:rsidRPr="00BA2E33">
              <w:rPr>
                <w:rFonts w:ascii="Arial" w:hAnsi="Arial" w:cs="Arial"/>
                <w:sz w:val="22"/>
                <w:szCs w:val="22"/>
              </w:rPr>
              <w:t>2011/12</w:t>
            </w:r>
          </w:p>
        </w:tc>
        <w:tc>
          <w:tcPr>
            <w:tcW w:w="1748" w:type="dxa"/>
          </w:tcPr>
          <w:p w:rsidR="00E31153" w:rsidRPr="00BA2E33" w:rsidRDefault="00E31153" w:rsidP="00D82E2D">
            <w:pPr>
              <w:jc w:val="right"/>
              <w:rPr>
                <w:rFonts w:ascii="Arial" w:hAnsi="Arial" w:cs="Arial"/>
              </w:rPr>
            </w:pPr>
            <w:r w:rsidRPr="00BA2E33">
              <w:rPr>
                <w:rFonts w:ascii="Arial" w:hAnsi="Arial" w:cs="Arial"/>
                <w:sz w:val="22"/>
                <w:szCs w:val="22"/>
              </w:rPr>
              <w:t>87</w:t>
            </w:r>
          </w:p>
        </w:tc>
        <w:tc>
          <w:tcPr>
            <w:tcW w:w="1893" w:type="dxa"/>
          </w:tcPr>
          <w:p w:rsidR="00E31153" w:rsidRPr="00BA2E33" w:rsidRDefault="00E31153" w:rsidP="00D82E2D">
            <w:pPr>
              <w:jc w:val="right"/>
              <w:rPr>
                <w:rFonts w:ascii="Arial" w:hAnsi="Arial" w:cs="Arial"/>
              </w:rPr>
            </w:pPr>
            <w:r w:rsidRPr="00BA2E33">
              <w:rPr>
                <w:rFonts w:ascii="Arial" w:hAnsi="Arial" w:cs="Arial"/>
                <w:sz w:val="22"/>
                <w:szCs w:val="22"/>
              </w:rPr>
              <w:t>58</w:t>
            </w:r>
          </w:p>
        </w:tc>
        <w:tc>
          <w:tcPr>
            <w:tcW w:w="1811" w:type="dxa"/>
          </w:tcPr>
          <w:p w:rsidR="00E31153" w:rsidRPr="00BA2E33" w:rsidRDefault="00E31153" w:rsidP="00D82E2D">
            <w:pPr>
              <w:jc w:val="right"/>
              <w:rPr>
                <w:rFonts w:ascii="Arial" w:hAnsi="Arial" w:cs="Arial"/>
              </w:rPr>
            </w:pPr>
            <w:r w:rsidRPr="00BA2E33">
              <w:rPr>
                <w:rFonts w:ascii="Arial" w:hAnsi="Arial" w:cs="Arial"/>
                <w:sz w:val="22"/>
                <w:szCs w:val="22"/>
              </w:rPr>
              <w:t>145</w:t>
            </w:r>
          </w:p>
        </w:tc>
      </w:tr>
      <w:tr w:rsidR="00E31153" w:rsidRPr="00D82E2D" w:rsidTr="00BA2E33">
        <w:tc>
          <w:tcPr>
            <w:tcW w:w="1691" w:type="dxa"/>
          </w:tcPr>
          <w:p w:rsidR="00E31153" w:rsidRPr="00BA2E33" w:rsidRDefault="00E31153" w:rsidP="00D82E2D">
            <w:pPr>
              <w:jc w:val="both"/>
              <w:rPr>
                <w:rFonts w:ascii="Arial" w:hAnsi="Arial" w:cs="Arial"/>
              </w:rPr>
            </w:pPr>
            <w:r w:rsidRPr="00BA2E33">
              <w:rPr>
                <w:rFonts w:ascii="Arial" w:hAnsi="Arial" w:cs="Arial"/>
                <w:sz w:val="22"/>
                <w:szCs w:val="22"/>
              </w:rPr>
              <w:t>2012/13</w:t>
            </w:r>
          </w:p>
        </w:tc>
        <w:tc>
          <w:tcPr>
            <w:tcW w:w="1748" w:type="dxa"/>
          </w:tcPr>
          <w:p w:rsidR="00E31153" w:rsidRPr="00BA2E33" w:rsidRDefault="00E31153" w:rsidP="00D82E2D">
            <w:pPr>
              <w:jc w:val="right"/>
              <w:rPr>
                <w:rFonts w:ascii="Arial" w:hAnsi="Arial" w:cs="Arial"/>
              </w:rPr>
            </w:pPr>
            <w:r w:rsidRPr="00BA2E33">
              <w:rPr>
                <w:rFonts w:ascii="Arial" w:hAnsi="Arial" w:cs="Arial"/>
                <w:sz w:val="22"/>
                <w:szCs w:val="22"/>
              </w:rPr>
              <w:t>17</w:t>
            </w:r>
          </w:p>
        </w:tc>
        <w:tc>
          <w:tcPr>
            <w:tcW w:w="1893" w:type="dxa"/>
          </w:tcPr>
          <w:p w:rsidR="00E31153" w:rsidRPr="00BA2E33" w:rsidRDefault="00E31153" w:rsidP="00D82E2D">
            <w:pPr>
              <w:jc w:val="right"/>
              <w:rPr>
                <w:rFonts w:ascii="Arial" w:hAnsi="Arial" w:cs="Arial"/>
              </w:rPr>
            </w:pPr>
            <w:r w:rsidRPr="00BA2E33">
              <w:rPr>
                <w:rFonts w:ascii="Arial" w:hAnsi="Arial" w:cs="Arial"/>
                <w:sz w:val="22"/>
                <w:szCs w:val="22"/>
              </w:rPr>
              <w:t>70</w:t>
            </w:r>
          </w:p>
        </w:tc>
        <w:tc>
          <w:tcPr>
            <w:tcW w:w="1811" w:type="dxa"/>
          </w:tcPr>
          <w:p w:rsidR="00E31153" w:rsidRPr="00BA2E33" w:rsidRDefault="00E31153" w:rsidP="00D82E2D">
            <w:pPr>
              <w:jc w:val="right"/>
              <w:rPr>
                <w:rFonts w:ascii="Arial" w:hAnsi="Arial" w:cs="Arial"/>
              </w:rPr>
            </w:pPr>
            <w:r w:rsidRPr="00BA2E33">
              <w:rPr>
                <w:rFonts w:ascii="Arial" w:hAnsi="Arial" w:cs="Arial"/>
                <w:sz w:val="22"/>
                <w:szCs w:val="22"/>
              </w:rPr>
              <w:t>87</w:t>
            </w:r>
          </w:p>
        </w:tc>
      </w:tr>
      <w:tr w:rsidR="006602EB" w:rsidRPr="00D82E2D" w:rsidTr="00BA2E33">
        <w:tc>
          <w:tcPr>
            <w:tcW w:w="1691" w:type="dxa"/>
          </w:tcPr>
          <w:p w:rsidR="006602EB" w:rsidRPr="00BA2E33" w:rsidRDefault="006602EB" w:rsidP="00D82E2D">
            <w:pPr>
              <w:jc w:val="both"/>
              <w:rPr>
                <w:rFonts w:ascii="Arial" w:hAnsi="Arial" w:cs="Arial"/>
              </w:rPr>
            </w:pPr>
            <w:r>
              <w:rPr>
                <w:rFonts w:ascii="Arial" w:hAnsi="Arial" w:cs="Arial"/>
                <w:sz w:val="22"/>
                <w:szCs w:val="22"/>
              </w:rPr>
              <w:t>2013/14</w:t>
            </w:r>
          </w:p>
        </w:tc>
        <w:tc>
          <w:tcPr>
            <w:tcW w:w="1748" w:type="dxa"/>
          </w:tcPr>
          <w:p w:rsidR="006602EB" w:rsidRPr="00BA2E33" w:rsidRDefault="006602EB" w:rsidP="006602EB">
            <w:pPr>
              <w:tabs>
                <w:tab w:val="left" w:pos="1478"/>
              </w:tabs>
              <w:rPr>
                <w:rFonts w:ascii="Arial" w:hAnsi="Arial" w:cs="Arial"/>
              </w:rPr>
            </w:pPr>
            <w:r>
              <w:rPr>
                <w:rFonts w:ascii="Arial" w:hAnsi="Arial" w:cs="Arial"/>
                <w:sz w:val="22"/>
                <w:szCs w:val="22"/>
              </w:rPr>
              <w:tab/>
              <w:t>76</w:t>
            </w:r>
          </w:p>
        </w:tc>
        <w:tc>
          <w:tcPr>
            <w:tcW w:w="1893" w:type="dxa"/>
          </w:tcPr>
          <w:p w:rsidR="006602EB" w:rsidRPr="00BA2E33" w:rsidRDefault="006602EB" w:rsidP="00D82E2D">
            <w:pPr>
              <w:jc w:val="right"/>
              <w:rPr>
                <w:rFonts w:ascii="Arial" w:hAnsi="Arial" w:cs="Arial"/>
              </w:rPr>
            </w:pPr>
            <w:r>
              <w:rPr>
                <w:rFonts w:ascii="Arial" w:hAnsi="Arial" w:cs="Arial"/>
                <w:sz w:val="22"/>
                <w:szCs w:val="22"/>
              </w:rPr>
              <w:t>39</w:t>
            </w:r>
          </w:p>
        </w:tc>
        <w:tc>
          <w:tcPr>
            <w:tcW w:w="1811" w:type="dxa"/>
          </w:tcPr>
          <w:p w:rsidR="006602EB" w:rsidRPr="00BA2E33" w:rsidRDefault="006602EB" w:rsidP="00D82E2D">
            <w:pPr>
              <w:jc w:val="right"/>
              <w:rPr>
                <w:rFonts w:ascii="Arial" w:hAnsi="Arial" w:cs="Arial"/>
              </w:rPr>
            </w:pPr>
            <w:r>
              <w:rPr>
                <w:rFonts w:ascii="Arial" w:hAnsi="Arial" w:cs="Arial"/>
                <w:sz w:val="22"/>
                <w:szCs w:val="22"/>
              </w:rPr>
              <w:t>115</w:t>
            </w:r>
          </w:p>
        </w:tc>
      </w:tr>
    </w:tbl>
    <w:p w:rsidR="00E31153" w:rsidRDefault="00E31153" w:rsidP="00B7129E">
      <w:pPr>
        <w:jc w:val="both"/>
        <w:rPr>
          <w:rFonts w:ascii="Arial" w:hAnsi="Arial" w:cs="Arial"/>
          <w:sz w:val="22"/>
          <w:szCs w:val="22"/>
        </w:rPr>
      </w:pPr>
    </w:p>
    <w:p w:rsidR="00E31153" w:rsidRDefault="00F91068" w:rsidP="00BF767E">
      <w:pPr>
        <w:ind w:hanging="567"/>
        <w:jc w:val="both"/>
        <w:rPr>
          <w:rFonts w:ascii="Arial" w:hAnsi="Arial" w:cs="Arial"/>
          <w:b/>
        </w:rPr>
      </w:pPr>
      <w:r>
        <w:rPr>
          <w:rFonts w:ascii="Arial" w:hAnsi="Arial" w:cs="Arial"/>
          <w:b/>
        </w:rPr>
        <w:t>3.12</w:t>
      </w:r>
      <w:r w:rsidR="00E31153">
        <w:rPr>
          <w:rFonts w:ascii="Arial" w:hAnsi="Arial" w:cs="Arial"/>
          <w:b/>
        </w:rPr>
        <w:tab/>
      </w:r>
      <w:r w:rsidR="00E31153" w:rsidRPr="00981307">
        <w:rPr>
          <w:rFonts w:ascii="Arial" w:hAnsi="Arial" w:cs="Arial"/>
          <w:b/>
        </w:rPr>
        <w:t>Local Indicators</w:t>
      </w:r>
    </w:p>
    <w:p w:rsidR="00E31153" w:rsidRPr="00981307" w:rsidRDefault="00E31153" w:rsidP="00B7129E">
      <w:pPr>
        <w:jc w:val="both"/>
        <w:rPr>
          <w:rFonts w:ascii="Arial" w:hAnsi="Arial" w:cs="Arial"/>
          <w:b/>
        </w:rPr>
      </w:pPr>
    </w:p>
    <w:p w:rsidR="00E31153" w:rsidRDefault="00F91068" w:rsidP="00F0535C">
      <w:pPr>
        <w:ind w:hanging="540"/>
        <w:rPr>
          <w:rFonts w:ascii="Arial" w:hAnsi="Arial" w:cs="Arial"/>
          <w:sz w:val="22"/>
          <w:szCs w:val="22"/>
        </w:rPr>
      </w:pPr>
      <w:r>
        <w:rPr>
          <w:rFonts w:ascii="Arial" w:hAnsi="Arial" w:cs="Arial"/>
          <w:b/>
          <w:i/>
          <w:sz w:val="22"/>
          <w:szCs w:val="22"/>
        </w:rPr>
        <w:t>3.13</w:t>
      </w:r>
      <w:r w:rsidR="00E31153">
        <w:rPr>
          <w:rFonts w:ascii="Arial" w:hAnsi="Arial" w:cs="Arial"/>
          <w:b/>
          <w:i/>
          <w:sz w:val="22"/>
          <w:szCs w:val="22"/>
        </w:rPr>
        <w:tab/>
        <w:t xml:space="preserve">Indicator L1 - </w:t>
      </w:r>
      <w:r w:rsidR="00E31153" w:rsidRPr="00567D09">
        <w:rPr>
          <w:rFonts w:ascii="Arial" w:hAnsi="Arial" w:cs="Arial"/>
          <w:b/>
          <w:i/>
          <w:sz w:val="22"/>
          <w:szCs w:val="22"/>
        </w:rPr>
        <w:t>The number of dwellings provided on allocated and non-allocated sites</w:t>
      </w:r>
      <w:r w:rsidR="00E31153" w:rsidRPr="00567D09">
        <w:rPr>
          <w:rFonts w:ascii="Arial" w:hAnsi="Arial" w:cs="Arial"/>
          <w:sz w:val="22"/>
          <w:szCs w:val="22"/>
        </w:rPr>
        <w:t xml:space="preserve"> examines the relative importance of allocated and non-allocated sites in meeting both Bo</w:t>
      </w:r>
      <w:r w:rsidR="00E31153">
        <w:rPr>
          <w:rFonts w:ascii="Arial" w:hAnsi="Arial" w:cs="Arial"/>
          <w:sz w:val="22"/>
          <w:szCs w:val="22"/>
        </w:rPr>
        <w:t>ston Borough</w:t>
      </w:r>
      <w:r w:rsidR="00500959">
        <w:rPr>
          <w:rFonts w:ascii="Arial" w:hAnsi="Arial" w:cs="Arial"/>
          <w:sz w:val="22"/>
          <w:szCs w:val="22"/>
        </w:rPr>
        <w:t>’s</w:t>
      </w:r>
      <w:r w:rsidR="00E31153">
        <w:rPr>
          <w:rFonts w:ascii="Arial" w:hAnsi="Arial" w:cs="Arial"/>
          <w:sz w:val="22"/>
          <w:szCs w:val="22"/>
        </w:rPr>
        <w:t xml:space="preserve"> and South Holland District</w:t>
      </w:r>
      <w:r w:rsidR="00500959">
        <w:rPr>
          <w:rFonts w:ascii="Arial" w:hAnsi="Arial" w:cs="Arial"/>
          <w:sz w:val="22"/>
          <w:szCs w:val="22"/>
        </w:rPr>
        <w:t>’</w:t>
      </w:r>
      <w:r w:rsidR="00E31153">
        <w:rPr>
          <w:rFonts w:ascii="Arial" w:hAnsi="Arial" w:cs="Arial"/>
          <w:sz w:val="22"/>
          <w:szCs w:val="22"/>
        </w:rPr>
        <w:t>s</w:t>
      </w:r>
      <w:r w:rsidR="00E31153" w:rsidRPr="00567D09">
        <w:rPr>
          <w:rFonts w:ascii="Arial" w:hAnsi="Arial" w:cs="Arial"/>
          <w:sz w:val="22"/>
          <w:szCs w:val="22"/>
        </w:rPr>
        <w:t xml:space="preserve"> housing needs. </w:t>
      </w:r>
    </w:p>
    <w:p w:rsidR="00EC3A8D" w:rsidRDefault="00EC3A8D" w:rsidP="00BF767E">
      <w:pPr>
        <w:jc w:val="both"/>
        <w:rPr>
          <w:rFonts w:ascii="Arial" w:hAnsi="Arial" w:cs="Arial"/>
          <w:b/>
          <w:sz w:val="22"/>
          <w:szCs w:val="22"/>
        </w:rPr>
      </w:pPr>
    </w:p>
    <w:p w:rsidR="00E31153" w:rsidRPr="00595CCB" w:rsidRDefault="00E31153" w:rsidP="00BF767E">
      <w:pPr>
        <w:jc w:val="both"/>
      </w:pPr>
      <w:r w:rsidRPr="00BD387E">
        <w:rPr>
          <w:rFonts w:ascii="Arial" w:hAnsi="Arial" w:cs="Arial"/>
          <w:b/>
          <w:sz w:val="22"/>
          <w:szCs w:val="22"/>
        </w:rPr>
        <w:t>Figure 4: Total completions on allocated and non-allocated sites in Boston Borough</w:t>
      </w:r>
      <w:r w:rsidR="00500959">
        <w:pict>
          <v:shape id="_x0000_i1031" type="#_x0000_t75" style="width:445.6pt;height:246.55pt">
            <v:imagedata r:id="rId20" o:title=""/>
          </v:shape>
        </w:pict>
      </w:r>
    </w:p>
    <w:p w:rsidR="00E31153" w:rsidRDefault="00E31153" w:rsidP="006B1763">
      <w:pPr>
        <w:rPr>
          <w:rFonts w:ascii="Arial" w:hAnsi="Arial" w:cs="Arial"/>
          <w:b/>
          <w:sz w:val="22"/>
          <w:szCs w:val="22"/>
        </w:rPr>
      </w:pPr>
    </w:p>
    <w:p w:rsidR="00E31153" w:rsidRPr="00000102" w:rsidRDefault="00E31153" w:rsidP="006B1763">
      <w:pPr>
        <w:rPr>
          <w:rFonts w:ascii="Arial" w:hAnsi="Arial" w:cs="Arial"/>
          <w:b/>
          <w:sz w:val="22"/>
          <w:szCs w:val="22"/>
        </w:rPr>
      </w:pPr>
      <w:r w:rsidRPr="00D12909">
        <w:rPr>
          <w:rFonts w:ascii="Arial" w:hAnsi="Arial" w:cs="Arial"/>
          <w:b/>
          <w:sz w:val="22"/>
          <w:szCs w:val="22"/>
        </w:rPr>
        <w:t>Figure 5: Total completions on allocated and non-allocated sites in South Holland District</w:t>
      </w:r>
    </w:p>
    <w:p w:rsidR="00E31153" w:rsidRPr="00595CCB" w:rsidRDefault="00500959" w:rsidP="00B7129E">
      <w:pPr>
        <w:jc w:val="center"/>
      </w:pPr>
      <w:r>
        <w:rPr>
          <w:noProof/>
        </w:rPr>
        <w:pict>
          <v:shape id="_x0000_i1032" type="#_x0000_t75" style="width:443.55pt;height:216.7pt">
            <v:imagedata r:id="rId21" o:title=""/>
          </v:shape>
        </w:pict>
      </w:r>
    </w:p>
    <w:p w:rsidR="00E31153" w:rsidRDefault="00E31153" w:rsidP="00B7129E">
      <w:pPr>
        <w:rPr>
          <w:rFonts w:ascii="Arial" w:hAnsi="Arial" w:cs="Arial"/>
          <w:b/>
          <w:sz w:val="22"/>
          <w:szCs w:val="22"/>
        </w:rPr>
      </w:pPr>
    </w:p>
    <w:p w:rsidR="00E31153" w:rsidRPr="00000102" w:rsidRDefault="00E31153" w:rsidP="00B7129E">
      <w:pPr>
        <w:rPr>
          <w:rFonts w:ascii="Arial" w:hAnsi="Arial" w:cs="Arial"/>
          <w:b/>
          <w:sz w:val="22"/>
          <w:szCs w:val="22"/>
        </w:rPr>
      </w:pPr>
      <w:r w:rsidRPr="00C71C28">
        <w:rPr>
          <w:rFonts w:ascii="Arial" w:hAnsi="Arial" w:cs="Arial"/>
          <w:b/>
          <w:sz w:val="22"/>
          <w:szCs w:val="22"/>
        </w:rPr>
        <w:t>Figure 6: Total commitments on allocated and non-allocated sites in Boston Borough</w:t>
      </w:r>
    </w:p>
    <w:p w:rsidR="00E31153" w:rsidRPr="00595CCB" w:rsidRDefault="005A5B86" w:rsidP="00B7129E">
      <w:pPr>
        <w:rPr>
          <w:szCs w:val="22"/>
        </w:rPr>
      </w:pPr>
      <w:r>
        <w:rPr>
          <w:noProof/>
        </w:rPr>
        <w:pict>
          <v:shape id="_x0000_i1033" type="#_x0000_t75" style="width:452.4pt;height:275.75pt">
            <v:imagedata r:id="rId22" o:title=""/>
          </v:shape>
        </w:pict>
      </w:r>
    </w:p>
    <w:p w:rsidR="00E31153" w:rsidRDefault="00E31153" w:rsidP="00B7129E">
      <w:pPr>
        <w:rPr>
          <w:rFonts w:ascii="Arial" w:hAnsi="Arial" w:cs="Arial"/>
          <w:sz w:val="22"/>
          <w:szCs w:val="22"/>
        </w:rPr>
      </w:pPr>
    </w:p>
    <w:p w:rsidR="00687C8C" w:rsidRDefault="00687C8C" w:rsidP="00B7129E">
      <w:pPr>
        <w:rPr>
          <w:rFonts w:ascii="Arial" w:hAnsi="Arial" w:cs="Arial"/>
          <w:b/>
          <w:sz w:val="22"/>
          <w:szCs w:val="22"/>
        </w:rPr>
      </w:pPr>
    </w:p>
    <w:p w:rsidR="00687C8C" w:rsidRDefault="00687C8C" w:rsidP="00B7129E">
      <w:pPr>
        <w:rPr>
          <w:rFonts w:ascii="Arial" w:hAnsi="Arial" w:cs="Arial"/>
          <w:b/>
          <w:sz w:val="22"/>
          <w:szCs w:val="22"/>
        </w:rPr>
      </w:pPr>
    </w:p>
    <w:p w:rsidR="00687C8C" w:rsidRDefault="00687C8C" w:rsidP="00B7129E">
      <w:pPr>
        <w:rPr>
          <w:rFonts w:ascii="Arial" w:hAnsi="Arial" w:cs="Arial"/>
          <w:b/>
          <w:sz w:val="22"/>
          <w:szCs w:val="22"/>
        </w:rPr>
      </w:pPr>
    </w:p>
    <w:p w:rsidR="00687C8C" w:rsidRDefault="00687C8C" w:rsidP="00B7129E">
      <w:pPr>
        <w:rPr>
          <w:rFonts w:ascii="Arial" w:hAnsi="Arial" w:cs="Arial"/>
          <w:b/>
          <w:sz w:val="22"/>
          <w:szCs w:val="22"/>
        </w:rPr>
      </w:pPr>
    </w:p>
    <w:p w:rsidR="00687C8C" w:rsidRDefault="00687C8C" w:rsidP="00B7129E">
      <w:pPr>
        <w:rPr>
          <w:rFonts w:ascii="Arial" w:hAnsi="Arial" w:cs="Arial"/>
          <w:b/>
          <w:sz w:val="22"/>
          <w:szCs w:val="22"/>
        </w:rPr>
      </w:pPr>
    </w:p>
    <w:p w:rsidR="00E31153" w:rsidRPr="00000102" w:rsidRDefault="00500959" w:rsidP="00B7129E">
      <w:pPr>
        <w:rPr>
          <w:rFonts w:ascii="Arial" w:hAnsi="Arial" w:cs="Arial"/>
          <w:b/>
          <w:sz w:val="22"/>
          <w:szCs w:val="22"/>
        </w:rPr>
      </w:pPr>
      <w:r>
        <w:rPr>
          <w:rFonts w:ascii="Arial" w:hAnsi="Arial" w:cs="Arial"/>
          <w:b/>
          <w:sz w:val="22"/>
          <w:szCs w:val="22"/>
        </w:rPr>
        <w:br w:type="page"/>
      </w:r>
      <w:r w:rsidR="00E31153" w:rsidRPr="00C71C28">
        <w:rPr>
          <w:rFonts w:ascii="Arial" w:hAnsi="Arial" w:cs="Arial"/>
          <w:b/>
          <w:sz w:val="22"/>
          <w:szCs w:val="22"/>
        </w:rPr>
        <w:lastRenderedPageBreak/>
        <w:t>Figure 7: Total commitments on allocated and non-allocated sites in South Holland District</w:t>
      </w:r>
    </w:p>
    <w:p w:rsidR="00E31153" w:rsidRPr="00595CCB" w:rsidRDefault="005A5B86" w:rsidP="00B7129E">
      <w:pPr>
        <w:rPr>
          <w:rFonts w:ascii="Arial" w:hAnsi="Arial" w:cs="Arial"/>
          <w:sz w:val="22"/>
          <w:szCs w:val="22"/>
        </w:rPr>
      </w:pPr>
      <w:r>
        <w:rPr>
          <w:noProof/>
        </w:rPr>
        <w:pict>
          <v:shape id="_x0000_i1034" type="#_x0000_t75" style="width:452.4pt;height:277.8pt">
            <v:imagedata r:id="rId23" o:title=""/>
          </v:shape>
        </w:pict>
      </w:r>
    </w:p>
    <w:p w:rsidR="00687C8C" w:rsidRDefault="00687C8C" w:rsidP="00F0535C">
      <w:pPr>
        <w:ind w:hanging="540"/>
        <w:rPr>
          <w:rFonts w:ascii="Arial" w:hAnsi="Arial" w:cs="Arial"/>
          <w:b/>
          <w:i/>
          <w:sz w:val="22"/>
          <w:szCs w:val="22"/>
        </w:rPr>
      </w:pPr>
    </w:p>
    <w:p w:rsidR="00E31153" w:rsidRPr="00567D09" w:rsidRDefault="00F91068" w:rsidP="00F0535C">
      <w:pPr>
        <w:ind w:hanging="540"/>
        <w:rPr>
          <w:rFonts w:ascii="Arial" w:hAnsi="Arial" w:cs="Arial"/>
          <w:sz w:val="22"/>
          <w:szCs w:val="22"/>
        </w:rPr>
      </w:pPr>
      <w:r>
        <w:rPr>
          <w:rFonts w:ascii="Arial" w:hAnsi="Arial" w:cs="Arial"/>
          <w:b/>
          <w:i/>
          <w:sz w:val="22"/>
          <w:szCs w:val="22"/>
        </w:rPr>
        <w:t>3.14</w:t>
      </w:r>
      <w:r w:rsidR="00E31153">
        <w:rPr>
          <w:rFonts w:ascii="Arial" w:hAnsi="Arial" w:cs="Arial"/>
          <w:b/>
          <w:i/>
          <w:sz w:val="22"/>
          <w:szCs w:val="22"/>
        </w:rPr>
        <w:tab/>
        <w:t xml:space="preserve">Indicator L2 - </w:t>
      </w:r>
      <w:r w:rsidR="00E31153" w:rsidRPr="00567D09">
        <w:rPr>
          <w:rFonts w:ascii="Arial" w:hAnsi="Arial" w:cs="Arial"/>
          <w:b/>
          <w:i/>
          <w:sz w:val="22"/>
          <w:szCs w:val="22"/>
        </w:rPr>
        <w:t xml:space="preserve">Urban and Rural Housing Completions </w:t>
      </w:r>
      <w:r w:rsidR="00E31153" w:rsidRPr="00567D09">
        <w:rPr>
          <w:rFonts w:ascii="Arial" w:hAnsi="Arial" w:cs="Arial"/>
          <w:sz w:val="22"/>
          <w:szCs w:val="22"/>
        </w:rPr>
        <w:t xml:space="preserve">examines where the majority of housing growth in South East Lincolnshire </w:t>
      </w:r>
      <w:r w:rsidR="00E31153">
        <w:rPr>
          <w:rFonts w:ascii="Arial" w:hAnsi="Arial" w:cs="Arial"/>
          <w:sz w:val="22"/>
          <w:szCs w:val="22"/>
        </w:rPr>
        <w:t>has taken place</w:t>
      </w:r>
      <w:r w:rsidR="00E31153" w:rsidRPr="00567D09">
        <w:rPr>
          <w:rFonts w:ascii="Arial" w:hAnsi="Arial" w:cs="Arial"/>
          <w:sz w:val="22"/>
          <w:szCs w:val="22"/>
        </w:rPr>
        <w:t xml:space="preserve">.  </w:t>
      </w:r>
    </w:p>
    <w:p w:rsidR="00E31153" w:rsidRDefault="00E31153" w:rsidP="00B7129E">
      <w:pPr>
        <w:jc w:val="both"/>
        <w:rPr>
          <w:rFonts w:ascii="Arial" w:hAnsi="Arial" w:cs="Arial"/>
          <w:b/>
          <w:i/>
          <w:sz w:val="22"/>
          <w:szCs w:val="22"/>
        </w:rPr>
      </w:pPr>
    </w:p>
    <w:p w:rsidR="00E31153" w:rsidRPr="00000102" w:rsidRDefault="00E31153" w:rsidP="00000102">
      <w:pPr>
        <w:rPr>
          <w:rFonts w:ascii="Arial" w:hAnsi="Arial" w:cs="Arial"/>
          <w:b/>
          <w:sz w:val="22"/>
          <w:szCs w:val="22"/>
        </w:rPr>
      </w:pPr>
      <w:r w:rsidRPr="007522B2">
        <w:rPr>
          <w:rFonts w:ascii="Arial" w:hAnsi="Arial" w:cs="Arial"/>
          <w:b/>
          <w:sz w:val="22"/>
          <w:szCs w:val="22"/>
        </w:rPr>
        <w:t>Figure 8: Urban</w:t>
      </w:r>
      <w:r w:rsidRPr="007522B2">
        <w:rPr>
          <w:rStyle w:val="FootnoteReference"/>
          <w:rFonts w:ascii="Arial" w:hAnsi="Arial" w:cs="Arial"/>
          <w:b/>
          <w:sz w:val="22"/>
          <w:szCs w:val="22"/>
        </w:rPr>
        <w:footnoteReference w:id="17"/>
      </w:r>
      <w:r w:rsidRPr="007522B2">
        <w:rPr>
          <w:rFonts w:ascii="Arial" w:hAnsi="Arial" w:cs="Arial"/>
          <w:b/>
          <w:sz w:val="22"/>
          <w:szCs w:val="22"/>
        </w:rPr>
        <w:t xml:space="preserve"> and Rural Housing Completions in B</w:t>
      </w:r>
      <w:r w:rsidR="007522B2" w:rsidRPr="007522B2">
        <w:rPr>
          <w:rFonts w:ascii="Arial" w:hAnsi="Arial" w:cs="Arial"/>
          <w:b/>
          <w:sz w:val="22"/>
          <w:szCs w:val="22"/>
        </w:rPr>
        <w:t>oston Borough (2004/05 - 2013/14</w:t>
      </w:r>
      <w:r w:rsidRPr="007522B2">
        <w:rPr>
          <w:rFonts w:ascii="Arial" w:hAnsi="Arial" w:cs="Arial"/>
          <w:b/>
          <w:sz w:val="22"/>
          <w:szCs w:val="22"/>
        </w:rPr>
        <w:t>)</w:t>
      </w:r>
    </w:p>
    <w:p w:rsidR="00E31153" w:rsidRPr="00595CCB" w:rsidRDefault="005A5B86" w:rsidP="00B7129E">
      <w:r>
        <w:pict>
          <v:shape id="_x0000_i1035" type="#_x0000_t75" style="width:449pt;height:272.4pt">
            <v:imagedata r:id="rId24" o:title=""/>
          </v:shape>
        </w:pict>
      </w:r>
    </w:p>
    <w:p w:rsidR="00E31153" w:rsidRDefault="00E31153" w:rsidP="00B7129E">
      <w:pPr>
        <w:rPr>
          <w:rFonts w:ascii="Arial" w:hAnsi="Arial" w:cs="Arial"/>
          <w:b/>
          <w:sz w:val="22"/>
          <w:szCs w:val="22"/>
        </w:rPr>
      </w:pPr>
    </w:p>
    <w:p w:rsidR="00E31153" w:rsidRPr="00000102" w:rsidRDefault="00E31153" w:rsidP="00B7129E">
      <w:pPr>
        <w:rPr>
          <w:rFonts w:ascii="Arial" w:hAnsi="Arial" w:cs="Arial"/>
          <w:b/>
          <w:sz w:val="22"/>
          <w:szCs w:val="22"/>
        </w:rPr>
      </w:pPr>
      <w:r w:rsidRPr="007522B2">
        <w:rPr>
          <w:rFonts w:ascii="Arial" w:hAnsi="Arial" w:cs="Arial"/>
          <w:b/>
          <w:sz w:val="22"/>
          <w:szCs w:val="22"/>
        </w:rPr>
        <w:lastRenderedPageBreak/>
        <w:t>Figure 9: Urban and Rural Housing Completions in South Hol</w:t>
      </w:r>
      <w:r w:rsidR="007522B2" w:rsidRPr="007522B2">
        <w:rPr>
          <w:rFonts w:ascii="Arial" w:hAnsi="Arial" w:cs="Arial"/>
          <w:b/>
          <w:sz w:val="22"/>
          <w:szCs w:val="22"/>
        </w:rPr>
        <w:t>land District (2004/05 - 2013/14</w:t>
      </w:r>
      <w:r w:rsidRPr="007522B2">
        <w:rPr>
          <w:rFonts w:ascii="Arial" w:hAnsi="Arial" w:cs="Arial"/>
          <w:b/>
          <w:sz w:val="22"/>
          <w:szCs w:val="22"/>
        </w:rPr>
        <w:t>)</w:t>
      </w:r>
    </w:p>
    <w:p w:rsidR="00E31153" w:rsidRPr="00595CCB" w:rsidRDefault="005A5B86" w:rsidP="00B7129E">
      <w:r>
        <w:pict>
          <v:shape id="_x0000_i1036" type="#_x0000_t75" style="width:451pt;height:270.35pt">
            <v:imagedata r:id="rId25" o:title=""/>
          </v:shape>
        </w:pict>
      </w:r>
    </w:p>
    <w:p w:rsidR="00E31153" w:rsidRDefault="00E31153" w:rsidP="00B7129E">
      <w:pPr>
        <w:jc w:val="both"/>
        <w:rPr>
          <w:rFonts w:ascii="Arial" w:hAnsi="Arial" w:cs="Arial"/>
          <w:b/>
          <w:i/>
          <w:sz w:val="22"/>
          <w:szCs w:val="22"/>
        </w:rPr>
      </w:pPr>
    </w:p>
    <w:p w:rsidR="00E31153" w:rsidRPr="000634E7" w:rsidRDefault="00F91068" w:rsidP="00F0535C">
      <w:pPr>
        <w:ind w:hanging="540"/>
      </w:pPr>
      <w:r>
        <w:rPr>
          <w:rFonts w:ascii="Arial" w:hAnsi="Arial" w:cs="Arial"/>
          <w:b/>
          <w:i/>
          <w:sz w:val="22"/>
          <w:szCs w:val="22"/>
        </w:rPr>
        <w:t>3.15</w:t>
      </w:r>
      <w:r w:rsidR="00E31153">
        <w:rPr>
          <w:rFonts w:ascii="Arial" w:hAnsi="Arial" w:cs="Arial"/>
          <w:b/>
          <w:i/>
          <w:sz w:val="22"/>
          <w:szCs w:val="22"/>
        </w:rPr>
        <w:tab/>
        <w:t xml:space="preserve">Indicator L3 - </w:t>
      </w:r>
      <w:r w:rsidR="00E31153" w:rsidRPr="00567D09">
        <w:rPr>
          <w:rFonts w:ascii="Arial" w:hAnsi="Arial" w:cs="Arial"/>
          <w:b/>
          <w:i/>
          <w:sz w:val="22"/>
          <w:szCs w:val="22"/>
        </w:rPr>
        <w:t>Average density of housing on larger schemes</w:t>
      </w:r>
      <w:r w:rsidR="00E31153" w:rsidRPr="00567D09">
        <w:rPr>
          <w:rFonts w:ascii="Arial" w:hAnsi="Arial" w:cs="Arial"/>
          <w:sz w:val="22"/>
          <w:szCs w:val="22"/>
        </w:rPr>
        <w:t xml:space="preserve"> assesses the density (dwellings per hectare) of sites of 10 or more dwellings</w:t>
      </w:r>
      <w:r w:rsidR="00E31153">
        <w:rPr>
          <w:rFonts w:ascii="Arial" w:hAnsi="Arial" w:cs="Arial"/>
          <w:sz w:val="22"/>
          <w:szCs w:val="22"/>
        </w:rPr>
        <w:t xml:space="preserve"> which have been </w:t>
      </w:r>
      <w:r w:rsidR="00E31153" w:rsidRPr="00000102">
        <w:rPr>
          <w:rFonts w:ascii="Arial" w:hAnsi="Arial" w:cs="Arial"/>
          <w:sz w:val="22"/>
          <w:szCs w:val="22"/>
        </w:rPr>
        <w:t xml:space="preserve">completed in the financial year. Figure 10 and Figure 11 set out the densities of large schemes completed or approved during </w:t>
      </w:r>
      <w:r w:rsidR="00803749">
        <w:rPr>
          <w:rFonts w:ascii="Arial" w:hAnsi="Arial" w:cs="Arial"/>
          <w:sz w:val="22"/>
          <w:szCs w:val="22"/>
        </w:rPr>
        <w:t>2004/05 - 2013/14</w:t>
      </w:r>
      <w:r w:rsidR="00E31153">
        <w:rPr>
          <w:rFonts w:ascii="Arial" w:hAnsi="Arial" w:cs="Arial"/>
          <w:sz w:val="22"/>
          <w:szCs w:val="22"/>
        </w:rPr>
        <w:t>.</w:t>
      </w:r>
      <w:r w:rsidR="00E31153" w:rsidRPr="00567D09">
        <w:rPr>
          <w:rFonts w:ascii="Arial" w:hAnsi="Arial" w:cs="Arial"/>
          <w:sz w:val="22"/>
          <w:szCs w:val="22"/>
        </w:rPr>
        <w:t xml:space="preserve"> </w:t>
      </w:r>
    </w:p>
    <w:p w:rsidR="00E31153" w:rsidRDefault="00E31153" w:rsidP="00B7129E">
      <w:pPr>
        <w:jc w:val="both"/>
        <w:rPr>
          <w:rFonts w:ascii="Arial" w:hAnsi="Arial" w:cs="Arial"/>
          <w:sz w:val="22"/>
          <w:szCs w:val="22"/>
        </w:rPr>
      </w:pPr>
    </w:p>
    <w:p w:rsidR="00E31153" w:rsidRPr="00000102" w:rsidRDefault="00E31153" w:rsidP="00000102">
      <w:pPr>
        <w:rPr>
          <w:rFonts w:ascii="Arial" w:hAnsi="Arial" w:cs="Arial"/>
          <w:b/>
          <w:sz w:val="22"/>
          <w:szCs w:val="22"/>
        </w:rPr>
      </w:pPr>
      <w:r w:rsidRPr="0049267C">
        <w:rPr>
          <w:rFonts w:ascii="Arial" w:hAnsi="Arial" w:cs="Arial"/>
          <w:b/>
          <w:sz w:val="22"/>
          <w:szCs w:val="22"/>
        </w:rPr>
        <w:t>Figure 10: Average density of housing on large sche</w:t>
      </w:r>
      <w:r w:rsidR="0049267C" w:rsidRPr="0049267C">
        <w:rPr>
          <w:rFonts w:ascii="Arial" w:hAnsi="Arial" w:cs="Arial"/>
          <w:b/>
          <w:sz w:val="22"/>
          <w:szCs w:val="22"/>
        </w:rPr>
        <w:t xml:space="preserve">mes completed in Boston </w:t>
      </w:r>
      <w:r w:rsidR="00500959">
        <w:rPr>
          <w:rFonts w:ascii="Arial" w:hAnsi="Arial" w:cs="Arial"/>
          <w:b/>
          <w:sz w:val="22"/>
          <w:szCs w:val="22"/>
        </w:rPr>
        <w:t xml:space="preserve">Borough </w:t>
      </w:r>
      <w:r w:rsidR="0049267C" w:rsidRPr="0049267C">
        <w:rPr>
          <w:rFonts w:ascii="Arial" w:hAnsi="Arial" w:cs="Arial"/>
          <w:b/>
          <w:sz w:val="22"/>
          <w:szCs w:val="22"/>
        </w:rPr>
        <w:t>(2004/14</w:t>
      </w:r>
      <w:r w:rsidRPr="0049267C">
        <w:rPr>
          <w:rFonts w:ascii="Arial" w:hAnsi="Arial" w:cs="Arial"/>
          <w:b/>
          <w:sz w:val="22"/>
          <w:szCs w:val="22"/>
        </w:rPr>
        <w:t>)</w:t>
      </w:r>
    </w:p>
    <w:p w:rsidR="00E31153" w:rsidRPr="00595CCB" w:rsidRDefault="005A5B86" w:rsidP="00B7129E">
      <w:pPr>
        <w:jc w:val="both"/>
      </w:pPr>
      <w:r>
        <w:rPr>
          <w:noProof/>
        </w:rPr>
        <w:pict>
          <v:shape id="Chart 36" o:spid="_x0000_i1037" type="#_x0000_t75" style="width:451.7pt;height:273.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wpGs3QAAAAUBAAAPAAAAZHJzL2Rvd25y&#10;ZXYueG1sTI9LT8MwEITvSPwHa5G4UZuithDiVDzE48ClBaT25sZLEjVeR7abpvx6Fi7lMtJoVjPf&#10;5vPBtaLHEBtPGi5HCgRS6W1DlYaP96eLaxAxGbKm9YQaDhhhXpye5Cazfk8L7JepElxCMTMa6pS6&#10;TMpY1uhMHPkOibMvH5xJbEMlbTB7LnetHCs1lc40xAu16fChxnK73DkNj2+fwS/CPU2eX/rD63jt&#10;0/Z7pfX52XB3CyLhkI7H8IvP6FAw08bvyEbRauBH0p9ydnM1ZbvRMJkpBbLI5X/64gc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">
            <v:imagedata r:id="rId26" o:title="" croptop="-2340f" cropbottom="-1646f" cropleft="-827f" cropright="-964f"/>
            <o:lock v:ext="edit" aspectratio="f"/>
          </v:shape>
        </w:pict>
      </w:r>
    </w:p>
    <w:p w:rsidR="00687C8C" w:rsidRDefault="00687C8C" w:rsidP="00000102">
      <w:pPr>
        <w:rPr>
          <w:rFonts w:ascii="Arial" w:hAnsi="Arial" w:cs="Arial"/>
          <w:b/>
          <w:sz w:val="22"/>
          <w:szCs w:val="22"/>
        </w:rPr>
      </w:pPr>
    </w:p>
    <w:p w:rsidR="00E31153" w:rsidRPr="00000102" w:rsidRDefault="00E31153" w:rsidP="00000102">
      <w:pPr>
        <w:rPr>
          <w:rFonts w:ascii="Arial" w:hAnsi="Arial" w:cs="Arial"/>
          <w:b/>
          <w:sz w:val="22"/>
          <w:szCs w:val="22"/>
        </w:rPr>
      </w:pPr>
      <w:r w:rsidRPr="0049267C">
        <w:rPr>
          <w:rFonts w:ascii="Arial" w:hAnsi="Arial" w:cs="Arial"/>
          <w:b/>
          <w:sz w:val="22"/>
          <w:szCs w:val="22"/>
        </w:rPr>
        <w:lastRenderedPageBreak/>
        <w:t>Figure 11: Average density of housing on large schemes completed in</w:t>
      </w:r>
      <w:r w:rsidR="0049267C" w:rsidRPr="0049267C">
        <w:rPr>
          <w:rFonts w:ascii="Arial" w:hAnsi="Arial" w:cs="Arial"/>
          <w:b/>
          <w:sz w:val="22"/>
          <w:szCs w:val="22"/>
        </w:rPr>
        <w:t xml:space="preserve"> South Holland District (2004/14</w:t>
      </w:r>
      <w:r w:rsidRPr="0049267C">
        <w:rPr>
          <w:rFonts w:ascii="Arial" w:hAnsi="Arial" w:cs="Arial"/>
          <w:b/>
          <w:sz w:val="22"/>
          <w:szCs w:val="22"/>
        </w:rPr>
        <w:t>)</w:t>
      </w:r>
      <w:r w:rsidRPr="00000102">
        <w:rPr>
          <w:rFonts w:ascii="Arial" w:hAnsi="Arial" w:cs="Arial"/>
          <w:b/>
          <w:sz w:val="22"/>
          <w:szCs w:val="22"/>
        </w:rPr>
        <w:t xml:space="preserve"> </w:t>
      </w:r>
    </w:p>
    <w:p w:rsidR="00E31153" w:rsidRPr="00595CCB" w:rsidRDefault="005A5B86" w:rsidP="00B7129E">
      <w:pPr>
        <w:jc w:val="both"/>
        <w:rPr>
          <w:szCs w:val="22"/>
        </w:rPr>
      </w:pPr>
      <w:r>
        <w:rPr>
          <w:noProof/>
        </w:rPr>
        <w:pict>
          <v:shape id="Chart 37" o:spid="_x0000_i1038" type="#_x0000_t75" style="width:451.7pt;height:272.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71ui2wAAAAUBAAAPAAAAZHJzL2Rvd25y&#10;ZXYueG1sTI/BTsMwEETvSPyDtUjcqFMKpUnjVIAEFw6oIR/gxtskqr0OsZOGv2fhApeRRrOaeZvv&#10;ZmfFhEPoPClYLhIQSLU3HTUKqo+Xmw2IEDUZbT2hgi8MsCsuL3KdGX+mPU5lbASXUMi0gjbGPpMy&#10;1C06HRa+R+Ls6AenI9uhkWbQZy53Vt4myVo63REvtLrH5xbrUzk6BePT3Xt1XNl9+vmKcvk2ncp0&#10;rpS6vpoftyAizvHvGH7wGR0KZjr4kUwQVgE/En+Vs3S1ZntQcP+QJCCLXP6nL74B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">
            <v:imagedata r:id="rId27" o:title="" croptop="-2391f" cropbottom="-3114f" cropleft="-1038f" cropright="-901f"/>
            <o:lock v:ext="edit" aspectratio="f"/>
          </v:shape>
        </w:pict>
      </w:r>
    </w:p>
    <w:p w:rsidR="00687C8C" w:rsidRDefault="00687C8C" w:rsidP="00F0535C">
      <w:pPr>
        <w:ind w:hanging="540"/>
        <w:rPr>
          <w:rFonts w:ascii="Arial" w:hAnsi="Arial" w:cs="Arial"/>
          <w:sz w:val="22"/>
          <w:szCs w:val="22"/>
        </w:rPr>
      </w:pPr>
    </w:p>
    <w:p w:rsidR="00E31153" w:rsidRPr="004C2668" w:rsidRDefault="00F91068" w:rsidP="00F0535C">
      <w:pPr>
        <w:ind w:hanging="540"/>
        <w:rPr>
          <w:rFonts w:ascii="Arial" w:hAnsi="Arial" w:cs="Arial"/>
          <w:sz w:val="22"/>
          <w:szCs w:val="22"/>
        </w:rPr>
      </w:pPr>
      <w:r>
        <w:rPr>
          <w:rFonts w:ascii="Arial" w:hAnsi="Arial" w:cs="Arial"/>
          <w:sz w:val="22"/>
          <w:szCs w:val="22"/>
        </w:rPr>
        <w:t>3.16</w:t>
      </w:r>
      <w:r w:rsidR="00E31153">
        <w:rPr>
          <w:rFonts w:ascii="Arial" w:hAnsi="Arial" w:cs="Arial"/>
          <w:sz w:val="22"/>
          <w:szCs w:val="22"/>
        </w:rPr>
        <w:tab/>
      </w:r>
      <w:r w:rsidR="00E31153" w:rsidRPr="00583783">
        <w:rPr>
          <w:rFonts w:ascii="Arial" w:hAnsi="Arial" w:cs="Arial"/>
          <w:sz w:val="22"/>
          <w:szCs w:val="22"/>
        </w:rPr>
        <w:t>The next two figures show the average density of housing per hectare on sites of 10 or more dwellings that have received planning perm</w:t>
      </w:r>
      <w:r w:rsidR="00E31153">
        <w:rPr>
          <w:rFonts w:ascii="Arial" w:hAnsi="Arial" w:cs="Arial"/>
          <w:sz w:val="22"/>
          <w:szCs w:val="22"/>
        </w:rPr>
        <w:t>ission in the last nine</w:t>
      </w:r>
      <w:r w:rsidR="00B56FAD">
        <w:rPr>
          <w:rFonts w:ascii="Arial" w:hAnsi="Arial" w:cs="Arial"/>
          <w:sz w:val="22"/>
          <w:szCs w:val="22"/>
        </w:rPr>
        <w:t xml:space="preserve"> years.</w:t>
      </w:r>
    </w:p>
    <w:p w:rsidR="00E31153" w:rsidRPr="00000102" w:rsidRDefault="00E31153" w:rsidP="00000102">
      <w:pPr>
        <w:rPr>
          <w:rFonts w:ascii="Arial" w:hAnsi="Arial" w:cs="Arial"/>
          <w:b/>
          <w:sz w:val="22"/>
          <w:szCs w:val="22"/>
        </w:rPr>
      </w:pPr>
    </w:p>
    <w:p w:rsidR="00E31153" w:rsidRPr="00000102" w:rsidRDefault="00E31153" w:rsidP="00000102">
      <w:pPr>
        <w:rPr>
          <w:rFonts w:ascii="Arial" w:hAnsi="Arial" w:cs="Arial"/>
          <w:b/>
          <w:sz w:val="22"/>
          <w:szCs w:val="22"/>
        </w:rPr>
      </w:pPr>
      <w:r w:rsidRPr="0049267C">
        <w:rPr>
          <w:rFonts w:ascii="Arial" w:hAnsi="Arial" w:cs="Arial"/>
          <w:b/>
          <w:sz w:val="22"/>
          <w:szCs w:val="22"/>
        </w:rPr>
        <w:t>Figure 12: Average density of housing on large schemes approved i</w:t>
      </w:r>
      <w:r w:rsidR="0049267C" w:rsidRPr="0049267C">
        <w:rPr>
          <w:rFonts w:ascii="Arial" w:hAnsi="Arial" w:cs="Arial"/>
          <w:b/>
          <w:sz w:val="22"/>
          <w:szCs w:val="22"/>
        </w:rPr>
        <w:t>n Boston Borough (2004/05 - 2013/14</w:t>
      </w:r>
      <w:r w:rsidRPr="0049267C">
        <w:rPr>
          <w:rFonts w:ascii="Arial" w:hAnsi="Arial" w:cs="Arial"/>
          <w:b/>
          <w:sz w:val="22"/>
          <w:szCs w:val="22"/>
        </w:rPr>
        <w:t>)</w:t>
      </w:r>
    </w:p>
    <w:p w:rsidR="00E31153" w:rsidRPr="00F246D8" w:rsidRDefault="005A5B86" w:rsidP="00B7129E">
      <w:pPr>
        <w:jc w:val="both"/>
      </w:pPr>
      <w:r>
        <w:rPr>
          <w:noProof/>
        </w:rPr>
        <w:pict>
          <v:shape id="Chart 39" o:spid="_x0000_i1039" type="#_x0000_t75" style="width:455.1pt;height:272.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VpV/12wAAAAUBAAAPAAAAZHJzL2Rvd25y&#10;ZXYueG1sTI9BS8QwEIXvgv8hjODNTVVc3W7TRQoVD17sKuwxbca2bDIpTdqt/97Ri3t58HjDe99k&#10;u8VZMeMYek8KblcJCKTGm55aBR/78uYJRIiajLaeUME3BtjllxeZTo0/0TvOVWwFl1BItYIuxiGV&#10;MjQdOh1WfkDi7MuPTke2YyvNqE9c7qy8S5K1dLonXuj0gEWHzbGanILj5772xdtrddgU5ctERUlz&#10;a5W6vlqetyAiLvH/GH7xGR1yZqr9RCYIq4AfiX/K2eZ+zbZW8PCYJCDzTJ7T5z8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">
            <v:imagedata r:id="rId28" o:title="" croptop="-2387f" cropbottom="-2997f" cropleft="-1397f" cropright="-1186f"/>
            <o:lock v:ext="edit" aspectratio="f"/>
          </v:shape>
        </w:pict>
      </w:r>
    </w:p>
    <w:p w:rsidR="00E31153" w:rsidRPr="004D18C6" w:rsidRDefault="00E31153" w:rsidP="00B7129E">
      <w:pPr>
        <w:jc w:val="both"/>
        <w:rPr>
          <w:rFonts w:ascii="Arial" w:hAnsi="Arial" w:cs="Arial"/>
        </w:rPr>
      </w:pPr>
    </w:p>
    <w:p w:rsidR="00687C8C" w:rsidRDefault="00687C8C" w:rsidP="00B7129E">
      <w:pPr>
        <w:jc w:val="both"/>
        <w:rPr>
          <w:rFonts w:ascii="Arial" w:hAnsi="Arial" w:cs="Arial"/>
          <w:b/>
          <w:sz w:val="22"/>
          <w:szCs w:val="22"/>
        </w:rPr>
      </w:pPr>
    </w:p>
    <w:p w:rsidR="00E31153" w:rsidRPr="00000102" w:rsidRDefault="00E31153" w:rsidP="00B7129E">
      <w:pPr>
        <w:jc w:val="both"/>
        <w:rPr>
          <w:rFonts w:ascii="Arial" w:hAnsi="Arial" w:cs="Arial"/>
          <w:b/>
          <w:sz w:val="22"/>
          <w:szCs w:val="22"/>
        </w:rPr>
      </w:pPr>
      <w:r w:rsidRPr="0049267C">
        <w:rPr>
          <w:rFonts w:ascii="Arial" w:hAnsi="Arial" w:cs="Arial"/>
          <w:b/>
          <w:sz w:val="22"/>
          <w:szCs w:val="22"/>
        </w:rPr>
        <w:lastRenderedPageBreak/>
        <w:t xml:space="preserve">Figure 13: Average density of housing on </w:t>
      </w:r>
      <w:r w:rsidR="0049267C" w:rsidRPr="0049267C">
        <w:rPr>
          <w:rFonts w:ascii="Arial" w:hAnsi="Arial" w:cs="Arial"/>
          <w:b/>
          <w:sz w:val="22"/>
          <w:szCs w:val="22"/>
        </w:rPr>
        <w:t>large schemes approved in South Holland District (2004/05 - 2013/14</w:t>
      </w:r>
      <w:r w:rsidRPr="0049267C">
        <w:rPr>
          <w:rFonts w:ascii="Arial" w:hAnsi="Arial" w:cs="Arial"/>
          <w:b/>
          <w:sz w:val="22"/>
          <w:szCs w:val="22"/>
        </w:rPr>
        <w:t>)</w:t>
      </w:r>
      <w:r w:rsidRPr="00000102">
        <w:rPr>
          <w:rFonts w:ascii="Arial" w:hAnsi="Arial" w:cs="Arial"/>
          <w:b/>
          <w:sz w:val="22"/>
          <w:szCs w:val="22"/>
        </w:rPr>
        <w:t xml:space="preserve"> </w:t>
      </w:r>
    </w:p>
    <w:p w:rsidR="00E31153" w:rsidRPr="00F246D8" w:rsidRDefault="005A5B86" w:rsidP="00B7129E">
      <w:pPr>
        <w:jc w:val="both"/>
        <w:rPr>
          <w:rFonts w:ascii="Arial" w:hAnsi="Arial" w:cs="Arial"/>
        </w:rPr>
      </w:pPr>
      <w:r>
        <w:rPr>
          <w:noProof/>
        </w:rPr>
        <w:pict>
          <v:shape id="Chart 38" o:spid="_x0000_i1040" type="#_x0000_t75" style="width:450.35pt;height:262.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dO+eT2wAAAAUBAAAPAAAAZHJzL2Rvd25y&#10;ZXYueG1sTI/NTsMwEITvSH0Ha5G4UbsgSglxKoQIFw6oP8DVjZckaryObKcNb8/Cpb2MNJrVzLf5&#10;cnSdOGCIrScNs6kCgVR521KtYbsprxcgYjJkTecJNfxghGUxuchNZv2RVnhYp1pwCcXMaGhS6jMp&#10;Y9WgM3HqeyTOvn1wJrENtbTBHLncdfJGqbl0piVeaEyPzw1W+/XgNHx9ztTLNslyXLxtPl7L98Gr&#10;MGh9dTk+PYJIOKbTMfzhMzoUzLTzA9koOg38SPpXzh5u52x3Gu7ulQJZ5PKcvvgF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">
            <v:imagedata r:id="rId29" o:title="" croptop="-2374f" cropbottom="-2622f" cropleft="-1176f" cropright="-830f"/>
            <o:lock v:ext="edit" aspectratio="f"/>
          </v:shape>
        </w:pict>
      </w:r>
    </w:p>
    <w:p w:rsidR="00E31153" w:rsidRDefault="00E31153" w:rsidP="007C7460">
      <w:pPr>
        <w:jc w:val="both"/>
        <w:rPr>
          <w:rFonts w:ascii="Arial" w:hAnsi="Arial" w:cs="Arial"/>
          <w:b/>
          <w:i/>
          <w:sz w:val="22"/>
          <w:szCs w:val="22"/>
        </w:rPr>
      </w:pPr>
    </w:p>
    <w:p w:rsidR="00E31153" w:rsidRDefault="00F91068" w:rsidP="00DF18E4">
      <w:pPr>
        <w:ind w:hanging="540"/>
        <w:jc w:val="both"/>
        <w:rPr>
          <w:rFonts w:ascii="Arial" w:hAnsi="Arial" w:cs="Arial"/>
          <w:b/>
          <w:i/>
          <w:sz w:val="22"/>
          <w:szCs w:val="22"/>
        </w:rPr>
      </w:pPr>
      <w:r>
        <w:rPr>
          <w:rFonts w:ascii="Arial" w:hAnsi="Arial" w:cs="Arial"/>
          <w:b/>
          <w:i/>
          <w:sz w:val="22"/>
          <w:szCs w:val="22"/>
        </w:rPr>
        <w:t>3.17</w:t>
      </w:r>
      <w:r w:rsidR="00E31153">
        <w:rPr>
          <w:rFonts w:ascii="Arial" w:hAnsi="Arial" w:cs="Arial"/>
          <w:b/>
          <w:i/>
          <w:sz w:val="22"/>
          <w:szCs w:val="22"/>
        </w:rPr>
        <w:tab/>
        <w:t>Indicator L4 - The mix of sizes of housing completed compared with the Strategic Housing Market Assessment (SHMA) in Boston Borough and South Holland District</w:t>
      </w:r>
    </w:p>
    <w:p w:rsidR="00E31153" w:rsidRDefault="00E31153" w:rsidP="00B7129E">
      <w:pPr>
        <w:jc w:val="both"/>
        <w:rPr>
          <w:rFonts w:ascii="Arial" w:hAnsi="Arial" w:cs="Arial"/>
          <w:b/>
          <w:i/>
          <w:sz w:val="22"/>
          <w:szCs w:val="22"/>
        </w:rPr>
      </w:pPr>
    </w:p>
    <w:p w:rsidR="00E31153" w:rsidRPr="00000102" w:rsidRDefault="00E31153" w:rsidP="00B7129E">
      <w:pPr>
        <w:jc w:val="both"/>
        <w:rPr>
          <w:rFonts w:ascii="Arial" w:hAnsi="Arial" w:cs="Arial"/>
          <w:b/>
          <w:sz w:val="22"/>
          <w:szCs w:val="22"/>
        </w:rPr>
      </w:pPr>
      <w:r w:rsidRPr="00333B18">
        <w:rPr>
          <w:rFonts w:ascii="Arial" w:hAnsi="Arial" w:cs="Arial"/>
          <w:b/>
          <w:sz w:val="22"/>
          <w:szCs w:val="22"/>
        </w:rPr>
        <w:t>Figure 14: Number of bedrooms in completed dwellings (Boston Borough)</w:t>
      </w:r>
    </w:p>
    <w:p w:rsidR="00E31153" w:rsidRPr="007C7460" w:rsidRDefault="005A5B86" w:rsidP="00000102">
      <w:pPr>
        <w:jc w:val="both"/>
      </w:pPr>
      <w:r>
        <w:rPr>
          <w:noProof/>
        </w:rPr>
        <w:pict>
          <v:shape id="_x0000_i1041" type="#_x0000_t75" style="width:415.7pt;height:248.6pt">
            <v:imagedata r:id="rId30" o:title=""/>
          </v:shape>
        </w:pict>
      </w:r>
    </w:p>
    <w:p w:rsidR="00E31153" w:rsidRPr="00000102" w:rsidRDefault="00E31153" w:rsidP="00000102">
      <w:pPr>
        <w:rPr>
          <w:rFonts w:ascii="Arial" w:hAnsi="Arial" w:cs="Arial"/>
          <w:b/>
          <w:sz w:val="22"/>
          <w:szCs w:val="22"/>
        </w:rPr>
      </w:pPr>
    </w:p>
    <w:p w:rsidR="00E31153" w:rsidRDefault="00E31153" w:rsidP="00000102">
      <w:pPr>
        <w:rPr>
          <w:rFonts w:ascii="Arial" w:hAnsi="Arial" w:cs="Arial"/>
          <w:b/>
          <w:sz w:val="22"/>
          <w:szCs w:val="22"/>
        </w:rPr>
      </w:pPr>
    </w:p>
    <w:p w:rsidR="00687C8C" w:rsidRDefault="00687C8C" w:rsidP="00000102">
      <w:pPr>
        <w:rPr>
          <w:rFonts w:ascii="Arial" w:hAnsi="Arial" w:cs="Arial"/>
          <w:b/>
          <w:sz w:val="22"/>
          <w:szCs w:val="22"/>
        </w:rPr>
      </w:pPr>
    </w:p>
    <w:p w:rsidR="00687C8C" w:rsidRDefault="00687C8C" w:rsidP="00000102">
      <w:pPr>
        <w:rPr>
          <w:rFonts w:ascii="Arial" w:hAnsi="Arial" w:cs="Arial"/>
          <w:b/>
          <w:sz w:val="22"/>
          <w:szCs w:val="22"/>
        </w:rPr>
      </w:pPr>
    </w:p>
    <w:p w:rsidR="00687C8C" w:rsidRDefault="00687C8C" w:rsidP="00000102">
      <w:pPr>
        <w:rPr>
          <w:rFonts w:ascii="Arial" w:hAnsi="Arial" w:cs="Arial"/>
          <w:b/>
          <w:sz w:val="22"/>
          <w:szCs w:val="22"/>
        </w:rPr>
      </w:pPr>
    </w:p>
    <w:p w:rsidR="00E31153" w:rsidRPr="00A966B7" w:rsidRDefault="00E31153" w:rsidP="00000102">
      <w:pPr>
        <w:rPr>
          <w:rFonts w:ascii="Arial" w:hAnsi="Arial" w:cs="Arial"/>
          <w:b/>
          <w:sz w:val="22"/>
          <w:szCs w:val="22"/>
        </w:rPr>
      </w:pPr>
      <w:r w:rsidRPr="00333B18">
        <w:rPr>
          <w:rFonts w:ascii="Arial" w:hAnsi="Arial" w:cs="Arial"/>
          <w:b/>
          <w:sz w:val="22"/>
          <w:szCs w:val="22"/>
        </w:rPr>
        <w:lastRenderedPageBreak/>
        <w:t>Figure 15: Number of bedrooms in completed dwellings (South Holland District)</w:t>
      </w:r>
    </w:p>
    <w:p w:rsidR="00E31153" w:rsidRPr="00F246D8" w:rsidRDefault="005A5B86" w:rsidP="00B7129E">
      <w:pPr>
        <w:jc w:val="both"/>
        <w:rPr>
          <w:rFonts w:ascii="Arial" w:hAnsi="Arial" w:cs="Arial"/>
          <w:b/>
          <w:i/>
          <w:sz w:val="22"/>
          <w:szCs w:val="22"/>
        </w:rPr>
      </w:pPr>
      <w:r>
        <w:rPr>
          <w:noProof/>
        </w:rPr>
        <w:pict>
          <v:shape id="_x0000_i1042" type="#_x0000_t75" style="width:416.4pt;height:243.85pt">
            <v:imagedata r:id="rId31" o:title=""/>
          </v:shape>
        </w:pict>
      </w:r>
    </w:p>
    <w:p w:rsidR="00E31153" w:rsidRDefault="00E31153" w:rsidP="00B7129E">
      <w:pPr>
        <w:jc w:val="both"/>
        <w:rPr>
          <w:rFonts w:ascii="Arial" w:hAnsi="Arial" w:cs="Arial"/>
          <w:b/>
          <w:i/>
          <w:sz w:val="22"/>
          <w:szCs w:val="22"/>
        </w:rPr>
      </w:pPr>
    </w:p>
    <w:p w:rsidR="00E31153" w:rsidRDefault="00F91068" w:rsidP="007C7460">
      <w:pPr>
        <w:ind w:hanging="540"/>
        <w:rPr>
          <w:rFonts w:ascii="Arial" w:hAnsi="Arial" w:cs="Arial"/>
          <w:sz w:val="22"/>
          <w:szCs w:val="22"/>
        </w:rPr>
      </w:pPr>
      <w:r>
        <w:rPr>
          <w:rFonts w:ascii="Arial" w:hAnsi="Arial" w:cs="Arial"/>
          <w:b/>
          <w:i/>
          <w:sz w:val="22"/>
          <w:szCs w:val="22"/>
        </w:rPr>
        <w:t>3.18</w:t>
      </w:r>
      <w:r w:rsidR="00E31153">
        <w:rPr>
          <w:rFonts w:ascii="Arial" w:hAnsi="Arial" w:cs="Arial"/>
          <w:b/>
          <w:i/>
          <w:sz w:val="22"/>
          <w:szCs w:val="22"/>
        </w:rPr>
        <w:tab/>
        <w:t xml:space="preserve">Indicator L5 - Number of housing applications allowed on appeal </w:t>
      </w:r>
      <w:r w:rsidR="00E31153">
        <w:rPr>
          <w:rFonts w:ascii="Arial" w:hAnsi="Arial" w:cs="Arial"/>
          <w:sz w:val="22"/>
          <w:szCs w:val="22"/>
        </w:rPr>
        <w:t>provides a general assessment of the success or otherwise of the Local Plan’s housing policies, by examining the number of appeals made, and whether or not those appeals were successful.</w:t>
      </w:r>
    </w:p>
    <w:p w:rsidR="00687C8C" w:rsidRDefault="00687C8C" w:rsidP="00FE7792">
      <w:pPr>
        <w:rPr>
          <w:rFonts w:ascii="Arial" w:hAnsi="Arial" w:cs="Arial"/>
          <w:b/>
          <w:sz w:val="22"/>
          <w:szCs w:val="22"/>
        </w:rPr>
      </w:pPr>
    </w:p>
    <w:p w:rsidR="00E31153" w:rsidRPr="00CC2DD7" w:rsidRDefault="00E31153" w:rsidP="00FE7792">
      <w:pPr>
        <w:rPr>
          <w:rFonts w:ascii="Arial" w:hAnsi="Arial" w:cs="Arial"/>
          <w:sz w:val="22"/>
          <w:szCs w:val="22"/>
        </w:rPr>
      </w:pPr>
      <w:r w:rsidRPr="004F3196">
        <w:rPr>
          <w:rFonts w:ascii="Arial" w:hAnsi="Arial" w:cs="Arial"/>
          <w:b/>
          <w:sz w:val="22"/>
          <w:szCs w:val="22"/>
        </w:rPr>
        <w:t>Table 18: Housing appeal decisions in South E</w:t>
      </w:r>
      <w:r w:rsidR="00884ED8">
        <w:rPr>
          <w:rFonts w:ascii="Arial" w:hAnsi="Arial" w:cs="Arial"/>
          <w:b/>
          <w:sz w:val="22"/>
          <w:szCs w:val="22"/>
        </w:rPr>
        <w:t>ast Lincolnshire (2004/05 – 2013</w:t>
      </w:r>
      <w:r w:rsidRPr="004F3196">
        <w:rPr>
          <w:rFonts w:ascii="Arial" w:hAnsi="Arial" w:cs="Arial"/>
          <w:b/>
          <w:sz w:val="22"/>
          <w:szCs w:val="22"/>
        </w:rPr>
        <w:t>/1</w:t>
      </w:r>
      <w:r w:rsidR="00884ED8">
        <w:rPr>
          <w:rFonts w:ascii="Arial" w:hAnsi="Arial" w:cs="Arial"/>
          <w:b/>
          <w:sz w:val="22"/>
          <w:szCs w:val="22"/>
        </w:rPr>
        <w:t>4</w:t>
      </w:r>
      <w:r w:rsidRPr="004F3196">
        <w:rPr>
          <w:rFonts w:ascii="Arial" w:hAnsi="Arial" w:cs="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420"/>
        <w:gridCol w:w="1420"/>
        <w:gridCol w:w="1420"/>
        <w:gridCol w:w="1421"/>
        <w:gridCol w:w="1421"/>
      </w:tblGrid>
      <w:tr w:rsidR="00E31153" w:rsidRPr="00D82E2D" w:rsidTr="00D82E2D">
        <w:trPr>
          <w:jc w:val="center"/>
        </w:trPr>
        <w:tc>
          <w:tcPr>
            <w:tcW w:w="1420" w:type="dxa"/>
            <w:vMerge w:val="restart"/>
            <w:shd w:val="clear" w:color="auto" w:fill="99CC00"/>
          </w:tcPr>
          <w:p w:rsidR="00E31153" w:rsidRPr="00D82E2D" w:rsidRDefault="00E31153" w:rsidP="00D82E2D">
            <w:pPr>
              <w:jc w:val="center"/>
              <w:rPr>
                <w:rFonts w:ascii="Arial" w:hAnsi="Arial" w:cs="Arial"/>
                <w:b/>
              </w:rPr>
            </w:pPr>
          </w:p>
          <w:p w:rsidR="00E31153" w:rsidRPr="00D82E2D" w:rsidRDefault="00E31153" w:rsidP="00000102">
            <w:pPr>
              <w:rPr>
                <w:rFonts w:ascii="Arial" w:hAnsi="Arial" w:cs="Arial"/>
                <w:b/>
              </w:rPr>
            </w:pPr>
            <w:r w:rsidRPr="00D82E2D">
              <w:rPr>
                <w:rFonts w:ascii="Arial" w:hAnsi="Arial" w:cs="Arial"/>
                <w:b/>
                <w:sz w:val="22"/>
                <w:szCs w:val="22"/>
              </w:rPr>
              <w:t>Year</w:t>
            </w:r>
          </w:p>
        </w:tc>
        <w:tc>
          <w:tcPr>
            <w:tcW w:w="1420" w:type="dxa"/>
            <w:vMerge w:val="restart"/>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Number of appeals</w:t>
            </w:r>
          </w:p>
        </w:tc>
        <w:tc>
          <w:tcPr>
            <w:tcW w:w="2840" w:type="dxa"/>
            <w:gridSpan w:val="2"/>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Appeals dismissed</w:t>
            </w:r>
          </w:p>
        </w:tc>
        <w:tc>
          <w:tcPr>
            <w:tcW w:w="2842" w:type="dxa"/>
            <w:gridSpan w:val="2"/>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Appeals allowed</w:t>
            </w:r>
          </w:p>
        </w:tc>
      </w:tr>
      <w:tr w:rsidR="00E31153" w:rsidRPr="00D82E2D" w:rsidTr="00D82E2D">
        <w:trPr>
          <w:jc w:val="center"/>
        </w:trPr>
        <w:tc>
          <w:tcPr>
            <w:tcW w:w="1420" w:type="dxa"/>
            <w:vMerge/>
            <w:shd w:val="clear" w:color="auto" w:fill="99CC00"/>
          </w:tcPr>
          <w:p w:rsidR="00E31153" w:rsidRPr="00D82E2D" w:rsidRDefault="00E31153" w:rsidP="00D82E2D">
            <w:pPr>
              <w:jc w:val="center"/>
              <w:rPr>
                <w:rFonts w:ascii="Arial" w:hAnsi="Arial" w:cs="Arial"/>
                <w:b/>
              </w:rPr>
            </w:pPr>
          </w:p>
        </w:tc>
        <w:tc>
          <w:tcPr>
            <w:tcW w:w="1420" w:type="dxa"/>
            <w:vMerge/>
            <w:shd w:val="clear" w:color="auto" w:fill="99CC00"/>
          </w:tcPr>
          <w:p w:rsidR="00E31153" w:rsidRPr="00D82E2D" w:rsidRDefault="00E31153" w:rsidP="00D82E2D">
            <w:pPr>
              <w:jc w:val="center"/>
              <w:rPr>
                <w:rFonts w:ascii="Arial" w:hAnsi="Arial" w:cs="Arial"/>
                <w:b/>
              </w:rPr>
            </w:pPr>
          </w:p>
        </w:tc>
        <w:tc>
          <w:tcPr>
            <w:tcW w:w="1420"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Number</w:t>
            </w:r>
          </w:p>
        </w:tc>
        <w:tc>
          <w:tcPr>
            <w:tcW w:w="1420"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w:t>
            </w:r>
          </w:p>
        </w:tc>
        <w:tc>
          <w:tcPr>
            <w:tcW w:w="1421"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Number</w:t>
            </w:r>
          </w:p>
        </w:tc>
        <w:tc>
          <w:tcPr>
            <w:tcW w:w="1421"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w:t>
            </w:r>
          </w:p>
        </w:tc>
      </w:tr>
      <w:tr w:rsidR="00E31153" w:rsidRPr="00D82E2D" w:rsidTr="00D82E2D">
        <w:trPr>
          <w:jc w:val="center"/>
        </w:trPr>
        <w:tc>
          <w:tcPr>
            <w:tcW w:w="1420" w:type="dxa"/>
          </w:tcPr>
          <w:p w:rsidR="00E31153" w:rsidRPr="00D82E2D" w:rsidRDefault="00E31153" w:rsidP="00D82E2D">
            <w:pPr>
              <w:jc w:val="both"/>
              <w:rPr>
                <w:rFonts w:ascii="Arial" w:hAnsi="Arial" w:cs="Arial"/>
              </w:rPr>
            </w:pPr>
            <w:r>
              <w:rPr>
                <w:rFonts w:ascii="Arial" w:hAnsi="Arial" w:cs="Arial"/>
                <w:sz w:val="22"/>
                <w:szCs w:val="22"/>
              </w:rPr>
              <w:t>2004/05</w:t>
            </w:r>
          </w:p>
        </w:tc>
        <w:tc>
          <w:tcPr>
            <w:tcW w:w="1420" w:type="dxa"/>
          </w:tcPr>
          <w:p w:rsidR="00E31153" w:rsidRPr="00D82E2D" w:rsidRDefault="00E31153" w:rsidP="00D82E2D">
            <w:pPr>
              <w:jc w:val="center"/>
              <w:rPr>
                <w:rFonts w:ascii="Arial" w:hAnsi="Arial" w:cs="Arial"/>
              </w:rPr>
            </w:pPr>
            <w:r>
              <w:rPr>
                <w:rFonts w:ascii="Arial" w:hAnsi="Arial" w:cs="Arial"/>
                <w:sz w:val="22"/>
                <w:szCs w:val="22"/>
              </w:rPr>
              <w:t>46</w:t>
            </w:r>
          </w:p>
        </w:tc>
        <w:tc>
          <w:tcPr>
            <w:tcW w:w="1420" w:type="dxa"/>
          </w:tcPr>
          <w:p w:rsidR="00E31153" w:rsidRPr="00D82E2D" w:rsidRDefault="00E31153" w:rsidP="00D82E2D">
            <w:pPr>
              <w:jc w:val="center"/>
              <w:rPr>
                <w:rFonts w:ascii="Arial" w:hAnsi="Arial" w:cs="Arial"/>
              </w:rPr>
            </w:pPr>
            <w:r>
              <w:rPr>
                <w:rFonts w:ascii="Arial" w:hAnsi="Arial" w:cs="Arial"/>
                <w:sz w:val="22"/>
                <w:szCs w:val="22"/>
              </w:rPr>
              <w:t>32</w:t>
            </w:r>
          </w:p>
        </w:tc>
        <w:tc>
          <w:tcPr>
            <w:tcW w:w="1420" w:type="dxa"/>
          </w:tcPr>
          <w:p w:rsidR="00E31153" w:rsidRPr="00D82E2D" w:rsidRDefault="00E31153" w:rsidP="00D82E2D">
            <w:pPr>
              <w:jc w:val="center"/>
              <w:rPr>
                <w:rFonts w:ascii="Arial" w:hAnsi="Arial" w:cs="Arial"/>
              </w:rPr>
            </w:pPr>
            <w:r>
              <w:rPr>
                <w:rFonts w:ascii="Arial" w:hAnsi="Arial" w:cs="Arial"/>
                <w:sz w:val="22"/>
                <w:szCs w:val="22"/>
              </w:rPr>
              <w:t>70</w:t>
            </w:r>
          </w:p>
        </w:tc>
        <w:tc>
          <w:tcPr>
            <w:tcW w:w="1421" w:type="dxa"/>
          </w:tcPr>
          <w:p w:rsidR="00E31153" w:rsidRPr="00D82E2D" w:rsidRDefault="00E31153" w:rsidP="00D82E2D">
            <w:pPr>
              <w:jc w:val="center"/>
              <w:rPr>
                <w:rFonts w:ascii="Arial" w:hAnsi="Arial" w:cs="Arial"/>
              </w:rPr>
            </w:pPr>
            <w:r>
              <w:rPr>
                <w:rFonts w:ascii="Arial" w:hAnsi="Arial" w:cs="Arial"/>
                <w:sz w:val="22"/>
                <w:szCs w:val="22"/>
              </w:rPr>
              <w:t>14</w:t>
            </w:r>
          </w:p>
        </w:tc>
        <w:tc>
          <w:tcPr>
            <w:tcW w:w="1421" w:type="dxa"/>
          </w:tcPr>
          <w:p w:rsidR="00E31153" w:rsidRPr="00D82E2D" w:rsidRDefault="00E31153" w:rsidP="00D82E2D">
            <w:pPr>
              <w:jc w:val="center"/>
              <w:rPr>
                <w:rFonts w:ascii="Arial" w:hAnsi="Arial" w:cs="Arial"/>
              </w:rPr>
            </w:pPr>
            <w:r>
              <w:rPr>
                <w:rFonts w:ascii="Arial" w:hAnsi="Arial" w:cs="Arial"/>
                <w:sz w:val="22"/>
                <w:szCs w:val="22"/>
              </w:rPr>
              <w:t>30</w:t>
            </w:r>
          </w:p>
        </w:tc>
      </w:tr>
      <w:tr w:rsidR="00E31153" w:rsidRPr="00D82E2D" w:rsidTr="00D82E2D">
        <w:trPr>
          <w:jc w:val="center"/>
        </w:trPr>
        <w:tc>
          <w:tcPr>
            <w:tcW w:w="1420" w:type="dxa"/>
          </w:tcPr>
          <w:p w:rsidR="00E31153" w:rsidRPr="00D82E2D" w:rsidRDefault="00E31153" w:rsidP="00D82E2D">
            <w:pPr>
              <w:jc w:val="both"/>
              <w:rPr>
                <w:rFonts w:ascii="Arial" w:hAnsi="Arial" w:cs="Arial"/>
              </w:rPr>
            </w:pPr>
            <w:r>
              <w:rPr>
                <w:rFonts w:ascii="Arial" w:hAnsi="Arial" w:cs="Arial"/>
                <w:sz w:val="22"/>
                <w:szCs w:val="22"/>
              </w:rPr>
              <w:t>2005/06</w:t>
            </w:r>
          </w:p>
        </w:tc>
        <w:tc>
          <w:tcPr>
            <w:tcW w:w="1420" w:type="dxa"/>
          </w:tcPr>
          <w:p w:rsidR="00E31153" w:rsidRPr="00D82E2D" w:rsidRDefault="00E31153" w:rsidP="00D82E2D">
            <w:pPr>
              <w:jc w:val="center"/>
              <w:rPr>
                <w:rFonts w:ascii="Arial" w:hAnsi="Arial" w:cs="Arial"/>
              </w:rPr>
            </w:pPr>
            <w:r>
              <w:rPr>
                <w:rFonts w:ascii="Arial" w:hAnsi="Arial" w:cs="Arial"/>
                <w:sz w:val="22"/>
                <w:szCs w:val="22"/>
              </w:rPr>
              <w:t>81</w:t>
            </w:r>
          </w:p>
        </w:tc>
        <w:tc>
          <w:tcPr>
            <w:tcW w:w="1420" w:type="dxa"/>
          </w:tcPr>
          <w:p w:rsidR="00E31153" w:rsidRPr="00D82E2D" w:rsidRDefault="00E31153" w:rsidP="00D82E2D">
            <w:pPr>
              <w:jc w:val="center"/>
              <w:rPr>
                <w:rFonts w:ascii="Arial" w:hAnsi="Arial" w:cs="Arial"/>
              </w:rPr>
            </w:pPr>
            <w:r>
              <w:rPr>
                <w:rFonts w:ascii="Arial" w:hAnsi="Arial" w:cs="Arial"/>
                <w:sz w:val="22"/>
                <w:szCs w:val="22"/>
              </w:rPr>
              <w:t>63</w:t>
            </w:r>
          </w:p>
        </w:tc>
        <w:tc>
          <w:tcPr>
            <w:tcW w:w="1420" w:type="dxa"/>
          </w:tcPr>
          <w:p w:rsidR="00E31153" w:rsidRPr="00D82E2D" w:rsidRDefault="00E31153" w:rsidP="00D82E2D">
            <w:pPr>
              <w:jc w:val="center"/>
              <w:rPr>
                <w:rFonts w:ascii="Arial" w:hAnsi="Arial" w:cs="Arial"/>
              </w:rPr>
            </w:pPr>
            <w:r>
              <w:rPr>
                <w:rFonts w:ascii="Arial" w:hAnsi="Arial" w:cs="Arial"/>
                <w:sz w:val="22"/>
                <w:szCs w:val="22"/>
              </w:rPr>
              <w:t>78</w:t>
            </w:r>
          </w:p>
        </w:tc>
        <w:tc>
          <w:tcPr>
            <w:tcW w:w="1421" w:type="dxa"/>
          </w:tcPr>
          <w:p w:rsidR="00E31153" w:rsidRPr="00D82E2D" w:rsidRDefault="00E31153" w:rsidP="00D82E2D">
            <w:pPr>
              <w:jc w:val="center"/>
              <w:rPr>
                <w:rFonts w:ascii="Arial" w:hAnsi="Arial" w:cs="Arial"/>
              </w:rPr>
            </w:pPr>
            <w:r>
              <w:rPr>
                <w:rFonts w:ascii="Arial" w:hAnsi="Arial" w:cs="Arial"/>
                <w:sz w:val="22"/>
                <w:szCs w:val="22"/>
              </w:rPr>
              <w:t>18</w:t>
            </w:r>
          </w:p>
        </w:tc>
        <w:tc>
          <w:tcPr>
            <w:tcW w:w="1421" w:type="dxa"/>
          </w:tcPr>
          <w:p w:rsidR="00E31153" w:rsidRPr="00D82E2D" w:rsidRDefault="00E31153" w:rsidP="00D82E2D">
            <w:pPr>
              <w:jc w:val="center"/>
              <w:rPr>
                <w:rFonts w:ascii="Arial" w:hAnsi="Arial" w:cs="Arial"/>
              </w:rPr>
            </w:pPr>
            <w:r>
              <w:rPr>
                <w:rFonts w:ascii="Arial" w:hAnsi="Arial" w:cs="Arial"/>
                <w:sz w:val="22"/>
                <w:szCs w:val="22"/>
              </w:rPr>
              <w:t>22</w:t>
            </w:r>
          </w:p>
        </w:tc>
      </w:tr>
      <w:tr w:rsidR="00E31153" w:rsidRPr="00D82E2D" w:rsidTr="00D82E2D">
        <w:trPr>
          <w:jc w:val="center"/>
        </w:trPr>
        <w:tc>
          <w:tcPr>
            <w:tcW w:w="1420" w:type="dxa"/>
          </w:tcPr>
          <w:p w:rsidR="00E31153" w:rsidRPr="00D82E2D" w:rsidRDefault="00E31153" w:rsidP="00D82E2D">
            <w:pPr>
              <w:jc w:val="both"/>
              <w:rPr>
                <w:rFonts w:ascii="Arial" w:hAnsi="Arial" w:cs="Arial"/>
              </w:rPr>
            </w:pPr>
            <w:r>
              <w:rPr>
                <w:rFonts w:ascii="Arial" w:hAnsi="Arial" w:cs="Arial"/>
                <w:sz w:val="22"/>
                <w:szCs w:val="22"/>
              </w:rPr>
              <w:t>2006/07</w:t>
            </w:r>
          </w:p>
        </w:tc>
        <w:tc>
          <w:tcPr>
            <w:tcW w:w="1420" w:type="dxa"/>
          </w:tcPr>
          <w:p w:rsidR="00E31153" w:rsidRPr="00D82E2D" w:rsidRDefault="00E31153" w:rsidP="00D82E2D">
            <w:pPr>
              <w:jc w:val="center"/>
              <w:rPr>
                <w:rFonts w:ascii="Arial" w:hAnsi="Arial" w:cs="Arial"/>
              </w:rPr>
            </w:pPr>
            <w:r>
              <w:rPr>
                <w:rFonts w:ascii="Arial" w:hAnsi="Arial" w:cs="Arial"/>
                <w:sz w:val="22"/>
                <w:szCs w:val="22"/>
              </w:rPr>
              <w:t>41</w:t>
            </w:r>
          </w:p>
        </w:tc>
        <w:tc>
          <w:tcPr>
            <w:tcW w:w="1420" w:type="dxa"/>
          </w:tcPr>
          <w:p w:rsidR="00E31153" w:rsidRPr="00D82E2D" w:rsidRDefault="00E31153" w:rsidP="00D82E2D">
            <w:pPr>
              <w:jc w:val="center"/>
              <w:rPr>
                <w:rFonts w:ascii="Arial" w:hAnsi="Arial" w:cs="Arial"/>
              </w:rPr>
            </w:pPr>
            <w:r>
              <w:rPr>
                <w:rFonts w:ascii="Arial" w:hAnsi="Arial" w:cs="Arial"/>
                <w:sz w:val="22"/>
                <w:szCs w:val="22"/>
              </w:rPr>
              <w:t>33</w:t>
            </w:r>
          </w:p>
        </w:tc>
        <w:tc>
          <w:tcPr>
            <w:tcW w:w="1420" w:type="dxa"/>
          </w:tcPr>
          <w:p w:rsidR="00E31153" w:rsidRPr="00D82E2D" w:rsidRDefault="00E31153" w:rsidP="00D82E2D">
            <w:pPr>
              <w:jc w:val="center"/>
              <w:rPr>
                <w:rFonts w:ascii="Arial" w:hAnsi="Arial" w:cs="Arial"/>
              </w:rPr>
            </w:pPr>
            <w:r>
              <w:rPr>
                <w:rFonts w:ascii="Arial" w:hAnsi="Arial" w:cs="Arial"/>
                <w:sz w:val="22"/>
                <w:szCs w:val="22"/>
              </w:rPr>
              <w:t>80</w:t>
            </w:r>
          </w:p>
        </w:tc>
        <w:tc>
          <w:tcPr>
            <w:tcW w:w="1421" w:type="dxa"/>
          </w:tcPr>
          <w:p w:rsidR="00E31153" w:rsidRPr="00D82E2D" w:rsidRDefault="00E31153" w:rsidP="00D82E2D">
            <w:pPr>
              <w:jc w:val="center"/>
              <w:rPr>
                <w:rFonts w:ascii="Arial" w:hAnsi="Arial" w:cs="Arial"/>
              </w:rPr>
            </w:pPr>
            <w:r>
              <w:rPr>
                <w:rFonts w:ascii="Arial" w:hAnsi="Arial" w:cs="Arial"/>
                <w:sz w:val="22"/>
                <w:szCs w:val="22"/>
              </w:rPr>
              <w:t>8</w:t>
            </w:r>
          </w:p>
        </w:tc>
        <w:tc>
          <w:tcPr>
            <w:tcW w:w="1421" w:type="dxa"/>
          </w:tcPr>
          <w:p w:rsidR="00E31153" w:rsidRPr="00D82E2D" w:rsidRDefault="00E31153" w:rsidP="00D82E2D">
            <w:pPr>
              <w:jc w:val="center"/>
              <w:rPr>
                <w:rFonts w:ascii="Arial" w:hAnsi="Arial" w:cs="Arial"/>
              </w:rPr>
            </w:pPr>
            <w:r>
              <w:rPr>
                <w:rFonts w:ascii="Arial" w:hAnsi="Arial" w:cs="Arial"/>
                <w:sz w:val="22"/>
                <w:szCs w:val="22"/>
              </w:rPr>
              <w:t>20</w:t>
            </w:r>
          </w:p>
        </w:tc>
      </w:tr>
      <w:tr w:rsidR="00E31153" w:rsidRPr="00D82E2D" w:rsidTr="00D82E2D">
        <w:trPr>
          <w:jc w:val="center"/>
        </w:trPr>
        <w:tc>
          <w:tcPr>
            <w:tcW w:w="1420" w:type="dxa"/>
          </w:tcPr>
          <w:p w:rsidR="00E31153" w:rsidRPr="00D82E2D" w:rsidRDefault="00E31153" w:rsidP="00D82E2D">
            <w:pPr>
              <w:jc w:val="both"/>
              <w:rPr>
                <w:rFonts w:ascii="Arial" w:hAnsi="Arial" w:cs="Arial"/>
              </w:rPr>
            </w:pPr>
            <w:r>
              <w:rPr>
                <w:rFonts w:ascii="Arial" w:hAnsi="Arial" w:cs="Arial"/>
                <w:sz w:val="22"/>
                <w:szCs w:val="22"/>
              </w:rPr>
              <w:t>2007/08</w:t>
            </w:r>
          </w:p>
        </w:tc>
        <w:tc>
          <w:tcPr>
            <w:tcW w:w="1420" w:type="dxa"/>
          </w:tcPr>
          <w:p w:rsidR="00E31153" w:rsidRPr="00D82E2D" w:rsidRDefault="00E31153" w:rsidP="00D82E2D">
            <w:pPr>
              <w:jc w:val="center"/>
              <w:rPr>
                <w:rFonts w:ascii="Arial" w:hAnsi="Arial" w:cs="Arial"/>
              </w:rPr>
            </w:pPr>
            <w:r>
              <w:rPr>
                <w:rFonts w:ascii="Arial" w:hAnsi="Arial" w:cs="Arial"/>
                <w:sz w:val="22"/>
                <w:szCs w:val="22"/>
              </w:rPr>
              <w:t>34</w:t>
            </w:r>
          </w:p>
        </w:tc>
        <w:tc>
          <w:tcPr>
            <w:tcW w:w="1420" w:type="dxa"/>
          </w:tcPr>
          <w:p w:rsidR="00E31153" w:rsidRPr="00D82E2D" w:rsidRDefault="00E31153" w:rsidP="00D82E2D">
            <w:pPr>
              <w:jc w:val="center"/>
              <w:rPr>
                <w:rFonts w:ascii="Arial" w:hAnsi="Arial" w:cs="Arial"/>
              </w:rPr>
            </w:pPr>
            <w:r>
              <w:rPr>
                <w:rFonts w:ascii="Arial" w:hAnsi="Arial" w:cs="Arial"/>
                <w:sz w:val="22"/>
                <w:szCs w:val="22"/>
              </w:rPr>
              <w:t>19</w:t>
            </w:r>
          </w:p>
        </w:tc>
        <w:tc>
          <w:tcPr>
            <w:tcW w:w="1420" w:type="dxa"/>
          </w:tcPr>
          <w:p w:rsidR="00E31153" w:rsidRPr="00D82E2D" w:rsidRDefault="00E31153" w:rsidP="00D82E2D">
            <w:pPr>
              <w:jc w:val="center"/>
              <w:rPr>
                <w:rFonts w:ascii="Arial" w:hAnsi="Arial" w:cs="Arial"/>
              </w:rPr>
            </w:pPr>
            <w:r>
              <w:rPr>
                <w:rFonts w:ascii="Arial" w:hAnsi="Arial" w:cs="Arial"/>
                <w:sz w:val="22"/>
                <w:szCs w:val="22"/>
              </w:rPr>
              <w:t>56</w:t>
            </w:r>
          </w:p>
        </w:tc>
        <w:tc>
          <w:tcPr>
            <w:tcW w:w="1421" w:type="dxa"/>
          </w:tcPr>
          <w:p w:rsidR="00E31153" w:rsidRPr="00D82E2D" w:rsidRDefault="00E31153" w:rsidP="00D82E2D">
            <w:pPr>
              <w:jc w:val="center"/>
              <w:rPr>
                <w:rFonts w:ascii="Arial" w:hAnsi="Arial" w:cs="Arial"/>
              </w:rPr>
            </w:pPr>
            <w:r>
              <w:rPr>
                <w:rFonts w:ascii="Arial" w:hAnsi="Arial" w:cs="Arial"/>
                <w:sz w:val="22"/>
                <w:szCs w:val="22"/>
              </w:rPr>
              <w:t>15</w:t>
            </w:r>
          </w:p>
        </w:tc>
        <w:tc>
          <w:tcPr>
            <w:tcW w:w="1421" w:type="dxa"/>
          </w:tcPr>
          <w:p w:rsidR="00E31153" w:rsidRPr="00D82E2D" w:rsidRDefault="00E31153" w:rsidP="00D82E2D">
            <w:pPr>
              <w:jc w:val="center"/>
              <w:rPr>
                <w:rFonts w:ascii="Arial" w:hAnsi="Arial" w:cs="Arial"/>
              </w:rPr>
            </w:pPr>
            <w:r>
              <w:rPr>
                <w:rFonts w:ascii="Arial" w:hAnsi="Arial" w:cs="Arial"/>
                <w:sz w:val="22"/>
                <w:szCs w:val="22"/>
              </w:rPr>
              <w:t>44</w:t>
            </w:r>
          </w:p>
        </w:tc>
      </w:tr>
      <w:tr w:rsidR="00E31153" w:rsidRPr="00D82E2D" w:rsidTr="00D82E2D">
        <w:trPr>
          <w:jc w:val="center"/>
        </w:trPr>
        <w:tc>
          <w:tcPr>
            <w:tcW w:w="1420" w:type="dxa"/>
          </w:tcPr>
          <w:p w:rsidR="00E31153" w:rsidRPr="00D82E2D" w:rsidRDefault="00E31153" w:rsidP="00D82E2D">
            <w:pPr>
              <w:jc w:val="both"/>
              <w:rPr>
                <w:rFonts w:ascii="Arial" w:hAnsi="Arial" w:cs="Arial"/>
              </w:rPr>
            </w:pPr>
            <w:r>
              <w:rPr>
                <w:rFonts w:ascii="Arial" w:hAnsi="Arial" w:cs="Arial"/>
                <w:sz w:val="22"/>
                <w:szCs w:val="22"/>
              </w:rPr>
              <w:t>2008/09</w:t>
            </w:r>
          </w:p>
        </w:tc>
        <w:tc>
          <w:tcPr>
            <w:tcW w:w="1420" w:type="dxa"/>
          </w:tcPr>
          <w:p w:rsidR="00E31153" w:rsidRPr="00D82E2D" w:rsidRDefault="00E31153" w:rsidP="00D82E2D">
            <w:pPr>
              <w:jc w:val="center"/>
              <w:rPr>
                <w:rFonts w:ascii="Arial" w:hAnsi="Arial" w:cs="Arial"/>
              </w:rPr>
            </w:pPr>
            <w:r>
              <w:rPr>
                <w:rFonts w:ascii="Arial" w:hAnsi="Arial" w:cs="Arial"/>
                <w:sz w:val="22"/>
                <w:szCs w:val="22"/>
              </w:rPr>
              <w:t>37</w:t>
            </w:r>
          </w:p>
        </w:tc>
        <w:tc>
          <w:tcPr>
            <w:tcW w:w="1420" w:type="dxa"/>
          </w:tcPr>
          <w:p w:rsidR="00E31153" w:rsidRPr="00D82E2D" w:rsidRDefault="00E31153" w:rsidP="00D82E2D">
            <w:pPr>
              <w:jc w:val="center"/>
              <w:rPr>
                <w:rFonts w:ascii="Arial" w:hAnsi="Arial" w:cs="Arial"/>
              </w:rPr>
            </w:pPr>
            <w:r>
              <w:rPr>
                <w:rFonts w:ascii="Arial" w:hAnsi="Arial" w:cs="Arial"/>
                <w:sz w:val="22"/>
                <w:szCs w:val="22"/>
              </w:rPr>
              <w:t>23</w:t>
            </w:r>
          </w:p>
        </w:tc>
        <w:tc>
          <w:tcPr>
            <w:tcW w:w="1420" w:type="dxa"/>
          </w:tcPr>
          <w:p w:rsidR="00E31153" w:rsidRPr="00D82E2D" w:rsidRDefault="00E31153" w:rsidP="00D82E2D">
            <w:pPr>
              <w:jc w:val="center"/>
              <w:rPr>
                <w:rFonts w:ascii="Arial" w:hAnsi="Arial" w:cs="Arial"/>
              </w:rPr>
            </w:pPr>
            <w:r>
              <w:rPr>
                <w:rFonts w:ascii="Arial" w:hAnsi="Arial" w:cs="Arial"/>
                <w:sz w:val="22"/>
                <w:szCs w:val="22"/>
              </w:rPr>
              <w:t>62</w:t>
            </w:r>
          </w:p>
        </w:tc>
        <w:tc>
          <w:tcPr>
            <w:tcW w:w="1421" w:type="dxa"/>
          </w:tcPr>
          <w:p w:rsidR="00E31153" w:rsidRPr="00D82E2D" w:rsidRDefault="00E31153" w:rsidP="00D82E2D">
            <w:pPr>
              <w:jc w:val="center"/>
              <w:rPr>
                <w:rFonts w:ascii="Arial" w:hAnsi="Arial" w:cs="Arial"/>
              </w:rPr>
            </w:pPr>
            <w:r>
              <w:rPr>
                <w:rFonts w:ascii="Arial" w:hAnsi="Arial" w:cs="Arial"/>
                <w:sz w:val="22"/>
                <w:szCs w:val="22"/>
              </w:rPr>
              <w:t>14</w:t>
            </w:r>
          </w:p>
        </w:tc>
        <w:tc>
          <w:tcPr>
            <w:tcW w:w="1421" w:type="dxa"/>
          </w:tcPr>
          <w:p w:rsidR="00E31153" w:rsidRPr="00D82E2D" w:rsidRDefault="00E31153" w:rsidP="00D82E2D">
            <w:pPr>
              <w:jc w:val="center"/>
              <w:rPr>
                <w:rFonts w:ascii="Arial" w:hAnsi="Arial" w:cs="Arial"/>
              </w:rPr>
            </w:pPr>
            <w:r>
              <w:rPr>
                <w:rFonts w:ascii="Arial" w:hAnsi="Arial" w:cs="Arial"/>
                <w:sz w:val="22"/>
                <w:szCs w:val="22"/>
              </w:rPr>
              <w:t>38</w:t>
            </w:r>
          </w:p>
        </w:tc>
      </w:tr>
      <w:tr w:rsidR="00E31153" w:rsidRPr="00D82E2D" w:rsidTr="00D82E2D">
        <w:trPr>
          <w:jc w:val="center"/>
        </w:trPr>
        <w:tc>
          <w:tcPr>
            <w:tcW w:w="1420" w:type="dxa"/>
          </w:tcPr>
          <w:p w:rsidR="00E31153" w:rsidRPr="00D82E2D" w:rsidRDefault="00E31153" w:rsidP="00D82E2D">
            <w:pPr>
              <w:jc w:val="both"/>
              <w:rPr>
                <w:rFonts w:ascii="Arial" w:hAnsi="Arial" w:cs="Arial"/>
              </w:rPr>
            </w:pPr>
            <w:r>
              <w:rPr>
                <w:rFonts w:ascii="Arial" w:hAnsi="Arial" w:cs="Arial"/>
                <w:sz w:val="22"/>
                <w:szCs w:val="22"/>
              </w:rPr>
              <w:t>2009/10</w:t>
            </w:r>
          </w:p>
        </w:tc>
        <w:tc>
          <w:tcPr>
            <w:tcW w:w="1420" w:type="dxa"/>
          </w:tcPr>
          <w:p w:rsidR="00E31153" w:rsidRPr="00D82E2D" w:rsidRDefault="00E31153" w:rsidP="00D82E2D">
            <w:pPr>
              <w:jc w:val="center"/>
              <w:rPr>
                <w:rFonts w:ascii="Arial" w:hAnsi="Arial" w:cs="Arial"/>
              </w:rPr>
            </w:pPr>
            <w:r>
              <w:rPr>
                <w:rFonts w:ascii="Arial" w:hAnsi="Arial" w:cs="Arial"/>
                <w:sz w:val="22"/>
                <w:szCs w:val="22"/>
              </w:rPr>
              <w:t>18</w:t>
            </w:r>
          </w:p>
        </w:tc>
        <w:tc>
          <w:tcPr>
            <w:tcW w:w="1420" w:type="dxa"/>
          </w:tcPr>
          <w:p w:rsidR="00E31153" w:rsidRPr="00D82E2D" w:rsidRDefault="00E31153" w:rsidP="00D82E2D">
            <w:pPr>
              <w:jc w:val="center"/>
              <w:rPr>
                <w:rFonts w:ascii="Arial" w:hAnsi="Arial" w:cs="Arial"/>
              </w:rPr>
            </w:pPr>
            <w:r>
              <w:rPr>
                <w:rFonts w:ascii="Arial" w:hAnsi="Arial" w:cs="Arial"/>
                <w:sz w:val="22"/>
                <w:szCs w:val="22"/>
              </w:rPr>
              <w:t>14</w:t>
            </w:r>
          </w:p>
        </w:tc>
        <w:tc>
          <w:tcPr>
            <w:tcW w:w="1420" w:type="dxa"/>
          </w:tcPr>
          <w:p w:rsidR="00E31153" w:rsidRPr="00D82E2D" w:rsidRDefault="00E31153" w:rsidP="00D82E2D">
            <w:pPr>
              <w:jc w:val="center"/>
              <w:rPr>
                <w:rFonts w:ascii="Arial" w:hAnsi="Arial" w:cs="Arial"/>
              </w:rPr>
            </w:pPr>
            <w:r>
              <w:rPr>
                <w:rFonts w:ascii="Arial" w:hAnsi="Arial" w:cs="Arial"/>
                <w:sz w:val="22"/>
                <w:szCs w:val="22"/>
              </w:rPr>
              <w:t>78</w:t>
            </w:r>
          </w:p>
        </w:tc>
        <w:tc>
          <w:tcPr>
            <w:tcW w:w="1421" w:type="dxa"/>
          </w:tcPr>
          <w:p w:rsidR="00E31153" w:rsidRPr="00D82E2D" w:rsidRDefault="00E31153" w:rsidP="00D82E2D">
            <w:pPr>
              <w:jc w:val="center"/>
              <w:rPr>
                <w:rFonts w:ascii="Arial" w:hAnsi="Arial" w:cs="Arial"/>
              </w:rPr>
            </w:pPr>
            <w:r>
              <w:rPr>
                <w:rFonts w:ascii="Arial" w:hAnsi="Arial" w:cs="Arial"/>
                <w:sz w:val="22"/>
                <w:szCs w:val="22"/>
              </w:rPr>
              <w:t>4</w:t>
            </w:r>
          </w:p>
        </w:tc>
        <w:tc>
          <w:tcPr>
            <w:tcW w:w="1421" w:type="dxa"/>
          </w:tcPr>
          <w:p w:rsidR="00E31153" w:rsidRPr="00D82E2D" w:rsidRDefault="00E31153" w:rsidP="00D82E2D">
            <w:pPr>
              <w:jc w:val="center"/>
              <w:rPr>
                <w:rFonts w:ascii="Arial" w:hAnsi="Arial" w:cs="Arial"/>
              </w:rPr>
            </w:pPr>
            <w:r>
              <w:rPr>
                <w:rFonts w:ascii="Arial" w:hAnsi="Arial" w:cs="Arial"/>
                <w:sz w:val="22"/>
                <w:szCs w:val="22"/>
              </w:rPr>
              <w:t>22</w:t>
            </w:r>
          </w:p>
        </w:tc>
      </w:tr>
      <w:tr w:rsidR="00E31153" w:rsidRPr="00D82E2D" w:rsidTr="00D82E2D">
        <w:trPr>
          <w:jc w:val="center"/>
        </w:trPr>
        <w:tc>
          <w:tcPr>
            <w:tcW w:w="1420" w:type="dxa"/>
          </w:tcPr>
          <w:p w:rsidR="00E31153" w:rsidRPr="00D82E2D" w:rsidRDefault="00E31153" w:rsidP="00D82E2D">
            <w:pPr>
              <w:jc w:val="both"/>
              <w:rPr>
                <w:rFonts w:ascii="Arial" w:hAnsi="Arial" w:cs="Arial"/>
              </w:rPr>
            </w:pPr>
            <w:r>
              <w:rPr>
                <w:rFonts w:ascii="Arial" w:hAnsi="Arial" w:cs="Arial"/>
                <w:sz w:val="22"/>
                <w:szCs w:val="22"/>
              </w:rPr>
              <w:t>2010/11</w:t>
            </w:r>
          </w:p>
        </w:tc>
        <w:tc>
          <w:tcPr>
            <w:tcW w:w="1420" w:type="dxa"/>
          </w:tcPr>
          <w:p w:rsidR="00E31153" w:rsidRPr="00D82E2D" w:rsidRDefault="00E31153" w:rsidP="00D82E2D">
            <w:pPr>
              <w:jc w:val="center"/>
              <w:rPr>
                <w:rFonts w:ascii="Arial" w:hAnsi="Arial" w:cs="Arial"/>
              </w:rPr>
            </w:pPr>
            <w:r>
              <w:rPr>
                <w:rFonts w:ascii="Arial" w:hAnsi="Arial" w:cs="Arial"/>
                <w:sz w:val="22"/>
                <w:szCs w:val="22"/>
              </w:rPr>
              <w:t>18</w:t>
            </w:r>
          </w:p>
        </w:tc>
        <w:tc>
          <w:tcPr>
            <w:tcW w:w="1420" w:type="dxa"/>
          </w:tcPr>
          <w:p w:rsidR="00E31153" w:rsidRPr="00D82E2D" w:rsidRDefault="00E31153" w:rsidP="00D82E2D">
            <w:pPr>
              <w:jc w:val="center"/>
              <w:rPr>
                <w:rFonts w:ascii="Arial" w:hAnsi="Arial" w:cs="Arial"/>
              </w:rPr>
            </w:pPr>
            <w:r>
              <w:rPr>
                <w:rFonts w:ascii="Arial" w:hAnsi="Arial" w:cs="Arial"/>
                <w:sz w:val="22"/>
                <w:szCs w:val="22"/>
              </w:rPr>
              <w:t>15</w:t>
            </w:r>
          </w:p>
        </w:tc>
        <w:tc>
          <w:tcPr>
            <w:tcW w:w="1420" w:type="dxa"/>
          </w:tcPr>
          <w:p w:rsidR="00E31153" w:rsidRPr="00D82E2D" w:rsidRDefault="00E31153" w:rsidP="00D82E2D">
            <w:pPr>
              <w:jc w:val="center"/>
              <w:rPr>
                <w:rFonts w:ascii="Arial" w:hAnsi="Arial" w:cs="Arial"/>
              </w:rPr>
            </w:pPr>
            <w:r>
              <w:rPr>
                <w:rFonts w:ascii="Arial" w:hAnsi="Arial" w:cs="Arial"/>
                <w:sz w:val="22"/>
                <w:szCs w:val="22"/>
              </w:rPr>
              <w:t>83</w:t>
            </w:r>
          </w:p>
        </w:tc>
        <w:tc>
          <w:tcPr>
            <w:tcW w:w="1421" w:type="dxa"/>
          </w:tcPr>
          <w:p w:rsidR="00E31153" w:rsidRPr="00D82E2D" w:rsidRDefault="00E31153" w:rsidP="00D82E2D">
            <w:pPr>
              <w:jc w:val="center"/>
              <w:rPr>
                <w:rFonts w:ascii="Arial" w:hAnsi="Arial" w:cs="Arial"/>
              </w:rPr>
            </w:pPr>
            <w:r>
              <w:rPr>
                <w:rFonts w:ascii="Arial" w:hAnsi="Arial" w:cs="Arial"/>
                <w:sz w:val="22"/>
                <w:szCs w:val="22"/>
              </w:rPr>
              <w:t>3</w:t>
            </w:r>
          </w:p>
        </w:tc>
        <w:tc>
          <w:tcPr>
            <w:tcW w:w="1421" w:type="dxa"/>
          </w:tcPr>
          <w:p w:rsidR="00E31153" w:rsidRPr="00D82E2D" w:rsidRDefault="00E31153" w:rsidP="00D82E2D">
            <w:pPr>
              <w:jc w:val="center"/>
              <w:rPr>
                <w:rFonts w:ascii="Arial" w:hAnsi="Arial" w:cs="Arial"/>
              </w:rPr>
            </w:pPr>
            <w:r>
              <w:rPr>
                <w:rFonts w:ascii="Arial" w:hAnsi="Arial" w:cs="Arial"/>
                <w:sz w:val="22"/>
                <w:szCs w:val="22"/>
              </w:rPr>
              <w:t>17</w:t>
            </w:r>
          </w:p>
        </w:tc>
      </w:tr>
      <w:tr w:rsidR="00E31153" w:rsidRPr="00D82E2D" w:rsidTr="00D82E2D">
        <w:trPr>
          <w:jc w:val="center"/>
        </w:trPr>
        <w:tc>
          <w:tcPr>
            <w:tcW w:w="1420" w:type="dxa"/>
          </w:tcPr>
          <w:p w:rsidR="00E31153" w:rsidRPr="00D82E2D" w:rsidRDefault="00E31153" w:rsidP="00495F77">
            <w:pPr>
              <w:jc w:val="both"/>
              <w:rPr>
                <w:rFonts w:ascii="Arial" w:hAnsi="Arial" w:cs="Arial"/>
              </w:rPr>
            </w:pPr>
            <w:r w:rsidRPr="00D82E2D">
              <w:rPr>
                <w:rFonts w:ascii="Arial" w:hAnsi="Arial" w:cs="Arial"/>
                <w:sz w:val="22"/>
                <w:szCs w:val="22"/>
              </w:rPr>
              <w:t>2011/12</w:t>
            </w:r>
          </w:p>
        </w:tc>
        <w:tc>
          <w:tcPr>
            <w:tcW w:w="1420" w:type="dxa"/>
          </w:tcPr>
          <w:p w:rsidR="00E31153" w:rsidRPr="00D82E2D" w:rsidRDefault="00E31153" w:rsidP="00495F77">
            <w:pPr>
              <w:jc w:val="center"/>
              <w:rPr>
                <w:rFonts w:ascii="Arial" w:hAnsi="Arial" w:cs="Arial"/>
              </w:rPr>
            </w:pPr>
            <w:r w:rsidRPr="00D82E2D">
              <w:rPr>
                <w:rFonts w:ascii="Arial" w:hAnsi="Arial" w:cs="Arial"/>
                <w:sz w:val="22"/>
                <w:szCs w:val="22"/>
              </w:rPr>
              <w:t>16</w:t>
            </w:r>
          </w:p>
        </w:tc>
        <w:tc>
          <w:tcPr>
            <w:tcW w:w="1420" w:type="dxa"/>
          </w:tcPr>
          <w:p w:rsidR="00E31153" w:rsidRPr="00D82E2D" w:rsidRDefault="00E31153" w:rsidP="00495F77">
            <w:pPr>
              <w:jc w:val="center"/>
              <w:rPr>
                <w:rFonts w:ascii="Arial" w:hAnsi="Arial" w:cs="Arial"/>
              </w:rPr>
            </w:pPr>
            <w:r w:rsidRPr="00D82E2D">
              <w:rPr>
                <w:rFonts w:ascii="Arial" w:hAnsi="Arial" w:cs="Arial"/>
                <w:sz w:val="22"/>
                <w:szCs w:val="22"/>
              </w:rPr>
              <w:t>12</w:t>
            </w:r>
          </w:p>
        </w:tc>
        <w:tc>
          <w:tcPr>
            <w:tcW w:w="1420" w:type="dxa"/>
          </w:tcPr>
          <w:p w:rsidR="00E31153" w:rsidRPr="00D82E2D" w:rsidRDefault="00E31153" w:rsidP="00495F77">
            <w:pPr>
              <w:jc w:val="center"/>
              <w:rPr>
                <w:rFonts w:ascii="Arial" w:hAnsi="Arial" w:cs="Arial"/>
              </w:rPr>
            </w:pPr>
            <w:r>
              <w:rPr>
                <w:rFonts w:ascii="Arial" w:hAnsi="Arial" w:cs="Arial"/>
                <w:sz w:val="22"/>
                <w:szCs w:val="22"/>
              </w:rPr>
              <w:t>75</w:t>
            </w:r>
          </w:p>
        </w:tc>
        <w:tc>
          <w:tcPr>
            <w:tcW w:w="1421" w:type="dxa"/>
          </w:tcPr>
          <w:p w:rsidR="00E31153" w:rsidRPr="00D82E2D" w:rsidRDefault="00E31153" w:rsidP="00495F77">
            <w:pPr>
              <w:jc w:val="center"/>
              <w:rPr>
                <w:rFonts w:ascii="Arial" w:hAnsi="Arial" w:cs="Arial"/>
              </w:rPr>
            </w:pPr>
            <w:r w:rsidRPr="00D82E2D">
              <w:rPr>
                <w:rFonts w:ascii="Arial" w:hAnsi="Arial" w:cs="Arial"/>
                <w:sz w:val="22"/>
                <w:szCs w:val="22"/>
              </w:rPr>
              <w:t>4</w:t>
            </w:r>
          </w:p>
        </w:tc>
        <w:tc>
          <w:tcPr>
            <w:tcW w:w="1421" w:type="dxa"/>
          </w:tcPr>
          <w:p w:rsidR="00E31153" w:rsidRPr="00D82E2D" w:rsidRDefault="00E31153" w:rsidP="00495F77">
            <w:pPr>
              <w:jc w:val="center"/>
              <w:rPr>
                <w:rFonts w:ascii="Arial" w:hAnsi="Arial" w:cs="Arial"/>
              </w:rPr>
            </w:pPr>
            <w:r>
              <w:rPr>
                <w:rFonts w:ascii="Arial" w:hAnsi="Arial" w:cs="Arial"/>
                <w:sz w:val="22"/>
                <w:szCs w:val="22"/>
              </w:rPr>
              <w:t>25</w:t>
            </w:r>
          </w:p>
        </w:tc>
      </w:tr>
      <w:tr w:rsidR="00E31153" w:rsidRPr="00D82E2D" w:rsidTr="00D82E2D">
        <w:trPr>
          <w:jc w:val="center"/>
        </w:trPr>
        <w:tc>
          <w:tcPr>
            <w:tcW w:w="1420" w:type="dxa"/>
          </w:tcPr>
          <w:p w:rsidR="00E31153" w:rsidRPr="00D82E2D" w:rsidRDefault="00E31153" w:rsidP="00D82E2D">
            <w:pPr>
              <w:jc w:val="both"/>
              <w:rPr>
                <w:rFonts w:ascii="Arial" w:hAnsi="Arial" w:cs="Arial"/>
              </w:rPr>
            </w:pPr>
            <w:r w:rsidRPr="00D82E2D">
              <w:rPr>
                <w:rFonts w:ascii="Arial" w:hAnsi="Arial" w:cs="Arial"/>
                <w:sz w:val="22"/>
                <w:szCs w:val="22"/>
              </w:rPr>
              <w:t>2012/13</w:t>
            </w:r>
          </w:p>
        </w:tc>
        <w:tc>
          <w:tcPr>
            <w:tcW w:w="1420" w:type="dxa"/>
          </w:tcPr>
          <w:p w:rsidR="00E31153" w:rsidRPr="00D82E2D" w:rsidRDefault="00E31153" w:rsidP="00D82E2D">
            <w:pPr>
              <w:jc w:val="center"/>
              <w:rPr>
                <w:rFonts w:ascii="Arial" w:hAnsi="Arial" w:cs="Arial"/>
              </w:rPr>
            </w:pPr>
            <w:r w:rsidRPr="00D82E2D">
              <w:rPr>
                <w:rFonts w:ascii="Arial" w:hAnsi="Arial" w:cs="Arial"/>
                <w:sz w:val="22"/>
                <w:szCs w:val="22"/>
              </w:rPr>
              <w:t>13</w:t>
            </w:r>
          </w:p>
        </w:tc>
        <w:tc>
          <w:tcPr>
            <w:tcW w:w="1420" w:type="dxa"/>
          </w:tcPr>
          <w:p w:rsidR="00E31153" w:rsidRPr="00D82E2D" w:rsidRDefault="00E31153" w:rsidP="00D82E2D">
            <w:pPr>
              <w:jc w:val="center"/>
              <w:rPr>
                <w:rFonts w:ascii="Arial" w:hAnsi="Arial" w:cs="Arial"/>
              </w:rPr>
            </w:pPr>
            <w:r w:rsidRPr="00D82E2D">
              <w:rPr>
                <w:rFonts w:ascii="Arial" w:hAnsi="Arial" w:cs="Arial"/>
                <w:sz w:val="22"/>
                <w:szCs w:val="22"/>
              </w:rPr>
              <w:t>12</w:t>
            </w:r>
          </w:p>
        </w:tc>
        <w:tc>
          <w:tcPr>
            <w:tcW w:w="1420" w:type="dxa"/>
          </w:tcPr>
          <w:p w:rsidR="00E31153" w:rsidRPr="00D82E2D" w:rsidRDefault="00E31153" w:rsidP="00D82E2D">
            <w:pPr>
              <w:jc w:val="center"/>
              <w:rPr>
                <w:rFonts w:ascii="Arial" w:hAnsi="Arial" w:cs="Arial"/>
              </w:rPr>
            </w:pPr>
            <w:r>
              <w:rPr>
                <w:rFonts w:ascii="Arial" w:hAnsi="Arial" w:cs="Arial"/>
                <w:sz w:val="22"/>
                <w:szCs w:val="22"/>
              </w:rPr>
              <w:t>92</w:t>
            </w:r>
          </w:p>
        </w:tc>
        <w:tc>
          <w:tcPr>
            <w:tcW w:w="1421" w:type="dxa"/>
          </w:tcPr>
          <w:p w:rsidR="00E31153" w:rsidRPr="00D82E2D" w:rsidRDefault="00E31153" w:rsidP="00D82E2D">
            <w:pPr>
              <w:jc w:val="center"/>
              <w:rPr>
                <w:rFonts w:ascii="Arial" w:hAnsi="Arial" w:cs="Arial"/>
              </w:rPr>
            </w:pPr>
            <w:r w:rsidRPr="00D82E2D">
              <w:rPr>
                <w:rFonts w:ascii="Arial" w:hAnsi="Arial" w:cs="Arial"/>
                <w:sz w:val="22"/>
                <w:szCs w:val="22"/>
              </w:rPr>
              <w:t>1</w:t>
            </w:r>
          </w:p>
        </w:tc>
        <w:tc>
          <w:tcPr>
            <w:tcW w:w="1421" w:type="dxa"/>
          </w:tcPr>
          <w:p w:rsidR="00E31153" w:rsidRPr="00D82E2D" w:rsidRDefault="00E31153" w:rsidP="00D82E2D">
            <w:pPr>
              <w:jc w:val="center"/>
              <w:rPr>
                <w:rFonts w:ascii="Arial" w:hAnsi="Arial" w:cs="Arial"/>
              </w:rPr>
            </w:pPr>
            <w:r>
              <w:rPr>
                <w:rFonts w:ascii="Arial" w:hAnsi="Arial" w:cs="Arial"/>
                <w:sz w:val="22"/>
                <w:szCs w:val="22"/>
              </w:rPr>
              <w:t>8</w:t>
            </w:r>
          </w:p>
        </w:tc>
      </w:tr>
      <w:tr w:rsidR="004F3196" w:rsidRPr="00D82E2D" w:rsidTr="00D82E2D">
        <w:trPr>
          <w:jc w:val="center"/>
        </w:trPr>
        <w:tc>
          <w:tcPr>
            <w:tcW w:w="1420" w:type="dxa"/>
          </w:tcPr>
          <w:p w:rsidR="004F3196" w:rsidRPr="00D82E2D" w:rsidRDefault="004F3196" w:rsidP="00D82E2D">
            <w:pPr>
              <w:jc w:val="both"/>
              <w:rPr>
                <w:rFonts w:ascii="Arial" w:hAnsi="Arial" w:cs="Arial"/>
              </w:rPr>
            </w:pPr>
            <w:r>
              <w:rPr>
                <w:rFonts w:ascii="Arial" w:hAnsi="Arial" w:cs="Arial"/>
                <w:sz w:val="22"/>
                <w:szCs w:val="22"/>
              </w:rPr>
              <w:t>2013/14</w:t>
            </w:r>
          </w:p>
        </w:tc>
        <w:tc>
          <w:tcPr>
            <w:tcW w:w="1420" w:type="dxa"/>
          </w:tcPr>
          <w:p w:rsidR="004F3196" w:rsidRPr="00D82E2D" w:rsidRDefault="004F3196" w:rsidP="00D82E2D">
            <w:pPr>
              <w:jc w:val="center"/>
              <w:rPr>
                <w:rFonts w:ascii="Arial" w:hAnsi="Arial" w:cs="Arial"/>
              </w:rPr>
            </w:pPr>
            <w:r>
              <w:rPr>
                <w:rFonts w:ascii="Arial" w:hAnsi="Arial" w:cs="Arial"/>
                <w:sz w:val="22"/>
                <w:szCs w:val="22"/>
              </w:rPr>
              <w:t>15</w:t>
            </w:r>
          </w:p>
        </w:tc>
        <w:tc>
          <w:tcPr>
            <w:tcW w:w="1420" w:type="dxa"/>
          </w:tcPr>
          <w:p w:rsidR="004F3196" w:rsidRPr="00D82E2D" w:rsidRDefault="004F3196" w:rsidP="00D82E2D">
            <w:pPr>
              <w:jc w:val="center"/>
              <w:rPr>
                <w:rFonts w:ascii="Arial" w:hAnsi="Arial" w:cs="Arial"/>
              </w:rPr>
            </w:pPr>
            <w:r>
              <w:rPr>
                <w:rFonts w:ascii="Arial" w:hAnsi="Arial" w:cs="Arial"/>
                <w:sz w:val="22"/>
                <w:szCs w:val="22"/>
              </w:rPr>
              <w:t>13</w:t>
            </w:r>
          </w:p>
        </w:tc>
        <w:tc>
          <w:tcPr>
            <w:tcW w:w="1420" w:type="dxa"/>
          </w:tcPr>
          <w:p w:rsidR="004F3196" w:rsidRDefault="004F3196" w:rsidP="00D82E2D">
            <w:pPr>
              <w:jc w:val="center"/>
              <w:rPr>
                <w:rFonts w:ascii="Arial" w:hAnsi="Arial" w:cs="Arial"/>
              </w:rPr>
            </w:pPr>
            <w:r>
              <w:rPr>
                <w:rFonts w:ascii="Arial" w:hAnsi="Arial" w:cs="Arial"/>
                <w:sz w:val="22"/>
                <w:szCs w:val="22"/>
              </w:rPr>
              <w:t>87</w:t>
            </w:r>
          </w:p>
        </w:tc>
        <w:tc>
          <w:tcPr>
            <w:tcW w:w="1421" w:type="dxa"/>
          </w:tcPr>
          <w:p w:rsidR="004F3196" w:rsidRPr="00D82E2D" w:rsidRDefault="004F3196" w:rsidP="00D82E2D">
            <w:pPr>
              <w:jc w:val="center"/>
              <w:rPr>
                <w:rFonts w:ascii="Arial" w:hAnsi="Arial" w:cs="Arial"/>
              </w:rPr>
            </w:pPr>
            <w:r>
              <w:rPr>
                <w:rFonts w:ascii="Arial" w:hAnsi="Arial" w:cs="Arial"/>
                <w:sz w:val="22"/>
                <w:szCs w:val="22"/>
              </w:rPr>
              <w:t>2</w:t>
            </w:r>
          </w:p>
        </w:tc>
        <w:tc>
          <w:tcPr>
            <w:tcW w:w="1421" w:type="dxa"/>
          </w:tcPr>
          <w:p w:rsidR="004F3196" w:rsidRDefault="004F3196" w:rsidP="00D82E2D">
            <w:pPr>
              <w:jc w:val="center"/>
              <w:rPr>
                <w:rFonts w:ascii="Arial" w:hAnsi="Arial" w:cs="Arial"/>
              </w:rPr>
            </w:pPr>
            <w:r>
              <w:rPr>
                <w:rFonts w:ascii="Arial" w:hAnsi="Arial" w:cs="Arial"/>
                <w:sz w:val="22"/>
                <w:szCs w:val="22"/>
              </w:rPr>
              <w:t>13</w:t>
            </w:r>
          </w:p>
        </w:tc>
      </w:tr>
    </w:tbl>
    <w:p w:rsidR="00E31153" w:rsidRDefault="00E31153" w:rsidP="00B7129E">
      <w:pPr>
        <w:jc w:val="both"/>
        <w:rPr>
          <w:rFonts w:ascii="Arial" w:hAnsi="Arial" w:cs="Arial"/>
          <w:sz w:val="22"/>
          <w:szCs w:val="22"/>
        </w:rPr>
      </w:pPr>
    </w:p>
    <w:p w:rsidR="00E31153" w:rsidRPr="000D32A8" w:rsidRDefault="00F91068" w:rsidP="00F0535C">
      <w:pPr>
        <w:ind w:hanging="540"/>
        <w:rPr>
          <w:rFonts w:ascii="Arial" w:hAnsi="Arial" w:cs="Arial"/>
          <w:sz w:val="22"/>
          <w:szCs w:val="22"/>
        </w:rPr>
      </w:pPr>
      <w:r>
        <w:rPr>
          <w:rFonts w:ascii="Arial" w:hAnsi="Arial" w:cs="Arial"/>
          <w:b/>
          <w:i/>
          <w:sz w:val="22"/>
          <w:szCs w:val="22"/>
        </w:rPr>
        <w:t>3.19</w:t>
      </w:r>
      <w:r w:rsidR="00E31153">
        <w:rPr>
          <w:rFonts w:ascii="Arial" w:hAnsi="Arial" w:cs="Arial"/>
          <w:b/>
          <w:i/>
          <w:sz w:val="22"/>
          <w:szCs w:val="22"/>
        </w:rPr>
        <w:tab/>
      </w:r>
      <w:r w:rsidR="00E31153" w:rsidRPr="000D32A8">
        <w:rPr>
          <w:rFonts w:ascii="Arial" w:hAnsi="Arial" w:cs="Arial"/>
          <w:b/>
          <w:i/>
          <w:sz w:val="22"/>
          <w:szCs w:val="22"/>
        </w:rPr>
        <w:t xml:space="preserve">Indicator L6 - Supply of specific deliverable housing sites </w:t>
      </w:r>
      <w:r w:rsidR="00E31153" w:rsidRPr="000D32A8">
        <w:rPr>
          <w:rFonts w:ascii="Arial" w:hAnsi="Arial" w:cs="Arial"/>
          <w:sz w:val="22"/>
          <w:szCs w:val="22"/>
        </w:rPr>
        <w:t>indicates to what extent Boston Borough and South Holland District meet the need as set out in the National Planning Policy Framework (NPPF)</w:t>
      </w:r>
      <w:r w:rsidR="00E31153" w:rsidRPr="000D32A8">
        <w:rPr>
          <w:rStyle w:val="FootnoteReference"/>
          <w:rFonts w:ascii="Arial" w:hAnsi="Arial" w:cs="Arial"/>
          <w:sz w:val="22"/>
          <w:szCs w:val="22"/>
        </w:rPr>
        <w:footnoteReference w:id="18"/>
      </w:r>
      <w:r w:rsidR="00E31153" w:rsidRPr="000D32A8">
        <w:rPr>
          <w:rFonts w:ascii="Arial" w:hAnsi="Arial" w:cs="Arial"/>
          <w:sz w:val="22"/>
          <w:szCs w:val="22"/>
        </w:rPr>
        <w:t xml:space="preserve"> to provide five years</w:t>
      </w:r>
      <w:r w:rsidR="007118CA">
        <w:rPr>
          <w:rFonts w:ascii="Arial" w:hAnsi="Arial" w:cs="Arial"/>
          <w:sz w:val="22"/>
          <w:szCs w:val="22"/>
        </w:rPr>
        <w:t>’</w:t>
      </w:r>
      <w:r w:rsidR="00E31153" w:rsidRPr="000D32A8">
        <w:rPr>
          <w:rFonts w:ascii="Arial" w:hAnsi="Arial" w:cs="Arial"/>
          <w:sz w:val="22"/>
          <w:szCs w:val="22"/>
        </w:rPr>
        <w:t xml:space="preserve"> supply of housing.</w:t>
      </w:r>
    </w:p>
    <w:p w:rsidR="00E31153" w:rsidRPr="000D32A8" w:rsidRDefault="00E31153" w:rsidP="00F0535C">
      <w:pPr>
        <w:rPr>
          <w:rFonts w:ascii="Arial" w:hAnsi="Arial" w:cs="Arial"/>
          <w:sz w:val="22"/>
          <w:szCs w:val="22"/>
        </w:rPr>
      </w:pPr>
    </w:p>
    <w:p w:rsidR="00E31153" w:rsidRPr="00BF767E" w:rsidRDefault="00F91068" w:rsidP="00F0535C">
      <w:pPr>
        <w:ind w:hanging="540"/>
        <w:rPr>
          <w:rFonts w:ascii="Arial" w:hAnsi="Arial" w:cs="Arial"/>
          <w:sz w:val="22"/>
          <w:szCs w:val="22"/>
        </w:rPr>
      </w:pPr>
      <w:r>
        <w:rPr>
          <w:rFonts w:ascii="Arial" w:hAnsi="Arial" w:cs="Arial"/>
          <w:sz w:val="22"/>
          <w:szCs w:val="22"/>
        </w:rPr>
        <w:t>3.20</w:t>
      </w:r>
      <w:r w:rsidR="00E31153">
        <w:rPr>
          <w:rFonts w:ascii="Arial" w:hAnsi="Arial" w:cs="Arial"/>
          <w:sz w:val="22"/>
          <w:szCs w:val="22"/>
        </w:rPr>
        <w:tab/>
      </w:r>
      <w:r w:rsidR="00E31153" w:rsidRPr="00BF767E">
        <w:rPr>
          <w:rFonts w:ascii="Arial" w:hAnsi="Arial" w:cs="Arial"/>
          <w:sz w:val="22"/>
          <w:szCs w:val="22"/>
        </w:rPr>
        <w:t>As of 31</w:t>
      </w:r>
      <w:r w:rsidR="00E31153" w:rsidRPr="00BF767E">
        <w:rPr>
          <w:rFonts w:ascii="Arial" w:hAnsi="Arial" w:cs="Arial"/>
          <w:sz w:val="22"/>
          <w:szCs w:val="22"/>
          <w:vertAlign w:val="superscript"/>
        </w:rPr>
        <w:t>st</w:t>
      </w:r>
      <w:r w:rsidR="00E31153" w:rsidRPr="00BF767E">
        <w:rPr>
          <w:rFonts w:ascii="Arial" w:hAnsi="Arial" w:cs="Arial"/>
          <w:sz w:val="22"/>
          <w:szCs w:val="22"/>
        </w:rPr>
        <w:t xml:space="preserve"> March 201</w:t>
      </w:r>
      <w:r w:rsidR="00BF767E" w:rsidRPr="00BF767E">
        <w:rPr>
          <w:rFonts w:ascii="Arial" w:hAnsi="Arial" w:cs="Arial"/>
          <w:sz w:val="22"/>
          <w:szCs w:val="22"/>
        </w:rPr>
        <w:t>4</w:t>
      </w:r>
      <w:r w:rsidR="00BF767E">
        <w:rPr>
          <w:rFonts w:ascii="Arial" w:hAnsi="Arial" w:cs="Arial"/>
          <w:sz w:val="22"/>
          <w:szCs w:val="22"/>
        </w:rPr>
        <w:t>, South Holland District had</w:t>
      </w:r>
      <w:r w:rsidR="00E31153" w:rsidRPr="00BF767E">
        <w:rPr>
          <w:rFonts w:ascii="Arial" w:hAnsi="Arial" w:cs="Arial"/>
          <w:sz w:val="22"/>
          <w:szCs w:val="22"/>
        </w:rPr>
        <w:t xml:space="preserve"> </w:t>
      </w:r>
      <w:r w:rsidR="00BF767E">
        <w:rPr>
          <w:rFonts w:ascii="Arial" w:hAnsi="Arial" w:cs="Arial"/>
          <w:sz w:val="22"/>
          <w:szCs w:val="22"/>
        </w:rPr>
        <w:t>2.9</w:t>
      </w:r>
      <w:r w:rsidR="00E31153" w:rsidRPr="00BF767E">
        <w:rPr>
          <w:rFonts w:ascii="Arial" w:hAnsi="Arial" w:cs="Arial"/>
          <w:sz w:val="22"/>
          <w:szCs w:val="22"/>
        </w:rPr>
        <w:t xml:space="preserve"> years</w:t>
      </w:r>
      <w:r w:rsidR="00E31153" w:rsidRPr="00BF767E">
        <w:rPr>
          <w:rStyle w:val="FootnoteReference"/>
          <w:rFonts w:ascii="Arial" w:hAnsi="Arial" w:cs="Arial"/>
          <w:sz w:val="22"/>
          <w:szCs w:val="22"/>
        </w:rPr>
        <w:footnoteReference w:id="19"/>
      </w:r>
      <w:r w:rsidR="00E31153" w:rsidRPr="00BF767E">
        <w:rPr>
          <w:rFonts w:ascii="Arial" w:hAnsi="Arial" w:cs="Arial"/>
          <w:sz w:val="22"/>
          <w:szCs w:val="22"/>
        </w:rPr>
        <w:t xml:space="preserve"> and Boston Borough ha</w:t>
      </w:r>
      <w:r w:rsidR="00BF767E">
        <w:rPr>
          <w:rFonts w:ascii="Arial" w:hAnsi="Arial" w:cs="Arial"/>
          <w:sz w:val="22"/>
          <w:szCs w:val="22"/>
        </w:rPr>
        <w:t>d</w:t>
      </w:r>
      <w:r w:rsidR="00E31153" w:rsidRPr="00BF767E">
        <w:rPr>
          <w:rFonts w:ascii="Arial" w:hAnsi="Arial" w:cs="Arial"/>
          <w:sz w:val="22"/>
          <w:szCs w:val="22"/>
        </w:rPr>
        <w:t xml:space="preserve"> </w:t>
      </w:r>
      <w:r w:rsidR="00BF767E">
        <w:rPr>
          <w:rFonts w:ascii="Arial" w:hAnsi="Arial" w:cs="Arial"/>
          <w:sz w:val="22"/>
          <w:szCs w:val="22"/>
        </w:rPr>
        <w:t>2</w:t>
      </w:r>
      <w:r w:rsidR="00E31153" w:rsidRPr="00BF767E">
        <w:rPr>
          <w:rFonts w:ascii="Arial" w:hAnsi="Arial" w:cs="Arial"/>
          <w:sz w:val="22"/>
          <w:szCs w:val="22"/>
        </w:rPr>
        <w:t>.6 years</w:t>
      </w:r>
      <w:r w:rsidR="00BF767E">
        <w:rPr>
          <w:rFonts w:ascii="Arial" w:hAnsi="Arial" w:cs="Arial"/>
          <w:sz w:val="22"/>
          <w:szCs w:val="22"/>
        </w:rPr>
        <w:t>’</w:t>
      </w:r>
      <w:r w:rsidR="00E31153" w:rsidRPr="00BF767E">
        <w:rPr>
          <w:rFonts w:ascii="Arial" w:hAnsi="Arial" w:cs="Arial"/>
          <w:sz w:val="22"/>
          <w:szCs w:val="22"/>
        </w:rPr>
        <w:t xml:space="preserve"> worth of deliverable sites.</w:t>
      </w:r>
      <w:r w:rsidR="007118CA">
        <w:rPr>
          <w:rFonts w:ascii="Arial" w:hAnsi="Arial" w:cs="Arial"/>
          <w:sz w:val="22"/>
          <w:szCs w:val="22"/>
        </w:rPr>
        <w:t xml:space="preserve"> In the event that a Council cannot </w:t>
      </w:r>
      <w:r w:rsidR="007118CA">
        <w:rPr>
          <w:rFonts w:ascii="Arial" w:hAnsi="Arial" w:cs="Arial"/>
          <w:sz w:val="22"/>
          <w:szCs w:val="22"/>
        </w:rPr>
        <w:lastRenderedPageBreak/>
        <w:t>demonstrate a five-year supply of deliverable housing sites, it is required to consider favourably planning applications for housing, having regard to the policies in the National Planning Policy Framework.</w:t>
      </w:r>
    </w:p>
    <w:p w:rsidR="00E31153" w:rsidRDefault="00E31153" w:rsidP="00B7129E">
      <w:pPr>
        <w:jc w:val="both"/>
        <w:rPr>
          <w:rFonts w:ascii="Arial" w:hAnsi="Arial" w:cs="Arial"/>
          <w:sz w:val="22"/>
          <w:szCs w:val="22"/>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E31153" w:rsidRDefault="00E31153" w:rsidP="00B7129E">
      <w:pPr>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687C8C" w:rsidRDefault="00687C8C" w:rsidP="00742B7F">
      <w:pPr>
        <w:ind w:hanging="540"/>
        <w:jc w:val="both"/>
        <w:rPr>
          <w:rFonts w:ascii="Arial" w:hAnsi="Arial" w:cs="Arial"/>
          <w:b/>
          <w:sz w:val="28"/>
          <w:szCs w:val="28"/>
        </w:rPr>
      </w:pPr>
    </w:p>
    <w:p w:rsidR="00E31153" w:rsidRPr="00A8099B" w:rsidRDefault="00E31153" w:rsidP="00742B7F">
      <w:pPr>
        <w:ind w:hanging="540"/>
        <w:jc w:val="both"/>
        <w:rPr>
          <w:rFonts w:ascii="Arial" w:hAnsi="Arial" w:cs="Arial"/>
          <w:b/>
          <w:sz w:val="28"/>
          <w:szCs w:val="28"/>
        </w:rPr>
      </w:pPr>
      <w:r>
        <w:rPr>
          <w:rFonts w:ascii="Arial" w:hAnsi="Arial" w:cs="Arial"/>
          <w:b/>
          <w:sz w:val="28"/>
          <w:szCs w:val="28"/>
        </w:rPr>
        <w:lastRenderedPageBreak/>
        <w:t xml:space="preserve">4 </w:t>
      </w:r>
      <w:r>
        <w:rPr>
          <w:rFonts w:ascii="Arial" w:hAnsi="Arial" w:cs="Arial"/>
          <w:b/>
          <w:sz w:val="28"/>
          <w:szCs w:val="28"/>
        </w:rPr>
        <w:tab/>
        <w:t>Economy</w:t>
      </w:r>
    </w:p>
    <w:p w:rsidR="00E31153" w:rsidRDefault="00E31153" w:rsidP="00B7129E">
      <w:pPr>
        <w:jc w:val="both"/>
        <w:rPr>
          <w:rFonts w:ascii="Arial" w:hAnsi="Arial" w:cs="Arial"/>
          <w:b/>
        </w:rPr>
      </w:pPr>
    </w:p>
    <w:p w:rsidR="00E31153" w:rsidRDefault="00E31153" w:rsidP="00F0535C">
      <w:pPr>
        <w:ind w:hanging="540"/>
        <w:rPr>
          <w:rFonts w:ascii="Arial" w:hAnsi="Arial" w:cs="Arial"/>
          <w:sz w:val="22"/>
          <w:szCs w:val="22"/>
        </w:rPr>
      </w:pPr>
      <w:r>
        <w:rPr>
          <w:rFonts w:ascii="Arial" w:hAnsi="Arial" w:cs="Arial"/>
          <w:sz w:val="22"/>
          <w:szCs w:val="22"/>
        </w:rPr>
        <w:t>4.1</w:t>
      </w:r>
      <w:r>
        <w:rPr>
          <w:rFonts w:ascii="Arial" w:hAnsi="Arial" w:cs="Arial"/>
          <w:sz w:val="22"/>
          <w:szCs w:val="22"/>
        </w:rPr>
        <w:tab/>
        <w:t>This section of the monitoring report reviews the provision and take-up of land for employment uses during the financial year 2013</w:t>
      </w:r>
      <w:r w:rsidR="007118CA">
        <w:rPr>
          <w:rFonts w:ascii="Arial" w:hAnsi="Arial" w:cs="Arial"/>
          <w:sz w:val="22"/>
          <w:szCs w:val="22"/>
        </w:rPr>
        <w:t>/14</w:t>
      </w:r>
      <w:r>
        <w:rPr>
          <w:rFonts w:ascii="Arial" w:hAnsi="Arial" w:cs="Arial"/>
          <w:sz w:val="22"/>
          <w:szCs w:val="22"/>
        </w:rPr>
        <w:t>.  The uses monitored here are set out below and defined in the Town and Country Planning (Use Classes) Order 1987, as amended;</w:t>
      </w:r>
    </w:p>
    <w:p w:rsidR="00E31153" w:rsidRDefault="00E31153" w:rsidP="00F0535C">
      <w:pPr>
        <w:ind w:hanging="540"/>
        <w:rPr>
          <w:rFonts w:ascii="Arial" w:hAnsi="Arial" w:cs="Arial"/>
          <w:sz w:val="22"/>
          <w:szCs w:val="22"/>
        </w:rPr>
      </w:pPr>
    </w:p>
    <w:p w:rsidR="00E31153" w:rsidRDefault="00E31153" w:rsidP="00CC2DD7">
      <w:pPr>
        <w:spacing w:line="360" w:lineRule="auto"/>
        <w:jc w:val="both"/>
        <w:rPr>
          <w:rFonts w:ascii="Arial" w:hAnsi="Arial" w:cs="Arial"/>
          <w:sz w:val="22"/>
          <w:szCs w:val="22"/>
        </w:rPr>
      </w:pPr>
      <w:r>
        <w:rPr>
          <w:rFonts w:ascii="Arial" w:hAnsi="Arial" w:cs="Arial"/>
          <w:sz w:val="22"/>
          <w:szCs w:val="22"/>
        </w:rPr>
        <w:tab/>
        <w:t>A1</w:t>
      </w:r>
      <w:r>
        <w:rPr>
          <w:rFonts w:ascii="Arial" w:hAnsi="Arial" w:cs="Arial"/>
          <w:sz w:val="22"/>
          <w:szCs w:val="22"/>
        </w:rPr>
        <w:tab/>
        <w:t>Shops</w:t>
      </w:r>
    </w:p>
    <w:p w:rsidR="00E31153" w:rsidRDefault="00E31153" w:rsidP="00CC2DD7">
      <w:pPr>
        <w:spacing w:line="360" w:lineRule="auto"/>
        <w:jc w:val="both"/>
        <w:rPr>
          <w:rFonts w:ascii="Arial" w:hAnsi="Arial" w:cs="Arial"/>
          <w:sz w:val="22"/>
          <w:szCs w:val="22"/>
        </w:rPr>
      </w:pPr>
      <w:r>
        <w:rPr>
          <w:rFonts w:ascii="Arial" w:hAnsi="Arial" w:cs="Arial"/>
          <w:sz w:val="22"/>
          <w:szCs w:val="22"/>
        </w:rPr>
        <w:tab/>
        <w:t>A2</w:t>
      </w:r>
      <w:r>
        <w:rPr>
          <w:rFonts w:ascii="Arial" w:hAnsi="Arial" w:cs="Arial"/>
          <w:sz w:val="22"/>
          <w:szCs w:val="22"/>
        </w:rPr>
        <w:tab/>
        <w:t>Financial and professional services</w:t>
      </w:r>
    </w:p>
    <w:p w:rsidR="00E31153" w:rsidRDefault="00E31153" w:rsidP="00CC2DD7">
      <w:pPr>
        <w:spacing w:line="360" w:lineRule="auto"/>
        <w:jc w:val="both"/>
        <w:rPr>
          <w:rFonts w:ascii="Arial" w:hAnsi="Arial" w:cs="Arial"/>
          <w:sz w:val="22"/>
          <w:szCs w:val="22"/>
        </w:rPr>
      </w:pPr>
      <w:r>
        <w:rPr>
          <w:rFonts w:ascii="Arial" w:hAnsi="Arial" w:cs="Arial"/>
          <w:sz w:val="22"/>
          <w:szCs w:val="22"/>
        </w:rPr>
        <w:tab/>
        <w:t>B1 (a)</w:t>
      </w:r>
      <w:r>
        <w:rPr>
          <w:rFonts w:ascii="Arial" w:hAnsi="Arial" w:cs="Arial"/>
          <w:sz w:val="22"/>
          <w:szCs w:val="22"/>
        </w:rPr>
        <w:tab/>
        <w:t>Offices (other than a use within class A2)</w:t>
      </w:r>
    </w:p>
    <w:p w:rsidR="00E31153" w:rsidRDefault="00E31153" w:rsidP="00CC2DD7">
      <w:pPr>
        <w:spacing w:line="360" w:lineRule="auto"/>
        <w:jc w:val="both"/>
        <w:rPr>
          <w:rFonts w:ascii="Arial" w:hAnsi="Arial" w:cs="Arial"/>
          <w:sz w:val="22"/>
          <w:szCs w:val="22"/>
        </w:rPr>
      </w:pPr>
      <w:r>
        <w:rPr>
          <w:rFonts w:ascii="Arial" w:hAnsi="Arial" w:cs="Arial"/>
          <w:sz w:val="22"/>
          <w:szCs w:val="22"/>
        </w:rPr>
        <w:tab/>
        <w:t>B1 (b)</w:t>
      </w:r>
      <w:r>
        <w:rPr>
          <w:rFonts w:ascii="Arial" w:hAnsi="Arial" w:cs="Arial"/>
          <w:sz w:val="22"/>
          <w:szCs w:val="22"/>
        </w:rPr>
        <w:tab/>
        <w:t>Research and development of products or processes</w:t>
      </w:r>
    </w:p>
    <w:p w:rsidR="00E31153" w:rsidRDefault="00E31153" w:rsidP="00CC2DD7">
      <w:pPr>
        <w:spacing w:line="360" w:lineRule="auto"/>
        <w:jc w:val="both"/>
        <w:rPr>
          <w:rFonts w:ascii="Arial" w:hAnsi="Arial" w:cs="Arial"/>
          <w:sz w:val="22"/>
          <w:szCs w:val="22"/>
        </w:rPr>
      </w:pPr>
      <w:r>
        <w:rPr>
          <w:rFonts w:ascii="Arial" w:hAnsi="Arial" w:cs="Arial"/>
          <w:sz w:val="22"/>
          <w:szCs w:val="22"/>
        </w:rPr>
        <w:tab/>
        <w:t>B1 (c)</w:t>
      </w:r>
      <w:r>
        <w:rPr>
          <w:rFonts w:ascii="Arial" w:hAnsi="Arial" w:cs="Arial"/>
          <w:sz w:val="22"/>
          <w:szCs w:val="22"/>
        </w:rPr>
        <w:tab/>
        <w:t>Light industry</w:t>
      </w:r>
    </w:p>
    <w:p w:rsidR="00E31153" w:rsidRDefault="00E31153" w:rsidP="00CC2DD7">
      <w:pPr>
        <w:spacing w:line="360" w:lineRule="auto"/>
        <w:jc w:val="both"/>
        <w:rPr>
          <w:rFonts w:ascii="Arial" w:hAnsi="Arial" w:cs="Arial"/>
          <w:sz w:val="22"/>
          <w:szCs w:val="22"/>
        </w:rPr>
      </w:pPr>
      <w:r>
        <w:rPr>
          <w:rFonts w:ascii="Arial" w:hAnsi="Arial" w:cs="Arial"/>
          <w:sz w:val="22"/>
          <w:szCs w:val="22"/>
        </w:rPr>
        <w:tab/>
        <w:t>B2</w:t>
      </w:r>
      <w:r>
        <w:rPr>
          <w:rFonts w:ascii="Arial" w:hAnsi="Arial" w:cs="Arial"/>
          <w:sz w:val="22"/>
          <w:szCs w:val="22"/>
        </w:rPr>
        <w:tab/>
        <w:t>General Industry</w:t>
      </w:r>
    </w:p>
    <w:p w:rsidR="00E31153" w:rsidRDefault="00E31153" w:rsidP="00CC2DD7">
      <w:pPr>
        <w:spacing w:line="360" w:lineRule="auto"/>
        <w:jc w:val="both"/>
        <w:rPr>
          <w:rFonts w:ascii="Arial" w:hAnsi="Arial" w:cs="Arial"/>
          <w:sz w:val="22"/>
          <w:szCs w:val="22"/>
        </w:rPr>
      </w:pPr>
      <w:r>
        <w:rPr>
          <w:rFonts w:ascii="Arial" w:hAnsi="Arial" w:cs="Arial"/>
          <w:sz w:val="22"/>
          <w:szCs w:val="22"/>
        </w:rPr>
        <w:tab/>
        <w:t>B8</w:t>
      </w:r>
      <w:r>
        <w:rPr>
          <w:rFonts w:ascii="Arial" w:hAnsi="Arial" w:cs="Arial"/>
          <w:sz w:val="22"/>
          <w:szCs w:val="22"/>
        </w:rPr>
        <w:tab/>
        <w:t>Storage and distribution</w:t>
      </w:r>
    </w:p>
    <w:p w:rsidR="00687C8C" w:rsidRDefault="00687C8C" w:rsidP="007118CA">
      <w:pPr>
        <w:ind w:hanging="540"/>
        <w:rPr>
          <w:rFonts w:ascii="Arial" w:hAnsi="Arial" w:cs="Arial"/>
          <w:sz w:val="22"/>
          <w:szCs w:val="22"/>
        </w:rPr>
      </w:pPr>
    </w:p>
    <w:p w:rsidR="00E31153" w:rsidRDefault="00E31153" w:rsidP="007118CA">
      <w:pPr>
        <w:ind w:hanging="540"/>
        <w:rPr>
          <w:rFonts w:ascii="Arial" w:hAnsi="Arial" w:cs="Arial"/>
          <w:sz w:val="22"/>
          <w:szCs w:val="22"/>
        </w:rPr>
      </w:pPr>
      <w:r>
        <w:rPr>
          <w:rFonts w:ascii="Arial" w:hAnsi="Arial" w:cs="Arial"/>
          <w:sz w:val="22"/>
          <w:szCs w:val="22"/>
        </w:rPr>
        <w:t>4.2</w:t>
      </w:r>
      <w:r>
        <w:rPr>
          <w:rFonts w:ascii="Arial" w:hAnsi="Arial" w:cs="Arial"/>
          <w:sz w:val="22"/>
          <w:szCs w:val="22"/>
        </w:rPr>
        <w:tab/>
      </w:r>
      <w:r w:rsidR="007118CA">
        <w:rPr>
          <w:rFonts w:ascii="Arial" w:hAnsi="Arial" w:cs="Arial"/>
          <w:sz w:val="22"/>
          <w:szCs w:val="22"/>
        </w:rPr>
        <w:t xml:space="preserve">Although LPAs no longer have to report against Core Output </w:t>
      </w:r>
      <w:proofErr w:type="gramStart"/>
      <w:r w:rsidR="007118CA">
        <w:rPr>
          <w:rFonts w:ascii="Arial" w:hAnsi="Arial" w:cs="Arial"/>
          <w:sz w:val="22"/>
          <w:szCs w:val="22"/>
        </w:rPr>
        <w:t>Indicators(</w:t>
      </w:r>
      <w:proofErr w:type="gramEnd"/>
      <w:r w:rsidR="007118CA">
        <w:rPr>
          <w:rFonts w:ascii="Arial" w:hAnsi="Arial" w:cs="Arial"/>
          <w:sz w:val="22"/>
          <w:szCs w:val="22"/>
        </w:rPr>
        <w:t xml:space="preserve"> COIs), the following COIs will be used in this section;</w:t>
      </w:r>
      <w:r>
        <w:rPr>
          <w:rFonts w:ascii="Arial" w:hAnsi="Arial" w:cs="Arial"/>
          <w:sz w:val="22"/>
          <w:szCs w:val="22"/>
        </w:rPr>
        <w:t>:</w:t>
      </w:r>
    </w:p>
    <w:p w:rsidR="00E31153" w:rsidRDefault="00E31153" w:rsidP="00CC2DD7">
      <w:pPr>
        <w:numPr>
          <w:ilvl w:val="0"/>
          <w:numId w:val="11"/>
        </w:numPr>
        <w:spacing w:line="360" w:lineRule="auto"/>
        <w:jc w:val="both"/>
        <w:rPr>
          <w:rFonts w:ascii="Arial" w:hAnsi="Arial" w:cs="Arial"/>
          <w:sz w:val="22"/>
          <w:szCs w:val="22"/>
        </w:rPr>
      </w:pPr>
      <w:r>
        <w:rPr>
          <w:rFonts w:ascii="Arial" w:hAnsi="Arial" w:cs="Arial"/>
          <w:sz w:val="22"/>
          <w:szCs w:val="22"/>
        </w:rPr>
        <w:t>BD1: Total amount of additional employment floor</w:t>
      </w:r>
      <w:r w:rsidR="00250C13">
        <w:rPr>
          <w:rFonts w:ascii="Arial" w:hAnsi="Arial" w:cs="Arial"/>
          <w:sz w:val="22"/>
          <w:szCs w:val="22"/>
        </w:rPr>
        <w:t xml:space="preserve"> </w:t>
      </w:r>
      <w:r>
        <w:rPr>
          <w:rFonts w:ascii="Arial" w:hAnsi="Arial" w:cs="Arial"/>
          <w:sz w:val="22"/>
          <w:szCs w:val="22"/>
        </w:rPr>
        <w:t>space – by type</w:t>
      </w:r>
    </w:p>
    <w:p w:rsidR="00E31153" w:rsidRDefault="00E31153" w:rsidP="00CC2DD7">
      <w:pPr>
        <w:numPr>
          <w:ilvl w:val="0"/>
          <w:numId w:val="11"/>
        </w:numPr>
        <w:spacing w:line="360" w:lineRule="auto"/>
        <w:jc w:val="both"/>
        <w:rPr>
          <w:rFonts w:ascii="Arial" w:hAnsi="Arial" w:cs="Arial"/>
          <w:sz w:val="22"/>
          <w:szCs w:val="22"/>
        </w:rPr>
      </w:pPr>
      <w:r>
        <w:rPr>
          <w:rFonts w:ascii="Arial" w:hAnsi="Arial" w:cs="Arial"/>
          <w:sz w:val="22"/>
          <w:szCs w:val="22"/>
        </w:rPr>
        <w:t>BD2: Total amount of additional employment floor</w:t>
      </w:r>
      <w:r w:rsidR="00250C13">
        <w:rPr>
          <w:rFonts w:ascii="Arial" w:hAnsi="Arial" w:cs="Arial"/>
          <w:sz w:val="22"/>
          <w:szCs w:val="22"/>
        </w:rPr>
        <w:t xml:space="preserve"> </w:t>
      </w:r>
      <w:r>
        <w:rPr>
          <w:rFonts w:ascii="Arial" w:hAnsi="Arial" w:cs="Arial"/>
          <w:sz w:val="22"/>
          <w:szCs w:val="22"/>
        </w:rPr>
        <w:t>space on previously developed land – by type</w:t>
      </w:r>
    </w:p>
    <w:p w:rsidR="00E31153" w:rsidRDefault="00E31153" w:rsidP="00CC2DD7">
      <w:pPr>
        <w:numPr>
          <w:ilvl w:val="0"/>
          <w:numId w:val="11"/>
        </w:numPr>
        <w:spacing w:line="360" w:lineRule="auto"/>
        <w:jc w:val="both"/>
        <w:rPr>
          <w:rFonts w:ascii="Arial" w:hAnsi="Arial" w:cs="Arial"/>
          <w:sz w:val="22"/>
          <w:szCs w:val="22"/>
        </w:rPr>
      </w:pPr>
      <w:r>
        <w:rPr>
          <w:rFonts w:ascii="Arial" w:hAnsi="Arial" w:cs="Arial"/>
          <w:sz w:val="22"/>
          <w:szCs w:val="22"/>
        </w:rPr>
        <w:t>BD3: Employment land available – by type</w:t>
      </w:r>
    </w:p>
    <w:p w:rsidR="00E31153" w:rsidRDefault="00E31153" w:rsidP="00CC2DD7">
      <w:pPr>
        <w:numPr>
          <w:ilvl w:val="0"/>
          <w:numId w:val="11"/>
        </w:numPr>
        <w:spacing w:line="360" w:lineRule="auto"/>
        <w:jc w:val="both"/>
        <w:rPr>
          <w:rFonts w:ascii="Arial" w:hAnsi="Arial" w:cs="Arial"/>
          <w:sz w:val="22"/>
          <w:szCs w:val="22"/>
        </w:rPr>
      </w:pPr>
      <w:r>
        <w:rPr>
          <w:rFonts w:ascii="Arial" w:hAnsi="Arial" w:cs="Arial"/>
          <w:sz w:val="22"/>
          <w:szCs w:val="22"/>
        </w:rPr>
        <w:t>BD4: Total amount of floor</w:t>
      </w:r>
      <w:r w:rsidR="00250C13">
        <w:rPr>
          <w:rFonts w:ascii="Arial" w:hAnsi="Arial" w:cs="Arial"/>
          <w:sz w:val="22"/>
          <w:szCs w:val="22"/>
        </w:rPr>
        <w:t xml:space="preserve"> </w:t>
      </w:r>
      <w:r>
        <w:rPr>
          <w:rFonts w:ascii="Arial" w:hAnsi="Arial" w:cs="Arial"/>
          <w:sz w:val="22"/>
          <w:szCs w:val="22"/>
        </w:rPr>
        <w:t>space for town centre uses</w:t>
      </w:r>
    </w:p>
    <w:p w:rsidR="00E31153" w:rsidRDefault="00E31153" w:rsidP="00CC2DD7">
      <w:pPr>
        <w:spacing w:line="360" w:lineRule="auto"/>
        <w:jc w:val="both"/>
        <w:rPr>
          <w:rFonts w:ascii="Arial" w:hAnsi="Arial" w:cs="Arial"/>
          <w:sz w:val="22"/>
          <w:szCs w:val="22"/>
        </w:rPr>
      </w:pPr>
    </w:p>
    <w:p w:rsidR="00E31153" w:rsidRDefault="00E31153" w:rsidP="00F0535C">
      <w:pPr>
        <w:spacing w:line="360" w:lineRule="auto"/>
        <w:ind w:hanging="540"/>
        <w:rPr>
          <w:rFonts w:ascii="Arial" w:hAnsi="Arial" w:cs="Arial"/>
          <w:sz w:val="22"/>
          <w:szCs w:val="22"/>
        </w:rPr>
      </w:pPr>
      <w:r>
        <w:rPr>
          <w:rFonts w:ascii="Arial" w:hAnsi="Arial" w:cs="Arial"/>
          <w:sz w:val="22"/>
          <w:szCs w:val="22"/>
        </w:rPr>
        <w:t>4.3</w:t>
      </w:r>
      <w:r>
        <w:rPr>
          <w:rFonts w:ascii="Arial" w:hAnsi="Arial" w:cs="Arial"/>
          <w:sz w:val="22"/>
          <w:szCs w:val="22"/>
        </w:rPr>
        <w:tab/>
        <w:t>Other Local Indicators, which reflect aspects that are of particular importance to both Boston Borough and South Holland</w:t>
      </w:r>
      <w:r w:rsidR="00250C13">
        <w:rPr>
          <w:rFonts w:ascii="Arial" w:hAnsi="Arial" w:cs="Arial"/>
          <w:sz w:val="22"/>
          <w:szCs w:val="22"/>
        </w:rPr>
        <w:t xml:space="preserve"> District</w:t>
      </w:r>
      <w:r>
        <w:rPr>
          <w:rFonts w:ascii="Arial" w:hAnsi="Arial" w:cs="Arial"/>
          <w:sz w:val="22"/>
          <w:szCs w:val="22"/>
        </w:rPr>
        <w:t>, are included as follows:</w:t>
      </w:r>
    </w:p>
    <w:p w:rsidR="00E31153" w:rsidRDefault="00E31153" w:rsidP="00CC2DD7">
      <w:pPr>
        <w:numPr>
          <w:ilvl w:val="0"/>
          <w:numId w:val="12"/>
        </w:numPr>
        <w:spacing w:line="360" w:lineRule="auto"/>
        <w:jc w:val="both"/>
        <w:rPr>
          <w:rFonts w:ascii="Arial" w:hAnsi="Arial" w:cs="Arial"/>
          <w:sz w:val="22"/>
          <w:szCs w:val="22"/>
        </w:rPr>
      </w:pPr>
      <w:r>
        <w:rPr>
          <w:rFonts w:ascii="Arial" w:hAnsi="Arial" w:cs="Arial"/>
          <w:sz w:val="22"/>
          <w:szCs w:val="22"/>
        </w:rPr>
        <w:t xml:space="preserve">L7: Allocated employment land available with no planning permission (Ha) </w:t>
      </w:r>
    </w:p>
    <w:p w:rsidR="00E31153" w:rsidRDefault="00E31153" w:rsidP="00CC2DD7">
      <w:pPr>
        <w:numPr>
          <w:ilvl w:val="0"/>
          <w:numId w:val="12"/>
        </w:numPr>
        <w:spacing w:line="360" w:lineRule="auto"/>
        <w:jc w:val="both"/>
        <w:rPr>
          <w:rFonts w:ascii="Arial" w:hAnsi="Arial" w:cs="Arial"/>
          <w:sz w:val="22"/>
          <w:szCs w:val="22"/>
        </w:rPr>
      </w:pPr>
      <w:r>
        <w:rPr>
          <w:rFonts w:ascii="Arial" w:hAnsi="Arial" w:cs="Arial"/>
          <w:sz w:val="22"/>
          <w:szCs w:val="22"/>
        </w:rPr>
        <w:t>L8: Allocated and non-allocated employment land available with planning permission (Ha)</w:t>
      </w:r>
    </w:p>
    <w:p w:rsidR="00E31153" w:rsidRDefault="00E31153" w:rsidP="00CC2DD7">
      <w:pPr>
        <w:numPr>
          <w:ilvl w:val="0"/>
          <w:numId w:val="12"/>
        </w:numPr>
        <w:spacing w:line="360" w:lineRule="auto"/>
        <w:jc w:val="both"/>
        <w:rPr>
          <w:rFonts w:ascii="Arial" w:hAnsi="Arial" w:cs="Arial"/>
          <w:sz w:val="22"/>
          <w:szCs w:val="22"/>
        </w:rPr>
      </w:pPr>
      <w:r>
        <w:rPr>
          <w:rFonts w:ascii="Arial" w:hAnsi="Arial" w:cs="Arial"/>
          <w:sz w:val="22"/>
          <w:szCs w:val="22"/>
        </w:rPr>
        <w:t>L9: Floor</w:t>
      </w:r>
      <w:r w:rsidR="00250C13">
        <w:rPr>
          <w:rFonts w:ascii="Arial" w:hAnsi="Arial" w:cs="Arial"/>
          <w:sz w:val="22"/>
          <w:szCs w:val="22"/>
        </w:rPr>
        <w:t xml:space="preserve"> </w:t>
      </w:r>
      <w:r>
        <w:rPr>
          <w:rFonts w:ascii="Arial" w:hAnsi="Arial" w:cs="Arial"/>
          <w:sz w:val="22"/>
          <w:szCs w:val="22"/>
        </w:rPr>
        <w:t>space on allocated and non-allocated employment land with planning permission (m</w:t>
      </w:r>
      <w:r w:rsidRPr="004C2668">
        <w:rPr>
          <w:rFonts w:ascii="Arial" w:hAnsi="Arial" w:cs="Arial"/>
          <w:sz w:val="22"/>
          <w:szCs w:val="22"/>
          <w:vertAlign w:val="superscript"/>
        </w:rPr>
        <w:t>2</w:t>
      </w:r>
      <w:r>
        <w:rPr>
          <w:rFonts w:ascii="Arial" w:hAnsi="Arial" w:cs="Arial"/>
          <w:sz w:val="22"/>
          <w:szCs w:val="22"/>
        </w:rPr>
        <w:t>)</w:t>
      </w:r>
    </w:p>
    <w:p w:rsidR="00E31153" w:rsidRDefault="00E31153" w:rsidP="00CC2DD7">
      <w:pPr>
        <w:numPr>
          <w:ilvl w:val="0"/>
          <w:numId w:val="12"/>
        </w:numPr>
        <w:spacing w:line="360" w:lineRule="auto"/>
        <w:jc w:val="both"/>
        <w:rPr>
          <w:rFonts w:ascii="Arial" w:hAnsi="Arial" w:cs="Arial"/>
          <w:sz w:val="22"/>
          <w:szCs w:val="22"/>
        </w:rPr>
      </w:pPr>
      <w:r>
        <w:rPr>
          <w:rFonts w:ascii="Arial" w:hAnsi="Arial" w:cs="Arial"/>
          <w:sz w:val="22"/>
          <w:szCs w:val="22"/>
        </w:rPr>
        <w:t>L10: Number of vacant ground floor units in town centres</w:t>
      </w:r>
    </w:p>
    <w:p w:rsidR="00E31153" w:rsidRDefault="00E31153" w:rsidP="00CC2DD7">
      <w:pPr>
        <w:numPr>
          <w:ilvl w:val="0"/>
          <w:numId w:val="12"/>
        </w:numPr>
        <w:spacing w:line="360" w:lineRule="auto"/>
        <w:jc w:val="both"/>
        <w:rPr>
          <w:rFonts w:ascii="Arial" w:hAnsi="Arial" w:cs="Arial"/>
          <w:sz w:val="22"/>
          <w:szCs w:val="22"/>
        </w:rPr>
      </w:pPr>
      <w:r>
        <w:rPr>
          <w:rFonts w:ascii="Arial" w:hAnsi="Arial" w:cs="Arial"/>
          <w:sz w:val="22"/>
          <w:szCs w:val="22"/>
        </w:rPr>
        <w:t xml:space="preserve">L11: Number of A1 units in primary shopping frontages </w:t>
      </w:r>
    </w:p>
    <w:p w:rsidR="00E31153" w:rsidRDefault="00E31153" w:rsidP="00CC2DD7">
      <w:pPr>
        <w:numPr>
          <w:ilvl w:val="0"/>
          <w:numId w:val="12"/>
        </w:numPr>
        <w:spacing w:line="360" w:lineRule="auto"/>
        <w:jc w:val="both"/>
        <w:rPr>
          <w:rFonts w:ascii="Arial" w:hAnsi="Arial" w:cs="Arial"/>
          <w:sz w:val="22"/>
          <w:szCs w:val="22"/>
        </w:rPr>
      </w:pPr>
      <w:r>
        <w:rPr>
          <w:rFonts w:ascii="Arial" w:hAnsi="Arial" w:cs="Arial"/>
          <w:sz w:val="22"/>
          <w:szCs w:val="22"/>
        </w:rPr>
        <w:t>L12: Town centre pedestrian counts (</w:t>
      </w:r>
      <w:r w:rsidRPr="00CF00D0">
        <w:rPr>
          <w:rFonts w:ascii="Arial" w:hAnsi="Arial" w:cs="Arial"/>
          <w:b/>
          <w:sz w:val="22"/>
          <w:szCs w:val="22"/>
        </w:rPr>
        <w:t>Boston only</w:t>
      </w:r>
      <w:r>
        <w:rPr>
          <w:rFonts w:ascii="Arial" w:hAnsi="Arial" w:cs="Arial"/>
          <w:sz w:val="22"/>
          <w:szCs w:val="22"/>
        </w:rPr>
        <w:t>)</w:t>
      </w:r>
    </w:p>
    <w:p w:rsidR="00E31153" w:rsidRDefault="00E31153" w:rsidP="00CC2DD7">
      <w:pPr>
        <w:numPr>
          <w:ilvl w:val="0"/>
          <w:numId w:val="12"/>
        </w:numPr>
        <w:spacing w:line="360" w:lineRule="auto"/>
        <w:jc w:val="both"/>
        <w:rPr>
          <w:rFonts w:ascii="Arial" w:hAnsi="Arial" w:cs="Arial"/>
          <w:sz w:val="22"/>
          <w:szCs w:val="22"/>
        </w:rPr>
      </w:pPr>
      <w:r>
        <w:rPr>
          <w:rFonts w:ascii="Arial" w:hAnsi="Arial" w:cs="Arial"/>
          <w:sz w:val="22"/>
          <w:szCs w:val="22"/>
        </w:rPr>
        <w:t>L13: Usage of town centre car parks (</w:t>
      </w:r>
      <w:r w:rsidRPr="00CF00D0">
        <w:rPr>
          <w:rFonts w:ascii="Arial" w:hAnsi="Arial" w:cs="Arial"/>
          <w:b/>
          <w:sz w:val="22"/>
          <w:szCs w:val="22"/>
        </w:rPr>
        <w:t>Boston only</w:t>
      </w:r>
      <w:r>
        <w:rPr>
          <w:rFonts w:ascii="Arial" w:hAnsi="Arial" w:cs="Arial"/>
          <w:sz w:val="22"/>
          <w:szCs w:val="22"/>
        </w:rPr>
        <w:t>)</w:t>
      </w:r>
    </w:p>
    <w:p w:rsidR="00E31153" w:rsidRPr="00687C8C" w:rsidRDefault="00E31153" w:rsidP="00CC2DD7">
      <w:pPr>
        <w:numPr>
          <w:ilvl w:val="0"/>
          <w:numId w:val="12"/>
        </w:numPr>
        <w:spacing w:line="360" w:lineRule="auto"/>
        <w:jc w:val="both"/>
        <w:rPr>
          <w:rFonts w:ascii="Arial" w:hAnsi="Arial" w:cs="Arial"/>
          <w:b/>
        </w:rPr>
      </w:pPr>
      <w:r w:rsidRPr="00687C8C">
        <w:rPr>
          <w:rFonts w:ascii="Arial" w:hAnsi="Arial" w:cs="Arial"/>
          <w:sz w:val="22"/>
          <w:szCs w:val="22"/>
        </w:rPr>
        <w:t>L14: Usage of the Port of Boston (</w:t>
      </w:r>
      <w:r w:rsidRPr="00687C8C">
        <w:rPr>
          <w:rFonts w:ascii="Arial" w:hAnsi="Arial" w:cs="Arial"/>
          <w:b/>
          <w:sz w:val="22"/>
          <w:szCs w:val="22"/>
        </w:rPr>
        <w:t>Boston only</w:t>
      </w:r>
      <w:r w:rsidRPr="00687C8C">
        <w:rPr>
          <w:rFonts w:ascii="Arial" w:hAnsi="Arial" w:cs="Arial"/>
          <w:sz w:val="22"/>
          <w:szCs w:val="22"/>
        </w:rPr>
        <w:t>)</w:t>
      </w:r>
    </w:p>
    <w:p w:rsidR="00E31153" w:rsidRDefault="00E31153" w:rsidP="00CC2DD7">
      <w:pPr>
        <w:jc w:val="both"/>
        <w:rPr>
          <w:rFonts w:ascii="Arial" w:hAnsi="Arial" w:cs="Arial"/>
          <w:b/>
        </w:rPr>
      </w:pPr>
    </w:p>
    <w:p w:rsidR="00E31153" w:rsidRPr="00CC2DD7" w:rsidRDefault="00E31153" w:rsidP="00742B7F">
      <w:pPr>
        <w:ind w:hanging="540"/>
        <w:jc w:val="both"/>
        <w:rPr>
          <w:rFonts w:ascii="Arial" w:hAnsi="Arial" w:cs="Arial"/>
          <w:b/>
        </w:rPr>
      </w:pPr>
      <w:r>
        <w:rPr>
          <w:rFonts w:ascii="Arial" w:hAnsi="Arial" w:cs="Arial"/>
          <w:b/>
        </w:rPr>
        <w:t>4.4</w:t>
      </w:r>
      <w:r>
        <w:rPr>
          <w:rFonts w:ascii="Arial" w:hAnsi="Arial" w:cs="Arial"/>
          <w:b/>
        </w:rPr>
        <w:tab/>
      </w:r>
      <w:r w:rsidRPr="00CC2DD7">
        <w:rPr>
          <w:rFonts w:ascii="Arial" w:hAnsi="Arial" w:cs="Arial"/>
          <w:b/>
        </w:rPr>
        <w:t>Core Output Indicators</w:t>
      </w:r>
    </w:p>
    <w:p w:rsidR="00E31153" w:rsidRPr="00CC2DD7" w:rsidRDefault="00E31153" w:rsidP="00CC2DD7">
      <w:pPr>
        <w:jc w:val="both"/>
        <w:rPr>
          <w:rFonts w:ascii="Arial" w:hAnsi="Arial" w:cs="Arial"/>
          <w:b/>
          <w:sz w:val="22"/>
          <w:szCs w:val="22"/>
        </w:rPr>
      </w:pPr>
    </w:p>
    <w:p w:rsidR="00E31153" w:rsidRPr="00CC2DD7" w:rsidRDefault="00E31153" w:rsidP="00F0535C">
      <w:pPr>
        <w:ind w:hanging="540"/>
        <w:rPr>
          <w:rFonts w:ascii="Arial" w:hAnsi="Arial" w:cs="Arial"/>
          <w:sz w:val="22"/>
          <w:szCs w:val="22"/>
        </w:rPr>
      </w:pPr>
      <w:r>
        <w:rPr>
          <w:rFonts w:ascii="Arial" w:hAnsi="Arial" w:cs="Arial"/>
          <w:b/>
          <w:i/>
          <w:sz w:val="22"/>
          <w:szCs w:val="22"/>
        </w:rPr>
        <w:t>4.5</w:t>
      </w:r>
      <w:r>
        <w:rPr>
          <w:rFonts w:ascii="Arial" w:hAnsi="Arial" w:cs="Arial"/>
          <w:b/>
          <w:i/>
          <w:sz w:val="22"/>
          <w:szCs w:val="22"/>
        </w:rPr>
        <w:tab/>
        <w:t>Indicator BD1 – Total amount of additional employment floor</w:t>
      </w:r>
      <w:r w:rsidR="00250C13">
        <w:rPr>
          <w:rFonts w:ascii="Arial" w:hAnsi="Arial" w:cs="Arial"/>
          <w:b/>
          <w:i/>
          <w:sz w:val="22"/>
          <w:szCs w:val="22"/>
        </w:rPr>
        <w:t xml:space="preserve"> </w:t>
      </w:r>
      <w:r>
        <w:rPr>
          <w:rFonts w:ascii="Arial" w:hAnsi="Arial" w:cs="Arial"/>
          <w:b/>
          <w:i/>
          <w:sz w:val="22"/>
          <w:szCs w:val="22"/>
        </w:rPr>
        <w:t>space</w:t>
      </w:r>
      <w:r>
        <w:rPr>
          <w:rFonts w:ascii="Arial" w:hAnsi="Arial" w:cs="Arial"/>
          <w:sz w:val="22"/>
          <w:szCs w:val="22"/>
        </w:rPr>
        <w:t xml:space="preserve"> examines the amount and type of employment floor</w:t>
      </w:r>
      <w:r w:rsidR="00250C13">
        <w:rPr>
          <w:rFonts w:ascii="Arial" w:hAnsi="Arial" w:cs="Arial"/>
          <w:sz w:val="22"/>
          <w:szCs w:val="22"/>
        </w:rPr>
        <w:t xml:space="preserve"> </w:t>
      </w:r>
      <w:r>
        <w:rPr>
          <w:rFonts w:ascii="Arial" w:hAnsi="Arial" w:cs="Arial"/>
          <w:sz w:val="22"/>
          <w:szCs w:val="22"/>
        </w:rPr>
        <w:t xml:space="preserve">space completed during the monitored year. </w:t>
      </w:r>
    </w:p>
    <w:p w:rsidR="00E31153" w:rsidRPr="00CC2DD7" w:rsidRDefault="00E31153" w:rsidP="00CC2DD7">
      <w:pPr>
        <w:jc w:val="both"/>
        <w:rPr>
          <w:rFonts w:ascii="Arial" w:hAnsi="Arial" w:cs="Arial"/>
          <w:sz w:val="22"/>
          <w:szCs w:val="22"/>
        </w:rPr>
      </w:pPr>
    </w:p>
    <w:p w:rsidR="00E31153" w:rsidRPr="00CC2DD7" w:rsidRDefault="00E31153" w:rsidP="00CC2DD7">
      <w:pPr>
        <w:jc w:val="both"/>
        <w:rPr>
          <w:rFonts w:ascii="Arial" w:hAnsi="Arial" w:cs="Arial"/>
          <w:b/>
          <w:sz w:val="22"/>
          <w:szCs w:val="22"/>
        </w:rPr>
      </w:pPr>
      <w:r w:rsidRPr="00DE03B5">
        <w:rPr>
          <w:rFonts w:ascii="Arial" w:hAnsi="Arial" w:cs="Arial"/>
          <w:b/>
          <w:sz w:val="22"/>
          <w:szCs w:val="22"/>
        </w:rPr>
        <w:t>Table 19: Employment floor</w:t>
      </w:r>
      <w:r w:rsidR="00250C13">
        <w:rPr>
          <w:rFonts w:ascii="Arial" w:hAnsi="Arial" w:cs="Arial"/>
          <w:b/>
          <w:sz w:val="22"/>
          <w:szCs w:val="22"/>
        </w:rPr>
        <w:t xml:space="preserve"> </w:t>
      </w:r>
      <w:r w:rsidRPr="00DE03B5">
        <w:rPr>
          <w:rFonts w:ascii="Arial" w:hAnsi="Arial" w:cs="Arial"/>
          <w:b/>
          <w:sz w:val="22"/>
          <w:szCs w:val="22"/>
        </w:rPr>
        <w:t>space (m</w:t>
      </w:r>
      <w:r w:rsidRPr="00DE03B5">
        <w:rPr>
          <w:rFonts w:ascii="Arial" w:hAnsi="Arial" w:cs="Arial"/>
          <w:b/>
          <w:sz w:val="22"/>
          <w:szCs w:val="22"/>
          <w:vertAlign w:val="superscript"/>
        </w:rPr>
        <w:t>2</w:t>
      </w:r>
      <w:r w:rsidRPr="00DE03B5">
        <w:rPr>
          <w:rFonts w:ascii="Arial" w:hAnsi="Arial" w:cs="Arial"/>
          <w:b/>
          <w:sz w:val="22"/>
          <w:szCs w:val="22"/>
        </w:rPr>
        <w:t>) completed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1066"/>
        <w:gridCol w:w="1066"/>
        <w:gridCol w:w="1066"/>
        <w:gridCol w:w="1066"/>
        <w:gridCol w:w="1066"/>
        <w:gridCol w:w="1066"/>
        <w:gridCol w:w="1066"/>
      </w:tblGrid>
      <w:tr w:rsidR="00E31153" w:rsidRPr="00D82E2D" w:rsidTr="00D82E2D">
        <w:trPr>
          <w:jc w:val="center"/>
        </w:trPr>
        <w:tc>
          <w:tcPr>
            <w:tcW w:w="1066" w:type="dxa"/>
            <w:shd w:val="clear" w:color="auto" w:fill="99CC00"/>
          </w:tcPr>
          <w:p w:rsidR="00E31153" w:rsidRPr="00D82E2D" w:rsidRDefault="00E31153" w:rsidP="00D82E2D">
            <w:pPr>
              <w:jc w:val="both"/>
              <w:rPr>
                <w:rFonts w:ascii="Arial" w:hAnsi="Arial" w:cs="Arial"/>
                <w:b/>
                <w:sz w:val="20"/>
                <w:szCs w:val="20"/>
              </w:rPr>
            </w:pP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B1 (a)</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B1 (b)</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B1 (c)</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B2</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B8</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Mixed</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Total</w:t>
            </w:r>
          </w:p>
        </w:tc>
      </w:tr>
      <w:tr w:rsidR="00E31153" w:rsidRPr="00D82E2D" w:rsidTr="00D82E2D">
        <w:trPr>
          <w:jc w:val="center"/>
        </w:trPr>
        <w:tc>
          <w:tcPr>
            <w:tcW w:w="1066" w:type="dxa"/>
          </w:tcPr>
          <w:p w:rsidR="00E31153" w:rsidRPr="00D82E2D" w:rsidRDefault="00E31153" w:rsidP="00D82E2D">
            <w:pPr>
              <w:jc w:val="both"/>
              <w:rPr>
                <w:rFonts w:ascii="Arial" w:hAnsi="Arial" w:cs="Arial"/>
                <w:b/>
                <w:sz w:val="20"/>
                <w:szCs w:val="20"/>
              </w:rPr>
            </w:pPr>
            <w:r w:rsidRPr="00D82E2D">
              <w:rPr>
                <w:rFonts w:ascii="Arial" w:hAnsi="Arial" w:cs="Arial"/>
                <w:b/>
                <w:sz w:val="20"/>
                <w:szCs w:val="20"/>
              </w:rPr>
              <w:t>Boston Gross</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1520</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5696</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200</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251</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b/>
                <w:sz w:val="20"/>
                <w:szCs w:val="20"/>
              </w:rPr>
            </w:pPr>
          </w:p>
          <w:p w:rsidR="00E31153" w:rsidRPr="00D82E2D" w:rsidRDefault="00DE03B5" w:rsidP="00D82E2D">
            <w:pPr>
              <w:jc w:val="center"/>
              <w:rPr>
                <w:rFonts w:ascii="Arial" w:hAnsi="Arial" w:cs="Arial"/>
                <w:b/>
                <w:sz w:val="20"/>
                <w:szCs w:val="20"/>
              </w:rPr>
            </w:pPr>
            <w:r>
              <w:rPr>
                <w:rFonts w:ascii="Arial" w:hAnsi="Arial" w:cs="Arial"/>
                <w:b/>
                <w:sz w:val="20"/>
                <w:szCs w:val="20"/>
              </w:rPr>
              <w:t>7667</w:t>
            </w:r>
          </w:p>
        </w:tc>
      </w:tr>
      <w:tr w:rsidR="00E31153" w:rsidRPr="00D82E2D" w:rsidTr="00D82E2D">
        <w:trPr>
          <w:jc w:val="center"/>
        </w:trPr>
        <w:tc>
          <w:tcPr>
            <w:tcW w:w="1066" w:type="dxa"/>
          </w:tcPr>
          <w:p w:rsidR="00E31153" w:rsidRPr="00D82E2D" w:rsidRDefault="00E31153" w:rsidP="00D82E2D">
            <w:pPr>
              <w:jc w:val="both"/>
              <w:rPr>
                <w:rFonts w:ascii="Arial" w:hAnsi="Arial" w:cs="Arial"/>
                <w:b/>
                <w:sz w:val="20"/>
                <w:szCs w:val="20"/>
              </w:rPr>
            </w:pPr>
            <w:r w:rsidRPr="00D82E2D">
              <w:rPr>
                <w:rFonts w:ascii="Arial" w:hAnsi="Arial" w:cs="Arial"/>
                <w:b/>
                <w:sz w:val="20"/>
                <w:szCs w:val="20"/>
              </w:rPr>
              <w:t>Boston Net</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1220</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-200</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5531</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200</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-2449</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b/>
                <w:sz w:val="20"/>
                <w:szCs w:val="20"/>
              </w:rPr>
            </w:pPr>
          </w:p>
          <w:p w:rsidR="00E31153" w:rsidRPr="00D82E2D" w:rsidRDefault="00DE03B5" w:rsidP="00D82E2D">
            <w:pPr>
              <w:jc w:val="center"/>
              <w:rPr>
                <w:rFonts w:ascii="Arial" w:hAnsi="Arial" w:cs="Arial"/>
                <w:b/>
                <w:sz w:val="20"/>
                <w:szCs w:val="20"/>
              </w:rPr>
            </w:pPr>
            <w:r>
              <w:rPr>
                <w:rFonts w:ascii="Arial" w:hAnsi="Arial" w:cs="Arial"/>
                <w:b/>
                <w:sz w:val="20"/>
                <w:szCs w:val="20"/>
              </w:rPr>
              <w:t>4302</w:t>
            </w:r>
          </w:p>
        </w:tc>
      </w:tr>
      <w:tr w:rsidR="00E31153" w:rsidRPr="00D82E2D" w:rsidTr="00D82E2D">
        <w:trPr>
          <w:jc w:val="center"/>
        </w:trPr>
        <w:tc>
          <w:tcPr>
            <w:tcW w:w="1066" w:type="dxa"/>
          </w:tcPr>
          <w:p w:rsidR="00E31153" w:rsidRPr="00D82E2D" w:rsidRDefault="00E31153" w:rsidP="00D82E2D">
            <w:pPr>
              <w:jc w:val="both"/>
              <w:rPr>
                <w:rFonts w:ascii="Arial" w:hAnsi="Arial" w:cs="Arial"/>
                <w:b/>
                <w:sz w:val="20"/>
                <w:szCs w:val="20"/>
              </w:rPr>
            </w:pPr>
            <w:r w:rsidRPr="00D82E2D">
              <w:rPr>
                <w:rFonts w:ascii="Arial" w:hAnsi="Arial" w:cs="Arial"/>
                <w:b/>
                <w:sz w:val="20"/>
                <w:szCs w:val="20"/>
              </w:rPr>
              <w:t>South Holland Gross</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1698</w:t>
            </w:r>
          </w:p>
          <w:p w:rsidR="00E31153" w:rsidRPr="00D82E2D" w:rsidRDefault="00E31153" w:rsidP="00D82E2D">
            <w:pPr>
              <w:jc w:val="center"/>
              <w:rPr>
                <w:rFonts w:ascii="Arial" w:hAnsi="Arial" w:cs="Arial"/>
                <w:sz w:val="20"/>
                <w:szCs w:val="20"/>
              </w:rPr>
            </w:pP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783</w:t>
            </w:r>
          </w:p>
          <w:p w:rsidR="00E31153" w:rsidRPr="00D82E2D" w:rsidRDefault="00E31153" w:rsidP="00D82E2D">
            <w:pPr>
              <w:jc w:val="center"/>
              <w:rPr>
                <w:rFonts w:ascii="Arial" w:hAnsi="Arial" w:cs="Arial"/>
                <w:sz w:val="20"/>
                <w:szCs w:val="20"/>
              </w:rPr>
            </w:pP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887</w:t>
            </w:r>
          </w:p>
          <w:p w:rsidR="00E31153" w:rsidRPr="00D82E2D" w:rsidRDefault="00E31153" w:rsidP="00D82E2D">
            <w:pPr>
              <w:jc w:val="center"/>
              <w:rPr>
                <w:rFonts w:ascii="Arial" w:hAnsi="Arial" w:cs="Arial"/>
                <w:sz w:val="20"/>
                <w:szCs w:val="20"/>
              </w:rPr>
            </w:pP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1434</w:t>
            </w:r>
          </w:p>
          <w:p w:rsidR="00E31153" w:rsidRPr="00D82E2D" w:rsidRDefault="00E31153" w:rsidP="00D82E2D">
            <w:pPr>
              <w:jc w:val="center"/>
              <w:rPr>
                <w:rFonts w:ascii="Arial" w:hAnsi="Arial" w:cs="Arial"/>
                <w:sz w:val="20"/>
                <w:szCs w:val="20"/>
              </w:rPr>
            </w:pP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402</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0</w:t>
            </w:r>
          </w:p>
        </w:tc>
        <w:tc>
          <w:tcPr>
            <w:tcW w:w="1066" w:type="dxa"/>
          </w:tcPr>
          <w:p w:rsidR="00E31153" w:rsidRPr="00D82E2D" w:rsidRDefault="00E31153" w:rsidP="00D82E2D">
            <w:pPr>
              <w:jc w:val="center"/>
              <w:rPr>
                <w:rFonts w:ascii="Arial" w:hAnsi="Arial" w:cs="Arial"/>
                <w:b/>
                <w:sz w:val="20"/>
                <w:szCs w:val="20"/>
              </w:rPr>
            </w:pPr>
          </w:p>
          <w:p w:rsidR="00E31153" w:rsidRPr="00D82E2D" w:rsidRDefault="00DE03B5" w:rsidP="00D82E2D">
            <w:pPr>
              <w:jc w:val="center"/>
              <w:rPr>
                <w:rFonts w:ascii="Arial" w:hAnsi="Arial" w:cs="Arial"/>
                <w:b/>
                <w:sz w:val="20"/>
                <w:szCs w:val="20"/>
              </w:rPr>
            </w:pPr>
            <w:r>
              <w:rPr>
                <w:rFonts w:ascii="Arial" w:hAnsi="Arial" w:cs="Arial"/>
                <w:b/>
                <w:sz w:val="20"/>
                <w:szCs w:val="20"/>
              </w:rPr>
              <w:t>5204</w:t>
            </w:r>
          </w:p>
        </w:tc>
      </w:tr>
      <w:tr w:rsidR="00E31153" w:rsidRPr="00D82E2D" w:rsidTr="00D82E2D">
        <w:trPr>
          <w:jc w:val="center"/>
        </w:trPr>
        <w:tc>
          <w:tcPr>
            <w:tcW w:w="1066" w:type="dxa"/>
          </w:tcPr>
          <w:p w:rsidR="00E31153" w:rsidRPr="00D82E2D" w:rsidRDefault="00E31153" w:rsidP="00D82E2D">
            <w:pPr>
              <w:jc w:val="both"/>
              <w:rPr>
                <w:rFonts w:ascii="Arial" w:hAnsi="Arial" w:cs="Arial"/>
                <w:b/>
                <w:sz w:val="20"/>
                <w:szCs w:val="20"/>
              </w:rPr>
            </w:pPr>
            <w:r w:rsidRPr="00D82E2D">
              <w:rPr>
                <w:rFonts w:ascii="Arial" w:hAnsi="Arial" w:cs="Arial"/>
                <w:b/>
                <w:sz w:val="20"/>
                <w:szCs w:val="20"/>
              </w:rPr>
              <w:t>South Holland Net</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460</w:t>
            </w:r>
          </w:p>
          <w:p w:rsidR="00E31153" w:rsidRPr="00D82E2D" w:rsidRDefault="00E31153" w:rsidP="00D82E2D">
            <w:pPr>
              <w:jc w:val="center"/>
              <w:rPr>
                <w:rFonts w:ascii="Arial" w:hAnsi="Arial" w:cs="Arial"/>
                <w:sz w:val="20"/>
                <w:szCs w:val="20"/>
              </w:rPr>
            </w:pP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783</w:t>
            </w:r>
          </w:p>
          <w:p w:rsidR="00E31153" w:rsidRPr="00D82E2D" w:rsidRDefault="00E31153" w:rsidP="00D82E2D">
            <w:pPr>
              <w:jc w:val="center"/>
              <w:rPr>
                <w:rFonts w:ascii="Arial" w:hAnsi="Arial" w:cs="Arial"/>
                <w:sz w:val="20"/>
                <w:szCs w:val="20"/>
              </w:rPr>
            </w:pP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887</w:t>
            </w: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1434</w:t>
            </w:r>
          </w:p>
          <w:p w:rsidR="00E31153" w:rsidRPr="00D82E2D" w:rsidRDefault="00E31153" w:rsidP="00D82E2D">
            <w:pPr>
              <w:jc w:val="center"/>
              <w:rPr>
                <w:rFonts w:ascii="Arial" w:hAnsi="Arial" w:cs="Arial"/>
                <w:sz w:val="20"/>
                <w:szCs w:val="20"/>
              </w:rPr>
            </w:pP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-3424</w:t>
            </w:r>
          </w:p>
          <w:p w:rsidR="00E31153" w:rsidRPr="00D82E2D" w:rsidRDefault="00E31153" w:rsidP="00D82E2D">
            <w:pPr>
              <w:jc w:val="center"/>
              <w:rPr>
                <w:rFonts w:ascii="Arial" w:hAnsi="Arial" w:cs="Arial"/>
                <w:sz w:val="20"/>
                <w:szCs w:val="20"/>
              </w:rPr>
            </w:pPr>
          </w:p>
        </w:tc>
        <w:tc>
          <w:tcPr>
            <w:tcW w:w="1066" w:type="dxa"/>
          </w:tcPr>
          <w:p w:rsidR="00E31153" w:rsidRPr="00D82E2D" w:rsidRDefault="00E31153" w:rsidP="00D82E2D">
            <w:pPr>
              <w:jc w:val="center"/>
              <w:rPr>
                <w:rFonts w:ascii="Arial" w:hAnsi="Arial" w:cs="Arial"/>
                <w:sz w:val="20"/>
                <w:szCs w:val="20"/>
              </w:rPr>
            </w:pPr>
          </w:p>
          <w:p w:rsidR="00E31153" w:rsidRPr="00D82E2D" w:rsidRDefault="00DE03B5" w:rsidP="00D82E2D">
            <w:pPr>
              <w:jc w:val="center"/>
              <w:rPr>
                <w:rFonts w:ascii="Arial" w:hAnsi="Arial" w:cs="Arial"/>
                <w:sz w:val="20"/>
                <w:szCs w:val="20"/>
              </w:rPr>
            </w:pPr>
            <w:r>
              <w:rPr>
                <w:rFonts w:ascii="Arial" w:hAnsi="Arial" w:cs="Arial"/>
                <w:sz w:val="20"/>
                <w:szCs w:val="20"/>
              </w:rPr>
              <w:t>0</w:t>
            </w:r>
          </w:p>
          <w:p w:rsidR="00E31153" w:rsidRPr="00D82E2D" w:rsidRDefault="00E31153" w:rsidP="00D82E2D">
            <w:pPr>
              <w:jc w:val="center"/>
              <w:rPr>
                <w:rFonts w:ascii="Arial" w:hAnsi="Arial" w:cs="Arial"/>
                <w:sz w:val="20"/>
                <w:szCs w:val="20"/>
              </w:rPr>
            </w:pPr>
          </w:p>
        </w:tc>
        <w:tc>
          <w:tcPr>
            <w:tcW w:w="1066" w:type="dxa"/>
          </w:tcPr>
          <w:p w:rsidR="00E31153" w:rsidRPr="00D82E2D" w:rsidRDefault="00E31153" w:rsidP="00D82E2D">
            <w:pPr>
              <w:jc w:val="center"/>
              <w:rPr>
                <w:rFonts w:ascii="Arial" w:hAnsi="Arial" w:cs="Arial"/>
                <w:b/>
                <w:sz w:val="20"/>
                <w:szCs w:val="20"/>
              </w:rPr>
            </w:pPr>
          </w:p>
          <w:p w:rsidR="00E31153" w:rsidRPr="00D82E2D" w:rsidRDefault="00DE03B5" w:rsidP="00D82E2D">
            <w:pPr>
              <w:jc w:val="center"/>
              <w:rPr>
                <w:rFonts w:ascii="Arial" w:hAnsi="Arial" w:cs="Arial"/>
                <w:b/>
                <w:sz w:val="20"/>
                <w:szCs w:val="20"/>
              </w:rPr>
            </w:pPr>
            <w:r>
              <w:rPr>
                <w:rFonts w:ascii="Arial" w:hAnsi="Arial" w:cs="Arial"/>
                <w:b/>
                <w:sz w:val="20"/>
                <w:szCs w:val="20"/>
              </w:rPr>
              <w:t>140</w:t>
            </w:r>
          </w:p>
          <w:p w:rsidR="00E31153" w:rsidRPr="00D82E2D" w:rsidRDefault="00E31153" w:rsidP="00D82E2D">
            <w:pPr>
              <w:jc w:val="center"/>
              <w:rPr>
                <w:rFonts w:ascii="Arial" w:hAnsi="Arial" w:cs="Arial"/>
                <w:b/>
                <w:sz w:val="20"/>
                <w:szCs w:val="20"/>
              </w:rPr>
            </w:pPr>
          </w:p>
        </w:tc>
      </w:tr>
    </w:tbl>
    <w:p w:rsidR="00E31153" w:rsidRDefault="00E31153" w:rsidP="00CC2DD7">
      <w:pPr>
        <w:jc w:val="both"/>
        <w:rPr>
          <w:rFonts w:ascii="Arial" w:hAnsi="Arial" w:cs="Arial"/>
          <w:b/>
          <w:sz w:val="28"/>
          <w:szCs w:val="28"/>
        </w:rPr>
      </w:pPr>
    </w:p>
    <w:p w:rsidR="00E31153" w:rsidRPr="00CC2DD7" w:rsidRDefault="00E31153" w:rsidP="0094439E">
      <w:pPr>
        <w:ind w:hanging="540"/>
        <w:rPr>
          <w:rFonts w:ascii="Arial" w:hAnsi="Arial" w:cs="Arial"/>
          <w:sz w:val="22"/>
          <w:szCs w:val="22"/>
        </w:rPr>
      </w:pPr>
      <w:r>
        <w:rPr>
          <w:rFonts w:ascii="Arial" w:hAnsi="Arial" w:cs="Arial"/>
          <w:b/>
          <w:i/>
          <w:sz w:val="22"/>
          <w:szCs w:val="22"/>
        </w:rPr>
        <w:t>4.6</w:t>
      </w:r>
      <w:r>
        <w:rPr>
          <w:rFonts w:ascii="Arial" w:hAnsi="Arial" w:cs="Arial"/>
          <w:b/>
          <w:i/>
          <w:sz w:val="22"/>
          <w:szCs w:val="22"/>
        </w:rPr>
        <w:tab/>
        <w:t>Indicator BD2 – Total amount of additional floor</w:t>
      </w:r>
      <w:r w:rsidR="00250C13">
        <w:rPr>
          <w:rFonts w:ascii="Arial" w:hAnsi="Arial" w:cs="Arial"/>
          <w:b/>
          <w:i/>
          <w:sz w:val="22"/>
          <w:szCs w:val="22"/>
        </w:rPr>
        <w:t xml:space="preserve"> </w:t>
      </w:r>
      <w:r>
        <w:rPr>
          <w:rFonts w:ascii="Arial" w:hAnsi="Arial" w:cs="Arial"/>
          <w:b/>
          <w:i/>
          <w:sz w:val="22"/>
          <w:szCs w:val="22"/>
        </w:rPr>
        <w:t xml:space="preserve">space on previously developed land – by type </w:t>
      </w:r>
      <w:r>
        <w:rPr>
          <w:rFonts w:ascii="Arial" w:hAnsi="Arial" w:cs="Arial"/>
          <w:sz w:val="22"/>
          <w:szCs w:val="22"/>
        </w:rPr>
        <w:t>identifies how much of the new employment floor</w:t>
      </w:r>
      <w:r w:rsidR="00250C13">
        <w:rPr>
          <w:rFonts w:ascii="Arial" w:hAnsi="Arial" w:cs="Arial"/>
          <w:sz w:val="22"/>
          <w:szCs w:val="22"/>
        </w:rPr>
        <w:t xml:space="preserve"> </w:t>
      </w:r>
      <w:r>
        <w:rPr>
          <w:rFonts w:ascii="Arial" w:hAnsi="Arial" w:cs="Arial"/>
          <w:sz w:val="22"/>
          <w:szCs w:val="22"/>
        </w:rPr>
        <w:t xml:space="preserve">space has been built on previously developed (brownfield) land. </w:t>
      </w:r>
    </w:p>
    <w:p w:rsidR="00E31153" w:rsidRPr="00CC2DD7" w:rsidRDefault="00E31153" w:rsidP="00CC2DD7">
      <w:pPr>
        <w:jc w:val="both"/>
        <w:rPr>
          <w:rFonts w:ascii="Arial" w:hAnsi="Arial" w:cs="Arial"/>
          <w:sz w:val="22"/>
          <w:szCs w:val="22"/>
        </w:rPr>
      </w:pPr>
    </w:p>
    <w:p w:rsidR="00E31153" w:rsidRPr="00CC2DD7" w:rsidRDefault="00E31153" w:rsidP="00CC2DD7">
      <w:pPr>
        <w:rPr>
          <w:rFonts w:ascii="Arial" w:hAnsi="Arial" w:cs="Arial"/>
          <w:b/>
          <w:sz w:val="22"/>
          <w:szCs w:val="22"/>
        </w:rPr>
      </w:pPr>
      <w:r w:rsidRPr="00A92C97">
        <w:rPr>
          <w:rFonts w:ascii="Arial" w:hAnsi="Arial" w:cs="Arial"/>
          <w:b/>
          <w:sz w:val="22"/>
          <w:szCs w:val="22"/>
        </w:rPr>
        <w:t>Table 20: Employment floor</w:t>
      </w:r>
      <w:r w:rsidR="00250C13">
        <w:rPr>
          <w:rFonts w:ascii="Arial" w:hAnsi="Arial" w:cs="Arial"/>
          <w:b/>
          <w:sz w:val="22"/>
          <w:szCs w:val="22"/>
        </w:rPr>
        <w:t xml:space="preserve"> </w:t>
      </w:r>
      <w:r w:rsidRPr="00A92C97">
        <w:rPr>
          <w:rFonts w:ascii="Arial" w:hAnsi="Arial" w:cs="Arial"/>
          <w:b/>
          <w:sz w:val="22"/>
          <w:szCs w:val="22"/>
        </w:rPr>
        <w:t>space (m</w:t>
      </w:r>
      <w:r w:rsidRPr="00A92C97">
        <w:rPr>
          <w:rFonts w:ascii="Arial" w:hAnsi="Arial" w:cs="Arial"/>
          <w:b/>
          <w:sz w:val="22"/>
          <w:szCs w:val="22"/>
          <w:vertAlign w:val="superscript"/>
        </w:rPr>
        <w:t>2</w:t>
      </w:r>
      <w:r w:rsidRPr="00A92C97">
        <w:rPr>
          <w:rFonts w:ascii="Arial" w:hAnsi="Arial" w:cs="Arial"/>
          <w:b/>
          <w:sz w:val="22"/>
          <w:szCs w:val="22"/>
        </w:rPr>
        <w:t>) completed on previously developed land</w:t>
      </w:r>
      <w:r w:rsidRPr="00CC2DD7">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1066"/>
        <w:gridCol w:w="1066"/>
        <w:gridCol w:w="1066"/>
        <w:gridCol w:w="1066"/>
        <w:gridCol w:w="1066"/>
        <w:gridCol w:w="1066"/>
        <w:gridCol w:w="1066"/>
      </w:tblGrid>
      <w:tr w:rsidR="00E31153" w:rsidRPr="00D82E2D" w:rsidTr="00D82E2D">
        <w:tc>
          <w:tcPr>
            <w:tcW w:w="1066" w:type="dxa"/>
            <w:shd w:val="clear" w:color="auto" w:fill="99CC00"/>
          </w:tcPr>
          <w:p w:rsidR="00E31153" w:rsidRPr="00D82E2D" w:rsidRDefault="00E31153" w:rsidP="00D82E2D">
            <w:pPr>
              <w:jc w:val="both"/>
              <w:rPr>
                <w:rFonts w:ascii="Arial" w:hAnsi="Arial" w:cs="Arial"/>
                <w:b/>
                <w:sz w:val="20"/>
                <w:szCs w:val="20"/>
              </w:rPr>
            </w:pP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B1 (a)</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B1 (b)</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B1 (c)</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B2</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B8</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Mixed</w:t>
            </w:r>
          </w:p>
        </w:tc>
        <w:tc>
          <w:tcPr>
            <w:tcW w:w="1066" w:type="dxa"/>
            <w:shd w:val="clear" w:color="auto" w:fill="99CC00"/>
          </w:tcPr>
          <w:p w:rsidR="00E31153" w:rsidRPr="00D82E2D" w:rsidRDefault="00E31153" w:rsidP="00D82E2D">
            <w:pPr>
              <w:jc w:val="center"/>
              <w:rPr>
                <w:rFonts w:ascii="Arial" w:hAnsi="Arial" w:cs="Arial"/>
                <w:b/>
                <w:sz w:val="20"/>
                <w:szCs w:val="20"/>
              </w:rPr>
            </w:pPr>
          </w:p>
          <w:p w:rsidR="00E31153" w:rsidRPr="00D82E2D" w:rsidRDefault="00E31153" w:rsidP="00D82E2D">
            <w:pPr>
              <w:jc w:val="center"/>
              <w:rPr>
                <w:rFonts w:ascii="Arial" w:hAnsi="Arial" w:cs="Arial"/>
                <w:b/>
                <w:sz w:val="20"/>
                <w:szCs w:val="20"/>
              </w:rPr>
            </w:pPr>
            <w:r w:rsidRPr="00D82E2D">
              <w:rPr>
                <w:rFonts w:ascii="Arial" w:hAnsi="Arial" w:cs="Arial"/>
                <w:b/>
                <w:sz w:val="20"/>
                <w:szCs w:val="20"/>
              </w:rPr>
              <w:t>Total</w:t>
            </w:r>
          </w:p>
        </w:tc>
      </w:tr>
      <w:tr w:rsidR="00E31153" w:rsidRPr="00D82E2D" w:rsidTr="00D82E2D">
        <w:tc>
          <w:tcPr>
            <w:tcW w:w="1066" w:type="dxa"/>
          </w:tcPr>
          <w:p w:rsidR="00E31153" w:rsidRPr="00D82E2D" w:rsidRDefault="00E31153" w:rsidP="00D82E2D">
            <w:pPr>
              <w:jc w:val="both"/>
              <w:rPr>
                <w:rFonts w:ascii="Arial" w:hAnsi="Arial" w:cs="Arial"/>
                <w:b/>
                <w:sz w:val="20"/>
                <w:szCs w:val="20"/>
              </w:rPr>
            </w:pPr>
            <w:r w:rsidRPr="00D82E2D">
              <w:rPr>
                <w:rFonts w:ascii="Arial" w:hAnsi="Arial" w:cs="Arial"/>
                <w:b/>
                <w:sz w:val="20"/>
                <w:szCs w:val="20"/>
              </w:rPr>
              <w:t>Boston Gross</w:t>
            </w:r>
          </w:p>
        </w:tc>
        <w:tc>
          <w:tcPr>
            <w:tcW w:w="1066" w:type="dxa"/>
          </w:tcPr>
          <w:p w:rsidR="00E31153" w:rsidRPr="00D82E2D" w:rsidRDefault="00E31153" w:rsidP="00D82E2D">
            <w:pPr>
              <w:jc w:val="center"/>
              <w:rPr>
                <w:rFonts w:ascii="Arial" w:hAnsi="Arial" w:cs="Arial"/>
                <w:sz w:val="20"/>
                <w:szCs w:val="20"/>
              </w:rPr>
            </w:pPr>
          </w:p>
          <w:p w:rsidR="00E31153" w:rsidRPr="00D82E2D" w:rsidRDefault="006F3A78" w:rsidP="00D82E2D">
            <w:pPr>
              <w:jc w:val="center"/>
              <w:rPr>
                <w:rFonts w:ascii="Arial" w:hAnsi="Arial" w:cs="Arial"/>
                <w:sz w:val="20"/>
                <w:szCs w:val="20"/>
              </w:rPr>
            </w:pPr>
            <w:r>
              <w:rPr>
                <w:rFonts w:ascii="Arial" w:hAnsi="Arial" w:cs="Arial"/>
                <w:sz w:val="20"/>
                <w:szCs w:val="20"/>
              </w:rPr>
              <w:t>0</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sz w:val="20"/>
                <w:szCs w:val="20"/>
              </w:rPr>
            </w:pPr>
          </w:p>
          <w:p w:rsidR="00E31153" w:rsidRPr="00D82E2D" w:rsidRDefault="006F3A78" w:rsidP="00D82E2D">
            <w:pPr>
              <w:jc w:val="center"/>
              <w:rPr>
                <w:rFonts w:ascii="Arial" w:hAnsi="Arial" w:cs="Arial"/>
                <w:sz w:val="20"/>
                <w:szCs w:val="20"/>
              </w:rPr>
            </w:pPr>
            <w:r>
              <w:rPr>
                <w:rFonts w:ascii="Arial" w:hAnsi="Arial" w:cs="Arial"/>
                <w:sz w:val="20"/>
                <w:szCs w:val="20"/>
              </w:rPr>
              <w:t>4375</w:t>
            </w:r>
          </w:p>
        </w:tc>
        <w:tc>
          <w:tcPr>
            <w:tcW w:w="1066" w:type="dxa"/>
          </w:tcPr>
          <w:p w:rsidR="00E31153" w:rsidRPr="00D82E2D" w:rsidRDefault="00E31153" w:rsidP="00D82E2D">
            <w:pPr>
              <w:jc w:val="center"/>
              <w:rPr>
                <w:rFonts w:ascii="Arial" w:hAnsi="Arial" w:cs="Arial"/>
                <w:sz w:val="20"/>
                <w:szCs w:val="20"/>
              </w:rPr>
            </w:pPr>
          </w:p>
          <w:p w:rsidR="00E31153" w:rsidRPr="00D82E2D" w:rsidRDefault="006F3A78" w:rsidP="00D82E2D">
            <w:pPr>
              <w:jc w:val="center"/>
              <w:rPr>
                <w:rFonts w:ascii="Arial" w:hAnsi="Arial" w:cs="Arial"/>
                <w:sz w:val="20"/>
                <w:szCs w:val="20"/>
              </w:rPr>
            </w:pPr>
            <w:r>
              <w:rPr>
                <w:rFonts w:ascii="Arial" w:hAnsi="Arial" w:cs="Arial"/>
                <w:sz w:val="20"/>
                <w:szCs w:val="20"/>
              </w:rPr>
              <w:t>200</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b/>
                <w:sz w:val="20"/>
                <w:szCs w:val="20"/>
              </w:rPr>
            </w:pPr>
          </w:p>
          <w:p w:rsidR="00E31153" w:rsidRPr="00D82E2D" w:rsidRDefault="006F3A78" w:rsidP="00D82E2D">
            <w:pPr>
              <w:jc w:val="center"/>
              <w:rPr>
                <w:rFonts w:ascii="Arial" w:hAnsi="Arial" w:cs="Arial"/>
                <w:b/>
                <w:sz w:val="20"/>
                <w:szCs w:val="20"/>
              </w:rPr>
            </w:pPr>
            <w:r>
              <w:rPr>
                <w:rFonts w:ascii="Arial" w:hAnsi="Arial" w:cs="Arial"/>
                <w:b/>
                <w:sz w:val="20"/>
                <w:szCs w:val="20"/>
              </w:rPr>
              <w:t>4575</w:t>
            </w:r>
          </w:p>
        </w:tc>
      </w:tr>
      <w:tr w:rsidR="00E31153" w:rsidRPr="00D82E2D" w:rsidTr="00D82E2D">
        <w:tc>
          <w:tcPr>
            <w:tcW w:w="1066" w:type="dxa"/>
          </w:tcPr>
          <w:p w:rsidR="00E31153" w:rsidRPr="00D82E2D" w:rsidRDefault="00E31153" w:rsidP="00D82E2D">
            <w:pPr>
              <w:jc w:val="both"/>
              <w:rPr>
                <w:rFonts w:ascii="Arial" w:hAnsi="Arial" w:cs="Arial"/>
                <w:b/>
                <w:sz w:val="20"/>
                <w:szCs w:val="20"/>
              </w:rPr>
            </w:pPr>
            <w:r w:rsidRPr="00D82E2D">
              <w:rPr>
                <w:rFonts w:ascii="Arial" w:hAnsi="Arial" w:cs="Arial"/>
                <w:b/>
                <w:sz w:val="20"/>
                <w:szCs w:val="20"/>
              </w:rPr>
              <w:t>Boston %</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sz w:val="20"/>
                <w:szCs w:val="20"/>
              </w:rPr>
            </w:pPr>
          </w:p>
          <w:p w:rsidR="00E31153" w:rsidRPr="00D82E2D" w:rsidRDefault="006F3A78" w:rsidP="00D82E2D">
            <w:pPr>
              <w:jc w:val="center"/>
              <w:rPr>
                <w:rFonts w:ascii="Arial" w:hAnsi="Arial" w:cs="Arial"/>
                <w:sz w:val="20"/>
                <w:szCs w:val="20"/>
              </w:rPr>
            </w:pPr>
            <w:r>
              <w:rPr>
                <w:rFonts w:ascii="Arial" w:hAnsi="Arial" w:cs="Arial"/>
                <w:sz w:val="20"/>
                <w:szCs w:val="20"/>
              </w:rPr>
              <w:t>79</w:t>
            </w:r>
            <w:r w:rsidR="00E31153" w:rsidRPr="00D82E2D">
              <w:rPr>
                <w:rFonts w:ascii="Arial" w:hAnsi="Arial" w:cs="Arial"/>
                <w:sz w:val="20"/>
                <w:szCs w:val="20"/>
              </w:rPr>
              <w:t>%</w:t>
            </w:r>
          </w:p>
        </w:tc>
        <w:tc>
          <w:tcPr>
            <w:tcW w:w="1066" w:type="dxa"/>
          </w:tcPr>
          <w:p w:rsidR="00E31153" w:rsidRPr="00D82E2D" w:rsidRDefault="00E31153" w:rsidP="00D82E2D">
            <w:pPr>
              <w:jc w:val="center"/>
              <w:rPr>
                <w:rFonts w:ascii="Arial" w:hAnsi="Arial" w:cs="Arial"/>
                <w:sz w:val="20"/>
                <w:szCs w:val="20"/>
              </w:rPr>
            </w:pPr>
          </w:p>
          <w:p w:rsidR="00E31153" w:rsidRPr="00D82E2D" w:rsidRDefault="006F3A78" w:rsidP="00D82E2D">
            <w:pPr>
              <w:jc w:val="center"/>
              <w:rPr>
                <w:rFonts w:ascii="Arial" w:hAnsi="Arial" w:cs="Arial"/>
                <w:sz w:val="20"/>
                <w:szCs w:val="20"/>
              </w:rPr>
            </w:pPr>
            <w:r>
              <w:rPr>
                <w:rFonts w:ascii="Arial" w:hAnsi="Arial" w:cs="Arial"/>
                <w:sz w:val="20"/>
                <w:szCs w:val="20"/>
              </w:rPr>
              <w:t>100</w:t>
            </w:r>
            <w:r w:rsidR="00E31153" w:rsidRPr="00D82E2D">
              <w:rPr>
                <w:rFonts w:ascii="Arial" w:hAnsi="Arial" w:cs="Arial"/>
                <w:sz w:val="20"/>
                <w:szCs w:val="20"/>
              </w:rPr>
              <w:t>%</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b/>
                <w:sz w:val="20"/>
                <w:szCs w:val="20"/>
              </w:rPr>
            </w:pPr>
          </w:p>
          <w:p w:rsidR="00E31153" w:rsidRPr="00D82E2D" w:rsidRDefault="006F3A78" w:rsidP="00D82E2D">
            <w:pPr>
              <w:jc w:val="center"/>
              <w:rPr>
                <w:rFonts w:ascii="Arial" w:hAnsi="Arial" w:cs="Arial"/>
                <w:b/>
                <w:sz w:val="20"/>
                <w:szCs w:val="20"/>
              </w:rPr>
            </w:pPr>
            <w:r>
              <w:rPr>
                <w:rFonts w:ascii="Arial" w:hAnsi="Arial" w:cs="Arial"/>
                <w:b/>
                <w:sz w:val="20"/>
                <w:szCs w:val="20"/>
              </w:rPr>
              <w:t>30</w:t>
            </w:r>
            <w:r w:rsidR="00E31153" w:rsidRPr="00D82E2D">
              <w:rPr>
                <w:rFonts w:ascii="Arial" w:hAnsi="Arial" w:cs="Arial"/>
                <w:b/>
                <w:sz w:val="20"/>
                <w:szCs w:val="20"/>
              </w:rPr>
              <w:t>%</w:t>
            </w:r>
          </w:p>
        </w:tc>
      </w:tr>
      <w:tr w:rsidR="00E31153" w:rsidRPr="00D82E2D" w:rsidTr="00D82E2D">
        <w:tc>
          <w:tcPr>
            <w:tcW w:w="1066" w:type="dxa"/>
          </w:tcPr>
          <w:p w:rsidR="00E31153" w:rsidRPr="00D82E2D" w:rsidRDefault="00E31153" w:rsidP="00D82E2D">
            <w:pPr>
              <w:jc w:val="both"/>
              <w:rPr>
                <w:rFonts w:ascii="Arial" w:hAnsi="Arial" w:cs="Arial"/>
                <w:b/>
                <w:sz w:val="20"/>
                <w:szCs w:val="20"/>
              </w:rPr>
            </w:pPr>
            <w:r w:rsidRPr="00D82E2D">
              <w:rPr>
                <w:rFonts w:ascii="Arial" w:hAnsi="Arial" w:cs="Arial"/>
                <w:b/>
                <w:sz w:val="20"/>
                <w:szCs w:val="20"/>
              </w:rPr>
              <w:t>South Holland Gross</w:t>
            </w:r>
          </w:p>
        </w:tc>
        <w:tc>
          <w:tcPr>
            <w:tcW w:w="1066" w:type="dxa"/>
          </w:tcPr>
          <w:p w:rsidR="00E31153" w:rsidRPr="00D82E2D" w:rsidRDefault="00E31153" w:rsidP="00D82E2D">
            <w:pPr>
              <w:jc w:val="center"/>
              <w:rPr>
                <w:rFonts w:ascii="Arial" w:hAnsi="Arial" w:cs="Arial"/>
                <w:sz w:val="20"/>
                <w:szCs w:val="20"/>
              </w:rPr>
            </w:pPr>
          </w:p>
          <w:p w:rsidR="00E31153" w:rsidRPr="00D82E2D" w:rsidRDefault="00A92C97" w:rsidP="00D82E2D">
            <w:pPr>
              <w:jc w:val="center"/>
              <w:rPr>
                <w:rFonts w:ascii="Arial" w:hAnsi="Arial" w:cs="Arial"/>
                <w:sz w:val="20"/>
                <w:szCs w:val="20"/>
              </w:rPr>
            </w:pPr>
            <w:r>
              <w:rPr>
                <w:rFonts w:ascii="Arial" w:hAnsi="Arial" w:cs="Arial"/>
                <w:sz w:val="20"/>
                <w:szCs w:val="20"/>
              </w:rPr>
              <w:t>1198</w:t>
            </w:r>
          </w:p>
        </w:tc>
        <w:tc>
          <w:tcPr>
            <w:tcW w:w="1066" w:type="dxa"/>
          </w:tcPr>
          <w:p w:rsidR="00E31153" w:rsidRPr="00D82E2D" w:rsidRDefault="00E31153" w:rsidP="00D82E2D">
            <w:pPr>
              <w:jc w:val="center"/>
              <w:rPr>
                <w:rFonts w:ascii="Arial" w:hAnsi="Arial" w:cs="Arial"/>
                <w:sz w:val="20"/>
                <w:szCs w:val="20"/>
              </w:rPr>
            </w:pPr>
          </w:p>
          <w:p w:rsidR="00E31153" w:rsidRPr="00D82E2D" w:rsidRDefault="00A92C97" w:rsidP="00D82E2D">
            <w:pPr>
              <w:jc w:val="center"/>
              <w:rPr>
                <w:rFonts w:ascii="Arial" w:hAnsi="Arial" w:cs="Arial"/>
                <w:sz w:val="20"/>
                <w:szCs w:val="20"/>
              </w:rPr>
            </w:pPr>
            <w:r>
              <w:rPr>
                <w:rFonts w:ascii="Arial" w:hAnsi="Arial" w:cs="Arial"/>
                <w:sz w:val="20"/>
                <w:szCs w:val="20"/>
              </w:rPr>
              <w:t>783</w:t>
            </w:r>
          </w:p>
        </w:tc>
        <w:tc>
          <w:tcPr>
            <w:tcW w:w="1066" w:type="dxa"/>
          </w:tcPr>
          <w:p w:rsidR="00E31153" w:rsidRPr="00D82E2D" w:rsidRDefault="00E31153" w:rsidP="00D82E2D">
            <w:pPr>
              <w:jc w:val="center"/>
              <w:rPr>
                <w:rFonts w:ascii="Arial" w:hAnsi="Arial" w:cs="Arial"/>
                <w:sz w:val="20"/>
                <w:szCs w:val="20"/>
              </w:rPr>
            </w:pPr>
          </w:p>
          <w:p w:rsidR="00E31153" w:rsidRPr="00D82E2D" w:rsidRDefault="00A92C97" w:rsidP="00D82E2D">
            <w:pPr>
              <w:jc w:val="center"/>
              <w:rPr>
                <w:rFonts w:ascii="Arial" w:hAnsi="Arial" w:cs="Arial"/>
                <w:sz w:val="20"/>
                <w:szCs w:val="20"/>
              </w:rPr>
            </w:pPr>
            <w:r>
              <w:rPr>
                <w:rFonts w:ascii="Arial" w:hAnsi="Arial" w:cs="Arial"/>
                <w:sz w:val="20"/>
                <w:szCs w:val="20"/>
              </w:rPr>
              <w:t>887</w:t>
            </w:r>
          </w:p>
        </w:tc>
        <w:tc>
          <w:tcPr>
            <w:tcW w:w="1066" w:type="dxa"/>
          </w:tcPr>
          <w:p w:rsidR="00E31153" w:rsidRPr="00D82E2D" w:rsidRDefault="00E31153" w:rsidP="00D82E2D">
            <w:pPr>
              <w:jc w:val="center"/>
              <w:rPr>
                <w:rFonts w:ascii="Arial" w:hAnsi="Arial" w:cs="Arial"/>
                <w:sz w:val="20"/>
                <w:szCs w:val="20"/>
              </w:rPr>
            </w:pPr>
          </w:p>
          <w:p w:rsidR="00E31153" w:rsidRPr="00D82E2D" w:rsidRDefault="00A92C97" w:rsidP="00D82E2D">
            <w:pPr>
              <w:jc w:val="center"/>
              <w:rPr>
                <w:rFonts w:ascii="Arial" w:hAnsi="Arial" w:cs="Arial"/>
                <w:sz w:val="20"/>
                <w:szCs w:val="20"/>
              </w:rPr>
            </w:pPr>
            <w:r>
              <w:rPr>
                <w:rFonts w:ascii="Arial" w:hAnsi="Arial" w:cs="Arial"/>
                <w:sz w:val="20"/>
                <w:szCs w:val="20"/>
              </w:rPr>
              <w:t>803</w:t>
            </w:r>
          </w:p>
        </w:tc>
        <w:tc>
          <w:tcPr>
            <w:tcW w:w="1066" w:type="dxa"/>
          </w:tcPr>
          <w:p w:rsidR="00E31153" w:rsidRPr="00D82E2D" w:rsidRDefault="00E31153" w:rsidP="00D82E2D">
            <w:pPr>
              <w:jc w:val="center"/>
              <w:rPr>
                <w:rFonts w:ascii="Arial" w:hAnsi="Arial" w:cs="Arial"/>
                <w:sz w:val="20"/>
                <w:szCs w:val="20"/>
              </w:rPr>
            </w:pPr>
          </w:p>
          <w:p w:rsidR="00E31153" w:rsidRPr="00D82E2D" w:rsidRDefault="00A92C97" w:rsidP="00D82E2D">
            <w:pPr>
              <w:jc w:val="center"/>
              <w:rPr>
                <w:rFonts w:ascii="Arial" w:hAnsi="Arial" w:cs="Arial"/>
                <w:sz w:val="20"/>
                <w:szCs w:val="20"/>
              </w:rPr>
            </w:pPr>
            <w:r>
              <w:rPr>
                <w:rFonts w:ascii="Arial" w:hAnsi="Arial" w:cs="Arial"/>
                <w:sz w:val="20"/>
                <w:szCs w:val="20"/>
              </w:rPr>
              <w:t>402</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p w:rsidR="00E31153" w:rsidRPr="00D82E2D" w:rsidRDefault="00E31153" w:rsidP="00D82E2D">
            <w:pPr>
              <w:jc w:val="center"/>
              <w:rPr>
                <w:rFonts w:ascii="Arial" w:hAnsi="Arial" w:cs="Arial"/>
                <w:sz w:val="20"/>
                <w:szCs w:val="20"/>
              </w:rPr>
            </w:pPr>
          </w:p>
        </w:tc>
        <w:tc>
          <w:tcPr>
            <w:tcW w:w="1066" w:type="dxa"/>
          </w:tcPr>
          <w:p w:rsidR="00E31153" w:rsidRPr="00D82E2D" w:rsidRDefault="00E31153" w:rsidP="00D82E2D">
            <w:pPr>
              <w:jc w:val="center"/>
              <w:rPr>
                <w:rFonts w:ascii="Arial" w:hAnsi="Arial" w:cs="Arial"/>
                <w:b/>
                <w:sz w:val="20"/>
                <w:szCs w:val="20"/>
              </w:rPr>
            </w:pPr>
          </w:p>
          <w:p w:rsidR="00E31153" w:rsidRPr="00D82E2D" w:rsidRDefault="00E31153" w:rsidP="00A92C97">
            <w:pPr>
              <w:jc w:val="center"/>
              <w:rPr>
                <w:rFonts w:ascii="Arial" w:hAnsi="Arial" w:cs="Arial"/>
                <w:b/>
                <w:sz w:val="20"/>
                <w:szCs w:val="20"/>
              </w:rPr>
            </w:pPr>
            <w:r w:rsidRPr="00D82E2D">
              <w:rPr>
                <w:rFonts w:ascii="Arial" w:hAnsi="Arial" w:cs="Arial"/>
                <w:b/>
                <w:sz w:val="20"/>
                <w:szCs w:val="20"/>
              </w:rPr>
              <w:t>40</w:t>
            </w:r>
            <w:r w:rsidR="00A92C97">
              <w:rPr>
                <w:rFonts w:ascii="Arial" w:hAnsi="Arial" w:cs="Arial"/>
                <w:b/>
                <w:sz w:val="20"/>
                <w:szCs w:val="20"/>
              </w:rPr>
              <w:t>73</w:t>
            </w:r>
          </w:p>
        </w:tc>
      </w:tr>
      <w:tr w:rsidR="00E31153" w:rsidRPr="00D82E2D" w:rsidTr="00D82E2D">
        <w:tc>
          <w:tcPr>
            <w:tcW w:w="1066" w:type="dxa"/>
          </w:tcPr>
          <w:p w:rsidR="00E31153" w:rsidRPr="00D82E2D" w:rsidRDefault="00E31153" w:rsidP="00D82E2D">
            <w:pPr>
              <w:jc w:val="both"/>
              <w:rPr>
                <w:rFonts w:ascii="Arial" w:hAnsi="Arial" w:cs="Arial"/>
                <w:b/>
                <w:sz w:val="20"/>
                <w:szCs w:val="20"/>
              </w:rPr>
            </w:pPr>
            <w:r w:rsidRPr="00D82E2D">
              <w:rPr>
                <w:rFonts w:ascii="Arial" w:hAnsi="Arial" w:cs="Arial"/>
                <w:b/>
                <w:sz w:val="20"/>
                <w:szCs w:val="20"/>
              </w:rPr>
              <w:t>South Holland %</w:t>
            </w:r>
          </w:p>
        </w:tc>
        <w:tc>
          <w:tcPr>
            <w:tcW w:w="1066" w:type="dxa"/>
          </w:tcPr>
          <w:p w:rsidR="00E31153" w:rsidRPr="00D82E2D" w:rsidRDefault="00E31153" w:rsidP="00D82E2D">
            <w:pPr>
              <w:jc w:val="center"/>
              <w:rPr>
                <w:rFonts w:ascii="Arial" w:hAnsi="Arial" w:cs="Arial"/>
                <w:sz w:val="20"/>
                <w:szCs w:val="20"/>
              </w:rPr>
            </w:pPr>
          </w:p>
          <w:p w:rsidR="00E31153" w:rsidRPr="00D82E2D" w:rsidRDefault="00A92C97" w:rsidP="00D82E2D">
            <w:pPr>
              <w:jc w:val="center"/>
              <w:rPr>
                <w:rFonts w:ascii="Arial" w:hAnsi="Arial" w:cs="Arial"/>
                <w:sz w:val="20"/>
                <w:szCs w:val="20"/>
              </w:rPr>
            </w:pPr>
            <w:r>
              <w:rPr>
                <w:rFonts w:ascii="Arial" w:hAnsi="Arial" w:cs="Arial"/>
                <w:sz w:val="20"/>
                <w:szCs w:val="20"/>
              </w:rPr>
              <w:t>71</w:t>
            </w:r>
            <w:r w:rsidR="00E31153" w:rsidRPr="00D82E2D">
              <w:rPr>
                <w:rFonts w:ascii="Arial" w:hAnsi="Arial" w:cs="Arial"/>
                <w:sz w:val="20"/>
                <w:szCs w:val="20"/>
              </w:rPr>
              <w:t>%</w:t>
            </w:r>
          </w:p>
        </w:tc>
        <w:tc>
          <w:tcPr>
            <w:tcW w:w="1066" w:type="dxa"/>
          </w:tcPr>
          <w:p w:rsidR="00E31153" w:rsidRPr="00D82E2D" w:rsidRDefault="00E31153" w:rsidP="00D82E2D">
            <w:pPr>
              <w:jc w:val="center"/>
              <w:rPr>
                <w:rFonts w:ascii="Arial" w:hAnsi="Arial" w:cs="Arial"/>
                <w:sz w:val="20"/>
                <w:szCs w:val="20"/>
              </w:rPr>
            </w:pPr>
          </w:p>
          <w:p w:rsidR="00E31153" w:rsidRPr="00D82E2D" w:rsidRDefault="00A92C97" w:rsidP="00D82E2D">
            <w:pPr>
              <w:jc w:val="center"/>
              <w:rPr>
                <w:rFonts w:ascii="Arial" w:hAnsi="Arial" w:cs="Arial"/>
                <w:sz w:val="20"/>
                <w:szCs w:val="20"/>
              </w:rPr>
            </w:pPr>
            <w:r>
              <w:rPr>
                <w:rFonts w:ascii="Arial" w:hAnsi="Arial" w:cs="Arial"/>
                <w:sz w:val="20"/>
                <w:szCs w:val="20"/>
              </w:rPr>
              <w:t>10</w:t>
            </w:r>
            <w:r w:rsidR="00E31153"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100%</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A92C97">
            <w:pPr>
              <w:jc w:val="center"/>
              <w:rPr>
                <w:rFonts w:ascii="Arial" w:hAnsi="Arial" w:cs="Arial"/>
                <w:sz w:val="20"/>
                <w:szCs w:val="20"/>
              </w:rPr>
            </w:pPr>
            <w:r w:rsidRPr="00D82E2D">
              <w:rPr>
                <w:rFonts w:ascii="Arial" w:hAnsi="Arial" w:cs="Arial"/>
                <w:sz w:val="20"/>
                <w:szCs w:val="20"/>
              </w:rPr>
              <w:t>5</w:t>
            </w:r>
            <w:r w:rsidR="00A92C97">
              <w:rPr>
                <w:rFonts w:ascii="Arial" w:hAnsi="Arial" w:cs="Arial"/>
                <w:sz w:val="20"/>
                <w:szCs w:val="20"/>
              </w:rPr>
              <w:t>6</w:t>
            </w:r>
            <w:r w:rsidRPr="00D82E2D">
              <w:rPr>
                <w:rFonts w:ascii="Arial" w:hAnsi="Arial" w:cs="Arial"/>
                <w:sz w:val="20"/>
                <w:szCs w:val="20"/>
              </w:rPr>
              <w:t>%</w:t>
            </w:r>
          </w:p>
        </w:tc>
        <w:tc>
          <w:tcPr>
            <w:tcW w:w="1066" w:type="dxa"/>
          </w:tcPr>
          <w:p w:rsidR="00E31153" w:rsidRPr="00D82E2D" w:rsidRDefault="00E31153" w:rsidP="00D82E2D">
            <w:pPr>
              <w:jc w:val="center"/>
              <w:rPr>
                <w:rFonts w:ascii="Arial" w:hAnsi="Arial" w:cs="Arial"/>
                <w:sz w:val="20"/>
                <w:szCs w:val="20"/>
              </w:rPr>
            </w:pPr>
          </w:p>
          <w:p w:rsidR="00E31153" w:rsidRPr="00D82E2D" w:rsidRDefault="00A92C97" w:rsidP="00D82E2D">
            <w:pPr>
              <w:jc w:val="center"/>
              <w:rPr>
                <w:rFonts w:ascii="Arial" w:hAnsi="Arial" w:cs="Arial"/>
                <w:sz w:val="20"/>
                <w:szCs w:val="20"/>
              </w:rPr>
            </w:pPr>
            <w:r>
              <w:rPr>
                <w:rFonts w:ascii="Arial" w:hAnsi="Arial" w:cs="Arial"/>
                <w:sz w:val="20"/>
                <w:szCs w:val="20"/>
              </w:rPr>
              <w:t>100</w:t>
            </w:r>
            <w:r w:rsidR="00E31153" w:rsidRPr="00D82E2D">
              <w:rPr>
                <w:rFonts w:ascii="Arial" w:hAnsi="Arial" w:cs="Arial"/>
                <w:sz w:val="20"/>
                <w:szCs w:val="20"/>
              </w:rPr>
              <w:t>%</w:t>
            </w:r>
          </w:p>
        </w:tc>
        <w:tc>
          <w:tcPr>
            <w:tcW w:w="1066" w:type="dxa"/>
          </w:tcPr>
          <w:p w:rsidR="00E31153" w:rsidRPr="00D82E2D" w:rsidRDefault="00E31153" w:rsidP="00D82E2D">
            <w:pPr>
              <w:jc w:val="center"/>
              <w:rPr>
                <w:rFonts w:ascii="Arial" w:hAnsi="Arial" w:cs="Arial"/>
                <w:sz w:val="20"/>
                <w:szCs w:val="20"/>
              </w:rPr>
            </w:pPr>
          </w:p>
          <w:p w:rsidR="00E31153" w:rsidRPr="00D82E2D" w:rsidRDefault="00E31153" w:rsidP="00D82E2D">
            <w:pPr>
              <w:jc w:val="center"/>
              <w:rPr>
                <w:rFonts w:ascii="Arial" w:hAnsi="Arial" w:cs="Arial"/>
                <w:sz w:val="20"/>
                <w:szCs w:val="20"/>
              </w:rPr>
            </w:pPr>
            <w:r w:rsidRPr="00D82E2D">
              <w:rPr>
                <w:rFonts w:ascii="Arial" w:hAnsi="Arial" w:cs="Arial"/>
                <w:sz w:val="20"/>
                <w:szCs w:val="20"/>
              </w:rPr>
              <w:t>0%</w:t>
            </w:r>
          </w:p>
        </w:tc>
        <w:tc>
          <w:tcPr>
            <w:tcW w:w="1066" w:type="dxa"/>
          </w:tcPr>
          <w:p w:rsidR="00E31153" w:rsidRPr="00D82E2D" w:rsidRDefault="00E31153" w:rsidP="00D82E2D">
            <w:pPr>
              <w:jc w:val="center"/>
              <w:rPr>
                <w:rFonts w:ascii="Arial" w:hAnsi="Arial" w:cs="Arial"/>
                <w:b/>
                <w:sz w:val="20"/>
                <w:szCs w:val="20"/>
              </w:rPr>
            </w:pPr>
          </w:p>
          <w:p w:rsidR="00E31153" w:rsidRPr="00D82E2D" w:rsidRDefault="00A92C97" w:rsidP="00D82E2D">
            <w:pPr>
              <w:jc w:val="center"/>
              <w:rPr>
                <w:rFonts w:ascii="Arial" w:hAnsi="Arial" w:cs="Arial"/>
                <w:b/>
                <w:sz w:val="20"/>
                <w:szCs w:val="20"/>
              </w:rPr>
            </w:pPr>
            <w:r>
              <w:rPr>
                <w:rFonts w:ascii="Arial" w:hAnsi="Arial" w:cs="Arial"/>
                <w:b/>
                <w:sz w:val="20"/>
                <w:szCs w:val="20"/>
              </w:rPr>
              <w:t>78</w:t>
            </w:r>
            <w:r w:rsidR="00E31153" w:rsidRPr="00D82E2D">
              <w:rPr>
                <w:rFonts w:ascii="Arial" w:hAnsi="Arial" w:cs="Arial"/>
                <w:b/>
                <w:sz w:val="20"/>
                <w:szCs w:val="20"/>
              </w:rPr>
              <w:t>%</w:t>
            </w:r>
          </w:p>
        </w:tc>
      </w:tr>
    </w:tbl>
    <w:p w:rsidR="00E31153" w:rsidRDefault="00E31153" w:rsidP="00CC2DD7">
      <w:pPr>
        <w:rPr>
          <w:rFonts w:ascii="Arial" w:hAnsi="Arial" w:cs="Arial"/>
          <w:b/>
          <w:i/>
          <w:sz w:val="22"/>
          <w:szCs w:val="22"/>
        </w:rPr>
      </w:pPr>
    </w:p>
    <w:p w:rsidR="00E31153" w:rsidRDefault="00E31153" w:rsidP="00CC2DD7">
      <w:pPr>
        <w:jc w:val="both"/>
        <w:rPr>
          <w:rFonts w:ascii="Arial" w:hAnsi="Arial" w:cs="Arial"/>
          <w:b/>
          <w:i/>
          <w:sz w:val="22"/>
          <w:szCs w:val="22"/>
        </w:rPr>
      </w:pPr>
    </w:p>
    <w:p w:rsidR="00E31153" w:rsidRDefault="00E31153" w:rsidP="0094439E">
      <w:pPr>
        <w:ind w:hanging="540"/>
        <w:rPr>
          <w:rFonts w:ascii="Arial" w:hAnsi="Arial" w:cs="Arial"/>
          <w:sz w:val="22"/>
          <w:szCs w:val="22"/>
        </w:rPr>
      </w:pPr>
      <w:r>
        <w:rPr>
          <w:rFonts w:ascii="Arial" w:hAnsi="Arial" w:cs="Arial"/>
          <w:b/>
          <w:i/>
          <w:sz w:val="22"/>
          <w:szCs w:val="22"/>
        </w:rPr>
        <w:t>4.7</w:t>
      </w:r>
      <w:r>
        <w:rPr>
          <w:rFonts w:ascii="Arial" w:hAnsi="Arial" w:cs="Arial"/>
          <w:b/>
          <w:i/>
          <w:sz w:val="22"/>
          <w:szCs w:val="22"/>
        </w:rPr>
        <w:tab/>
        <w:t xml:space="preserve">Indicator BD3 – Available new employment land – by type </w:t>
      </w:r>
      <w:r>
        <w:rPr>
          <w:rFonts w:ascii="Arial" w:hAnsi="Arial" w:cs="Arial"/>
          <w:sz w:val="22"/>
          <w:szCs w:val="22"/>
        </w:rPr>
        <w:t xml:space="preserve">identifies the amount and type of new employment land that remains available for development (land that is either allocated for employment development or for which planning permission is outstanding). </w:t>
      </w:r>
    </w:p>
    <w:p w:rsidR="00E31153" w:rsidRDefault="00E31153" w:rsidP="00CC2DD7">
      <w:pPr>
        <w:rPr>
          <w:rFonts w:ascii="Arial" w:hAnsi="Arial" w:cs="Arial"/>
          <w:b/>
          <w:sz w:val="22"/>
          <w:szCs w:val="22"/>
        </w:rPr>
      </w:pPr>
      <w:bookmarkStart w:id="1" w:name="OLE_LINK1"/>
      <w:bookmarkStart w:id="2" w:name="OLE_LINK2"/>
    </w:p>
    <w:p w:rsidR="00E31153" w:rsidRPr="00CC2DD7" w:rsidRDefault="00E31153" w:rsidP="00CC2DD7">
      <w:pPr>
        <w:rPr>
          <w:rFonts w:ascii="Arial" w:hAnsi="Arial" w:cs="Arial"/>
          <w:b/>
          <w:sz w:val="22"/>
          <w:szCs w:val="22"/>
        </w:rPr>
      </w:pPr>
      <w:r w:rsidRPr="00927800">
        <w:rPr>
          <w:rFonts w:ascii="Arial" w:hAnsi="Arial" w:cs="Arial"/>
          <w:b/>
          <w:sz w:val="22"/>
          <w:szCs w:val="22"/>
        </w:rPr>
        <w:t>Table 21: Total amount of new employment land (including allocated land with no planning permission and land with planning permission not started).</w:t>
      </w:r>
      <w:r w:rsidRPr="00CC2DD7">
        <w:rPr>
          <w:rFonts w:ascii="Arial" w:hAnsi="Arial" w:cs="Arial"/>
          <w:b/>
          <w:sz w:val="22"/>
          <w:szCs w:val="22"/>
        </w:rPr>
        <w:t xml:space="preserve"> </w:t>
      </w:r>
    </w:p>
    <w:bookmarkEnd w:id="1"/>
    <w:bookmarkEnd w:i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1061"/>
        <w:gridCol w:w="1060"/>
        <w:gridCol w:w="1063"/>
        <w:gridCol w:w="1061"/>
        <w:gridCol w:w="1060"/>
        <w:gridCol w:w="1063"/>
        <w:gridCol w:w="1063"/>
      </w:tblGrid>
      <w:tr w:rsidR="00E31153" w:rsidRPr="00D82E2D" w:rsidTr="00D82E2D">
        <w:tc>
          <w:tcPr>
            <w:tcW w:w="1066" w:type="dxa"/>
            <w:shd w:val="clear" w:color="auto" w:fill="99CC00"/>
          </w:tcPr>
          <w:p w:rsidR="00E31153" w:rsidRPr="00D82E2D" w:rsidRDefault="00E31153" w:rsidP="00D82E2D">
            <w:pPr>
              <w:jc w:val="center"/>
              <w:rPr>
                <w:rFonts w:ascii="Arial" w:hAnsi="Arial" w:cs="Arial"/>
                <w:b/>
              </w:rPr>
            </w:pPr>
          </w:p>
        </w:tc>
        <w:tc>
          <w:tcPr>
            <w:tcW w:w="1066"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B1 (a)</w:t>
            </w:r>
          </w:p>
        </w:tc>
        <w:tc>
          <w:tcPr>
            <w:tcW w:w="1066"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B1 (b)</w:t>
            </w:r>
          </w:p>
        </w:tc>
        <w:tc>
          <w:tcPr>
            <w:tcW w:w="1066"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B1 (c)</w:t>
            </w:r>
          </w:p>
        </w:tc>
        <w:tc>
          <w:tcPr>
            <w:tcW w:w="1066"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B2</w:t>
            </w:r>
          </w:p>
        </w:tc>
        <w:tc>
          <w:tcPr>
            <w:tcW w:w="1066"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B8</w:t>
            </w:r>
          </w:p>
        </w:tc>
        <w:tc>
          <w:tcPr>
            <w:tcW w:w="1066"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Mixed</w:t>
            </w:r>
          </w:p>
        </w:tc>
        <w:tc>
          <w:tcPr>
            <w:tcW w:w="1066"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Total</w:t>
            </w:r>
          </w:p>
        </w:tc>
      </w:tr>
      <w:tr w:rsidR="00E31153" w:rsidRPr="00D82E2D" w:rsidTr="00D82E2D">
        <w:tc>
          <w:tcPr>
            <w:tcW w:w="1066" w:type="dxa"/>
          </w:tcPr>
          <w:p w:rsidR="00E31153" w:rsidRPr="00D82E2D" w:rsidRDefault="00E31153" w:rsidP="001329C1">
            <w:pPr>
              <w:rPr>
                <w:rFonts w:ascii="Arial" w:hAnsi="Arial" w:cs="Arial"/>
              </w:rPr>
            </w:pPr>
            <w:r w:rsidRPr="00D82E2D">
              <w:rPr>
                <w:rFonts w:ascii="Arial" w:hAnsi="Arial" w:cs="Arial"/>
                <w:sz w:val="22"/>
                <w:szCs w:val="22"/>
              </w:rPr>
              <w:t>Boston Borough  Hectares</w:t>
            </w:r>
          </w:p>
        </w:tc>
        <w:tc>
          <w:tcPr>
            <w:tcW w:w="1066" w:type="dxa"/>
          </w:tcPr>
          <w:p w:rsidR="00E31153" w:rsidRPr="00D82E2D" w:rsidRDefault="00E31153" w:rsidP="00D82E2D">
            <w:pPr>
              <w:jc w:val="center"/>
              <w:rPr>
                <w:rFonts w:ascii="Arial" w:hAnsi="Arial" w:cs="Arial"/>
              </w:rPr>
            </w:pPr>
          </w:p>
          <w:p w:rsidR="00E31153" w:rsidRPr="00D82E2D" w:rsidRDefault="00A92C97" w:rsidP="00D82E2D">
            <w:pPr>
              <w:jc w:val="center"/>
              <w:rPr>
                <w:rFonts w:ascii="Arial" w:hAnsi="Arial" w:cs="Arial"/>
              </w:rPr>
            </w:pPr>
            <w:r>
              <w:rPr>
                <w:rFonts w:ascii="Arial" w:hAnsi="Arial" w:cs="Arial"/>
                <w:sz w:val="22"/>
                <w:szCs w:val="22"/>
              </w:rPr>
              <w:t>0.0</w:t>
            </w:r>
            <w:r w:rsidR="00E31153" w:rsidRPr="00D82E2D">
              <w:rPr>
                <w:rFonts w:ascii="Arial" w:hAnsi="Arial" w:cs="Arial"/>
                <w:sz w:val="22"/>
                <w:szCs w:val="22"/>
              </w:rPr>
              <w:t>0</w:t>
            </w:r>
          </w:p>
        </w:tc>
        <w:tc>
          <w:tcPr>
            <w:tcW w:w="106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0.16</w:t>
            </w:r>
          </w:p>
        </w:tc>
        <w:tc>
          <w:tcPr>
            <w:tcW w:w="1066" w:type="dxa"/>
          </w:tcPr>
          <w:p w:rsidR="00E31153" w:rsidRPr="00D82E2D" w:rsidRDefault="00E31153" w:rsidP="00D82E2D">
            <w:pPr>
              <w:jc w:val="center"/>
              <w:rPr>
                <w:rFonts w:ascii="Arial" w:hAnsi="Arial" w:cs="Arial"/>
              </w:rPr>
            </w:pPr>
          </w:p>
          <w:p w:rsidR="00E31153" w:rsidRPr="00D82E2D" w:rsidRDefault="00A92C97" w:rsidP="00D82E2D">
            <w:pPr>
              <w:jc w:val="center"/>
              <w:rPr>
                <w:rFonts w:ascii="Arial" w:hAnsi="Arial" w:cs="Arial"/>
              </w:rPr>
            </w:pPr>
            <w:r>
              <w:rPr>
                <w:rFonts w:ascii="Arial" w:hAnsi="Arial" w:cs="Arial"/>
                <w:sz w:val="22"/>
                <w:szCs w:val="22"/>
              </w:rPr>
              <w:t>3.10</w:t>
            </w:r>
          </w:p>
        </w:tc>
        <w:tc>
          <w:tcPr>
            <w:tcW w:w="1066" w:type="dxa"/>
          </w:tcPr>
          <w:p w:rsidR="00E31153" w:rsidRPr="00D82E2D" w:rsidRDefault="00E31153" w:rsidP="00D82E2D">
            <w:pPr>
              <w:jc w:val="center"/>
              <w:rPr>
                <w:rFonts w:ascii="Arial" w:hAnsi="Arial" w:cs="Arial"/>
              </w:rPr>
            </w:pPr>
          </w:p>
          <w:p w:rsidR="00E31153" w:rsidRPr="00D82E2D" w:rsidRDefault="00A92C97" w:rsidP="00D82E2D">
            <w:pPr>
              <w:jc w:val="center"/>
              <w:rPr>
                <w:rFonts w:ascii="Arial" w:hAnsi="Arial" w:cs="Arial"/>
              </w:rPr>
            </w:pPr>
            <w:r>
              <w:rPr>
                <w:rFonts w:ascii="Arial" w:hAnsi="Arial" w:cs="Arial"/>
                <w:sz w:val="22"/>
                <w:szCs w:val="22"/>
              </w:rPr>
              <w:t>1.90</w:t>
            </w:r>
          </w:p>
        </w:tc>
        <w:tc>
          <w:tcPr>
            <w:tcW w:w="1066" w:type="dxa"/>
          </w:tcPr>
          <w:p w:rsidR="00E31153" w:rsidRPr="00D82E2D" w:rsidRDefault="00E31153" w:rsidP="00D82E2D">
            <w:pPr>
              <w:jc w:val="center"/>
              <w:rPr>
                <w:rFonts w:ascii="Arial" w:hAnsi="Arial" w:cs="Arial"/>
              </w:rPr>
            </w:pPr>
          </w:p>
          <w:p w:rsidR="00E31153" w:rsidRPr="00D82E2D" w:rsidRDefault="00A92C97" w:rsidP="00D82E2D">
            <w:pPr>
              <w:jc w:val="center"/>
              <w:rPr>
                <w:rFonts w:ascii="Arial" w:hAnsi="Arial" w:cs="Arial"/>
              </w:rPr>
            </w:pPr>
            <w:r>
              <w:rPr>
                <w:rFonts w:ascii="Arial" w:hAnsi="Arial" w:cs="Arial"/>
                <w:sz w:val="22"/>
                <w:szCs w:val="22"/>
              </w:rPr>
              <w:t>0.74</w:t>
            </w:r>
          </w:p>
        </w:tc>
        <w:tc>
          <w:tcPr>
            <w:tcW w:w="1066" w:type="dxa"/>
          </w:tcPr>
          <w:p w:rsidR="00E31153" w:rsidRPr="00D82E2D" w:rsidRDefault="00E31153" w:rsidP="00D82E2D">
            <w:pPr>
              <w:jc w:val="center"/>
              <w:rPr>
                <w:rFonts w:ascii="Arial" w:hAnsi="Arial" w:cs="Arial"/>
              </w:rPr>
            </w:pPr>
          </w:p>
          <w:p w:rsidR="00E31153" w:rsidRPr="00D82E2D" w:rsidRDefault="00A92C97" w:rsidP="00D82E2D">
            <w:pPr>
              <w:jc w:val="center"/>
              <w:rPr>
                <w:rFonts w:ascii="Arial" w:hAnsi="Arial" w:cs="Arial"/>
              </w:rPr>
            </w:pPr>
            <w:r>
              <w:rPr>
                <w:rFonts w:ascii="Arial" w:hAnsi="Arial" w:cs="Arial"/>
                <w:sz w:val="22"/>
                <w:szCs w:val="22"/>
              </w:rPr>
              <w:t>65.30</w:t>
            </w:r>
          </w:p>
        </w:tc>
        <w:tc>
          <w:tcPr>
            <w:tcW w:w="1066" w:type="dxa"/>
          </w:tcPr>
          <w:p w:rsidR="00E31153" w:rsidRPr="00D82E2D" w:rsidRDefault="00E31153" w:rsidP="00D82E2D">
            <w:pPr>
              <w:jc w:val="center"/>
              <w:rPr>
                <w:rFonts w:ascii="Arial" w:hAnsi="Arial" w:cs="Arial"/>
                <w:b/>
              </w:rPr>
            </w:pPr>
          </w:p>
          <w:p w:rsidR="00E31153" w:rsidRPr="00D82E2D" w:rsidRDefault="00A92C97" w:rsidP="00D82E2D">
            <w:pPr>
              <w:jc w:val="center"/>
              <w:rPr>
                <w:rFonts w:ascii="Arial" w:hAnsi="Arial" w:cs="Arial"/>
                <w:b/>
              </w:rPr>
            </w:pPr>
            <w:r>
              <w:rPr>
                <w:rFonts w:ascii="Arial" w:hAnsi="Arial" w:cs="Arial"/>
                <w:b/>
                <w:sz w:val="22"/>
                <w:szCs w:val="22"/>
              </w:rPr>
              <w:t>71.20</w:t>
            </w:r>
          </w:p>
        </w:tc>
      </w:tr>
      <w:tr w:rsidR="00E31153" w:rsidRPr="00D82E2D" w:rsidTr="00D82E2D">
        <w:tc>
          <w:tcPr>
            <w:tcW w:w="1066" w:type="dxa"/>
          </w:tcPr>
          <w:p w:rsidR="00E31153" w:rsidRPr="00D82E2D" w:rsidRDefault="00E31153" w:rsidP="001329C1">
            <w:pPr>
              <w:rPr>
                <w:rFonts w:ascii="Arial" w:hAnsi="Arial" w:cs="Arial"/>
              </w:rPr>
            </w:pPr>
            <w:r w:rsidRPr="00D82E2D">
              <w:rPr>
                <w:rFonts w:ascii="Arial" w:hAnsi="Arial" w:cs="Arial"/>
                <w:sz w:val="22"/>
                <w:szCs w:val="22"/>
              </w:rPr>
              <w:t>South Holland District Hectares</w:t>
            </w:r>
          </w:p>
        </w:tc>
        <w:tc>
          <w:tcPr>
            <w:tcW w:w="106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p>
          <w:p w:rsidR="00E31153" w:rsidRPr="00D82E2D" w:rsidRDefault="00927800" w:rsidP="00D82E2D">
            <w:pPr>
              <w:jc w:val="center"/>
              <w:rPr>
                <w:rFonts w:ascii="Arial" w:hAnsi="Arial" w:cs="Arial"/>
              </w:rPr>
            </w:pPr>
            <w:r>
              <w:rPr>
                <w:rFonts w:ascii="Arial" w:hAnsi="Arial" w:cs="Arial"/>
                <w:sz w:val="22"/>
                <w:szCs w:val="22"/>
              </w:rPr>
              <w:t>14.91</w:t>
            </w:r>
          </w:p>
        </w:tc>
        <w:tc>
          <w:tcPr>
            <w:tcW w:w="106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0.7</w:t>
            </w:r>
          </w:p>
        </w:tc>
        <w:tc>
          <w:tcPr>
            <w:tcW w:w="106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p>
          <w:p w:rsidR="00E31153" w:rsidRPr="00D82E2D" w:rsidRDefault="00927800" w:rsidP="00D82E2D">
            <w:pPr>
              <w:jc w:val="center"/>
              <w:rPr>
                <w:rFonts w:ascii="Arial" w:hAnsi="Arial" w:cs="Arial"/>
              </w:rPr>
            </w:pPr>
            <w:r>
              <w:rPr>
                <w:rFonts w:ascii="Arial" w:hAnsi="Arial" w:cs="Arial"/>
                <w:sz w:val="22"/>
                <w:szCs w:val="22"/>
              </w:rPr>
              <w:t>149.91</w:t>
            </w:r>
          </w:p>
        </w:tc>
        <w:tc>
          <w:tcPr>
            <w:tcW w:w="106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p>
          <w:p w:rsidR="00E31153" w:rsidRPr="00D82E2D" w:rsidRDefault="00927800" w:rsidP="00D82E2D">
            <w:pPr>
              <w:jc w:val="center"/>
              <w:rPr>
                <w:rFonts w:ascii="Arial" w:hAnsi="Arial" w:cs="Arial"/>
              </w:rPr>
            </w:pPr>
            <w:r>
              <w:rPr>
                <w:rFonts w:ascii="Arial" w:hAnsi="Arial" w:cs="Arial"/>
                <w:sz w:val="22"/>
                <w:szCs w:val="22"/>
              </w:rPr>
              <w:t>14.36</w:t>
            </w:r>
          </w:p>
        </w:tc>
        <w:tc>
          <w:tcPr>
            <w:tcW w:w="106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p>
          <w:p w:rsidR="00E31153" w:rsidRPr="00D82E2D" w:rsidRDefault="00927800" w:rsidP="00D82E2D">
            <w:pPr>
              <w:jc w:val="center"/>
              <w:rPr>
                <w:rFonts w:ascii="Arial" w:hAnsi="Arial" w:cs="Arial"/>
              </w:rPr>
            </w:pPr>
            <w:r>
              <w:rPr>
                <w:rFonts w:ascii="Arial" w:hAnsi="Arial" w:cs="Arial"/>
                <w:sz w:val="22"/>
                <w:szCs w:val="22"/>
              </w:rPr>
              <w:t>2.92</w:t>
            </w:r>
          </w:p>
        </w:tc>
        <w:tc>
          <w:tcPr>
            <w:tcW w:w="106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p>
          <w:p w:rsidR="00E31153" w:rsidRPr="00D82E2D" w:rsidRDefault="00927800" w:rsidP="00D82E2D">
            <w:pPr>
              <w:jc w:val="center"/>
              <w:rPr>
                <w:rFonts w:ascii="Arial" w:hAnsi="Arial" w:cs="Arial"/>
              </w:rPr>
            </w:pPr>
            <w:r>
              <w:rPr>
                <w:rFonts w:ascii="Arial" w:hAnsi="Arial" w:cs="Arial"/>
                <w:sz w:val="22"/>
                <w:szCs w:val="22"/>
              </w:rPr>
              <w:t>10.14</w:t>
            </w:r>
          </w:p>
        </w:tc>
        <w:tc>
          <w:tcPr>
            <w:tcW w:w="1066" w:type="dxa"/>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p>
          <w:p w:rsidR="00E31153" w:rsidRPr="00D82E2D" w:rsidRDefault="00927800" w:rsidP="00D82E2D">
            <w:pPr>
              <w:jc w:val="center"/>
              <w:rPr>
                <w:rFonts w:ascii="Arial" w:hAnsi="Arial" w:cs="Arial"/>
                <w:b/>
              </w:rPr>
            </w:pPr>
            <w:r>
              <w:rPr>
                <w:rFonts w:ascii="Arial" w:hAnsi="Arial" w:cs="Arial"/>
                <w:b/>
                <w:sz w:val="22"/>
                <w:szCs w:val="22"/>
              </w:rPr>
              <w:t>192.94</w:t>
            </w:r>
          </w:p>
        </w:tc>
      </w:tr>
      <w:tr w:rsidR="00E31153" w:rsidRPr="00D82E2D" w:rsidTr="00D82E2D">
        <w:tc>
          <w:tcPr>
            <w:tcW w:w="1066" w:type="dxa"/>
          </w:tcPr>
          <w:p w:rsidR="00E31153" w:rsidRPr="00D82E2D" w:rsidRDefault="00E31153" w:rsidP="001329C1">
            <w:pPr>
              <w:rPr>
                <w:rFonts w:ascii="Arial" w:hAnsi="Arial" w:cs="Arial"/>
                <w:b/>
              </w:rPr>
            </w:pPr>
          </w:p>
          <w:p w:rsidR="00E31153" w:rsidRPr="00D82E2D" w:rsidRDefault="00E31153" w:rsidP="001329C1">
            <w:pPr>
              <w:rPr>
                <w:rFonts w:ascii="Arial" w:hAnsi="Arial" w:cs="Arial"/>
                <w:b/>
              </w:rPr>
            </w:pPr>
            <w:r w:rsidRPr="00D82E2D">
              <w:rPr>
                <w:rFonts w:ascii="Arial" w:hAnsi="Arial" w:cs="Arial"/>
                <w:b/>
                <w:sz w:val="22"/>
                <w:szCs w:val="22"/>
              </w:rPr>
              <w:t>Total</w:t>
            </w:r>
          </w:p>
        </w:tc>
        <w:tc>
          <w:tcPr>
            <w:tcW w:w="1066" w:type="dxa"/>
          </w:tcPr>
          <w:p w:rsidR="00E31153" w:rsidRPr="00D82E2D" w:rsidRDefault="00E31153" w:rsidP="00D82E2D">
            <w:pPr>
              <w:jc w:val="center"/>
              <w:rPr>
                <w:rFonts w:ascii="Arial" w:hAnsi="Arial" w:cs="Arial"/>
                <w:b/>
              </w:rPr>
            </w:pPr>
          </w:p>
          <w:p w:rsidR="00E31153" w:rsidRPr="00D82E2D" w:rsidRDefault="00927800" w:rsidP="00D82E2D">
            <w:pPr>
              <w:jc w:val="center"/>
              <w:rPr>
                <w:rFonts w:ascii="Arial" w:hAnsi="Arial" w:cs="Arial"/>
                <w:b/>
              </w:rPr>
            </w:pPr>
            <w:r>
              <w:rPr>
                <w:rFonts w:ascii="Arial" w:hAnsi="Arial" w:cs="Arial"/>
                <w:b/>
                <w:sz w:val="22"/>
                <w:szCs w:val="22"/>
              </w:rPr>
              <w:t>14.91</w:t>
            </w:r>
          </w:p>
        </w:tc>
        <w:tc>
          <w:tcPr>
            <w:tcW w:w="1066" w:type="dxa"/>
          </w:tcPr>
          <w:p w:rsidR="00E31153" w:rsidRPr="00D82E2D" w:rsidRDefault="00E31153" w:rsidP="007312F2">
            <w:pP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0.86</w:t>
            </w:r>
          </w:p>
        </w:tc>
        <w:tc>
          <w:tcPr>
            <w:tcW w:w="1066" w:type="dxa"/>
          </w:tcPr>
          <w:p w:rsidR="00E31153" w:rsidRPr="00D82E2D" w:rsidRDefault="00E31153" w:rsidP="00D82E2D">
            <w:pPr>
              <w:jc w:val="center"/>
              <w:rPr>
                <w:rFonts w:ascii="Arial" w:hAnsi="Arial" w:cs="Arial"/>
                <w:b/>
              </w:rPr>
            </w:pPr>
          </w:p>
          <w:p w:rsidR="00E31153" w:rsidRPr="00D82E2D" w:rsidRDefault="00927800" w:rsidP="00D82E2D">
            <w:pPr>
              <w:jc w:val="center"/>
              <w:rPr>
                <w:rFonts w:ascii="Arial" w:hAnsi="Arial" w:cs="Arial"/>
                <w:b/>
              </w:rPr>
            </w:pPr>
            <w:r>
              <w:rPr>
                <w:rFonts w:ascii="Arial" w:hAnsi="Arial" w:cs="Arial"/>
                <w:b/>
                <w:sz w:val="22"/>
                <w:szCs w:val="22"/>
              </w:rPr>
              <w:t>153.01</w:t>
            </w:r>
          </w:p>
        </w:tc>
        <w:tc>
          <w:tcPr>
            <w:tcW w:w="1066" w:type="dxa"/>
          </w:tcPr>
          <w:p w:rsidR="00E31153" w:rsidRPr="00D82E2D" w:rsidRDefault="00E31153" w:rsidP="00D82E2D">
            <w:pPr>
              <w:jc w:val="center"/>
              <w:rPr>
                <w:rFonts w:ascii="Arial" w:hAnsi="Arial" w:cs="Arial"/>
                <w:b/>
              </w:rPr>
            </w:pPr>
          </w:p>
          <w:p w:rsidR="00E31153" w:rsidRPr="00D82E2D" w:rsidRDefault="00927800" w:rsidP="00D82E2D">
            <w:pPr>
              <w:jc w:val="center"/>
              <w:rPr>
                <w:rFonts w:ascii="Arial" w:hAnsi="Arial" w:cs="Arial"/>
                <w:b/>
              </w:rPr>
            </w:pPr>
            <w:r>
              <w:rPr>
                <w:rFonts w:ascii="Arial" w:hAnsi="Arial" w:cs="Arial"/>
                <w:b/>
                <w:sz w:val="22"/>
                <w:szCs w:val="22"/>
              </w:rPr>
              <w:t>16.26</w:t>
            </w:r>
          </w:p>
        </w:tc>
        <w:tc>
          <w:tcPr>
            <w:tcW w:w="1066" w:type="dxa"/>
          </w:tcPr>
          <w:p w:rsidR="00E31153" w:rsidRPr="00D82E2D" w:rsidRDefault="00E31153" w:rsidP="00D82E2D">
            <w:pPr>
              <w:jc w:val="center"/>
              <w:rPr>
                <w:rFonts w:ascii="Arial" w:hAnsi="Arial" w:cs="Arial"/>
                <w:b/>
              </w:rPr>
            </w:pPr>
          </w:p>
          <w:p w:rsidR="00E31153" w:rsidRPr="00D82E2D" w:rsidRDefault="00927800" w:rsidP="00D82E2D">
            <w:pPr>
              <w:jc w:val="center"/>
              <w:rPr>
                <w:rFonts w:ascii="Arial" w:hAnsi="Arial" w:cs="Arial"/>
                <w:b/>
              </w:rPr>
            </w:pPr>
            <w:r>
              <w:rPr>
                <w:rFonts w:ascii="Arial" w:hAnsi="Arial" w:cs="Arial"/>
                <w:b/>
                <w:sz w:val="22"/>
                <w:szCs w:val="22"/>
              </w:rPr>
              <w:t>3.66</w:t>
            </w:r>
          </w:p>
        </w:tc>
        <w:tc>
          <w:tcPr>
            <w:tcW w:w="1066" w:type="dxa"/>
          </w:tcPr>
          <w:p w:rsidR="00E31153" w:rsidRPr="00D82E2D" w:rsidRDefault="00E31153" w:rsidP="00D82E2D">
            <w:pPr>
              <w:jc w:val="center"/>
              <w:rPr>
                <w:rFonts w:ascii="Arial" w:hAnsi="Arial" w:cs="Arial"/>
                <w:b/>
              </w:rPr>
            </w:pPr>
          </w:p>
          <w:p w:rsidR="00E31153" w:rsidRPr="00D82E2D" w:rsidRDefault="00927800" w:rsidP="00D82E2D">
            <w:pPr>
              <w:jc w:val="center"/>
              <w:rPr>
                <w:rFonts w:ascii="Arial" w:hAnsi="Arial" w:cs="Arial"/>
                <w:b/>
              </w:rPr>
            </w:pPr>
            <w:r>
              <w:rPr>
                <w:rFonts w:ascii="Arial" w:hAnsi="Arial" w:cs="Arial"/>
                <w:b/>
                <w:sz w:val="22"/>
                <w:szCs w:val="22"/>
              </w:rPr>
              <w:t>75.44</w:t>
            </w:r>
          </w:p>
        </w:tc>
        <w:tc>
          <w:tcPr>
            <w:tcW w:w="1066" w:type="dxa"/>
          </w:tcPr>
          <w:p w:rsidR="00E31153" w:rsidRPr="00D82E2D" w:rsidRDefault="00E31153" w:rsidP="00D82E2D">
            <w:pPr>
              <w:jc w:val="center"/>
              <w:rPr>
                <w:rFonts w:ascii="Arial" w:hAnsi="Arial" w:cs="Arial"/>
                <w:b/>
              </w:rPr>
            </w:pPr>
          </w:p>
          <w:p w:rsidR="00E31153" w:rsidRPr="00D82E2D" w:rsidRDefault="00927800" w:rsidP="00D82E2D">
            <w:pPr>
              <w:jc w:val="center"/>
              <w:rPr>
                <w:rFonts w:ascii="Arial" w:hAnsi="Arial" w:cs="Arial"/>
                <w:b/>
              </w:rPr>
            </w:pPr>
            <w:r>
              <w:rPr>
                <w:rFonts w:ascii="Arial" w:hAnsi="Arial" w:cs="Arial"/>
                <w:b/>
                <w:sz w:val="22"/>
                <w:szCs w:val="22"/>
              </w:rPr>
              <w:t>264.14</w:t>
            </w:r>
          </w:p>
        </w:tc>
      </w:tr>
    </w:tbl>
    <w:p w:rsidR="00687C8C" w:rsidRDefault="00687C8C" w:rsidP="0094439E">
      <w:pPr>
        <w:ind w:hanging="540"/>
        <w:rPr>
          <w:rFonts w:ascii="Arial" w:hAnsi="Arial" w:cs="Arial"/>
          <w:b/>
          <w:i/>
          <w:sz w:val="22"/>
          <w:szCs w:val="22"/>
        </w:rPr>
      </w:pPr>
    </w:p>
    <w:p w:rsidR="00E31153" w:rsidRDefault="00E31153" w:rsidP="0094439E">
      <w:pPr>
        <w:ind w:hanging="540"/>
        <w:rPr>
          <w:rFonts w:ascii="Arial" w:hAnsi="Arial" w:cs="Arial"/>
          <w:color w:val="FF0000"/>
          <w:sz w:val="22"/>
          <w:szCs w:val="22"/>
        </w:rPr>
      </w:pPr>
      <w:r>
        <w:rPr>
          <w:rFonts w:ascii="Arial" w:hAnsi="Arial" w:cs="Arial"/>
          <w:b/>
          <w:i/>
          <w:sz w:val="22"/>
          <w:szCs w:val="22"/>
        </w:rPr>
        <w:t>4.8</w:t>
      </w:r>
      <w:r>
        <w:rPr>
          <w:rFonts w:ascii="Arial" w:hAnsi="Arial" w:cs="Arial"/>
          <w:b/>
          <w:i/>
          <w:sz w:val="22"/>
          <w:szCs w:val="22"/>
        </w:rPr>
        <w:tab/>
        <w:t>Indicator BD4 – Total amount of floor</w:t>
      </w:r>
      <w:r w:rsidR="00250C13">
        <w:rPr>
          <w:rFonts w:ascii="Arial" w:hAnsi="Arial" w:cs="Arial"/>
          <w:b/>
          <w:i/>
          <w:sz w:val="22"/>
          <w:szCs w:val="22"/>
        </w:rPr>
        <w:t xml:space="preserve"> </w:t>
      </w:r>
      <w:r>
        <w:rPr>
          <w:rFonts w:ascii="Arial" w:hAnsi="Arial" w:cs="Arial"/>
          <w:b/>
          <w:i/>
          <w:sz w:val="22"/>
          <w:szCs w:val="22"/>
        </w:rPr>
        <w:t xml:space="preserve">space for town centre uses </w:t>
      </w:r>
      <w:r>
        <w:rPr>
          <w:rFonts w:ascii="Arial" w:hAnsi="Arial" w:cs="Arial"/>
          <w:sz w:val="22"/>
          <w:szCs w:val="22"/>
        </w:rPr>
        <w:t>shows the amount of completed floor</w:t>
      </w:r>
      <w:r w:rsidR="00250C13">
        <w:rPr>
          <w:rFonts w:ascii="Arial" w:hAnsi="Arial" w:cs="Arial"/>
          <w:sz w:val="22"/>
          <w:szCs w:val="22"/>
        </w:rPr>
        <w:t xml:space="preserve"> </w:t>
      </w:r>
      <w:r>
        <w:rPr>
          <w:rFonts w:ascii="Arial" w:hAnsi="Arial" w:cs="Arial"/>
          <w:sz w:val="22"/>
          <w:szCs w:val="22"/>
        </w:rPr>
        <w:t>space (gross and net) for town centre uses within the local authority area generally.</w:t>
      </w:r>
    </w:p>
    <w:p w:rsidR="00E31153" w:rsidRPr="00EB76D0" w:rsidRDefault="00E31153" w:rsidP="00CC2DD7">
      <w:pPr>
        <w:rPr>
          <w:rFonts w:ascii="Arial" w:hAnsi="Arial" w:cs="Arial"/>
          <w:b/>
          <w:color w:val="FF0000"/>
          <w:sz w:val="22"/>
          <w:szCs w:val="22"/>
        </w:rPr>
      </w:pPr>
    </w:p>
    <w:p w:rsidR="00E31153" w:rsidRPr="00CC2DD7" w:rsidRDefault="00E31153" w:rsidP="00CC2DD7">
      <w:pPr>
        <w:rPr>
          <w:rFonts w:ascii="Arial" w:hAnsi="Arial" w:cs="Arial"/>
          <w:b/>
          <w:sz w:val="22"/>
          <w:szCs w:val="22"/>
        </w:rPr>
      </w:pPr>
      <w:r w:rsidRPr="00B65199">
        <w:rPr>
          <w:rFonts w:ascii="Arial" w:hAnsi="Arial" w:cs="Arial"/>
          <w:b/>
          <w:sz w:val="22"/>
          <w:szCs w:val="22"/>
        </w:rPr>
        <w:t>Table 22: Total amount of completed floor</w:t>
      </w:r>
      <w:r w:rsidR="00250C13">
        <w:rPr>
          <w:rFonts w:ascii="Arial" w:hAnsi="Arial" w:cs="Arial"/>
          <w:b/>
          <w:sz w:val="22"/>
          <w:szCs w:val="22"/>
        </w:rPr>
        <w:t xml:space="preserve"> </w:t>
      </w:r>
      <w:r w:rsidRPr="00B65199">
        <w:rPr>
          <w:rFonts w:ascii="Arial" w:hAnsi="Arial" w:cs="Arial"/>
          <w:b/>
          <w:sz w:val="22"/>
          <w:szCs w:val="22"/>
        </w:rPr>
        <w:t>space for town centre uses end March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218"/>
        <w:gridCol w:w="1218"/>
        <w:gridCol w:w="1218"/>
        <w:gridCol w:w="1218"/>
        <w:gridCol w:w="1219"/>
        <w:gridCol w:w="1219"/>
      </w:tblGrid>
      <w:tr w:rsidR="00E31153" w:rsidRPr="00D82E2D" w:rsidTr="00D82E2D">
        <w:tc>
          <w:tcPr>
            <w:tcW w:w="1218" w:type="dxa"/>
            <w:shd w:val="clear" w:color="auto" w:fill="99CC00"/>
          </w:tcPr>
          <w:p w:rsidR="00E31153" w:rsidRPr="00D82E2D" w:rsidRDefault="00E31153" w:rsidP="001329C1">
            <w:pPr>
              <w:rPr>
                <w:rFonts w:ascii="Arial" w:hAnsi="Arial" w:cs="Arial"/>
              </w:rPr>
            </w:pPr>
          </w:p>
        </w:tc>
        <w:tc>
          <w:tcPr>
            <w:tcW w:w="1218" w:type="dxa"/>
            <w:shd w:val="clear" w:color="auto" w:fill="99CC00"/>
          </w:tcPr>
          <w:p w:rsidR="00E31153" w:rsidRPr="00D82E2D" w:rsidRDefault="00E31153" w:rsidP="001329C1">
            <w:pPr>
              <w:rPr>
                <w:rFonts w:ascii="Arial" w:hAnsi="Arial" w:cs="Arial"/>
              </w:rPr>
            </w:pPr>
          </w:p>
        </w:tc>
        <w:tc>
          <w:tcPr>
            <w:tcW w:w="1218" w:type="dxa"/>
            <w:shd w:val="clear" w:color="auto" w:fill="99CC00"/>
          </w:tcPr>
          <w:p w:rsidR="00E31153" w:rsidRPr="00D82E2D" w:rsidRDefault="00E31153" w:rsidP="001329C1">
            <w:pPr>
              <w:rPr>
                <w:rFonts w:ascii="Arial" w:hAnsi="Arial" w:cs="Arial"/>
                <w:b/>
              </w:rPr>
            </w:pPr>
            <w:r w:rsidRPr="00D82E2D">
              <w:rPr>
                <w:rFonts w:ascii="Arial" w:hAnsi="Arial" w:cs="Arial"/>
                <w:b/>
                <w:sz w:val="22"/>
                <w:szCs w:val="22"/>
              </w:rPr>
              <w:t>A1</w:t>
            </w:r>
          </w:p>
        </w:tc>
        <w:tc>
          <w:tcPr>
            <w:tcW w:w="1218" w:type="dxa"/>
            <w:shd w:val="clear" w:color="auto" w:fill="99CC00"/>
          </w:tcPr>
          <w:p w:rsidR="00E31153" w:rsidRPr="00D82E2D" w:rsidRDefault="00E31153" w:rsidP="001329C1">
            <w:pPr>
              <w:rPr>
                <w:rFonts w:ascii="Arial" w:hAnsi="Arial" w:cs="Arial"/>
                <w:b/>
              </w:rPr>
            </w:pPr>
            <w:r w:rsidRPr="00D82E2D">
              <w:rPr>
                <w:rFonts w:ascii="Arial" w:hAnsi="Arial" w:cs="Arial"/>
                <w:b/>
                <w:sz w:val="22"/>
                <w:szCs w:val="22"/>
              </w:rPr>
              <w:t>A2</w:t>
            </w:r>
          </w:p>
        </w:tc>
        <w:tc>
          <w:tcPr>
            <w:tcW w:w="1218" w:type="dxa"/>
            <w:shd w:val="clear" w:color="auto" w:fill="99CC00"/>
          </w:tcPr>
          <w:p w:rsidR="00E31153" w:rsidRPr="00D82E2D" w:rsidRDefault="00E31153" w:rsidP="001329C1">
            <w:pPr>
              <w:rPr>
                <w:rFonts w:ascii="Arial" w:hAnsi="Arial" w:cs="Arial"/>
                <w:b/>
              </w:rPr>
            </w:pPr>
            <w:r w:rsidRPr="00D82E2D">
              <w:rPr>
                <w:rFonts w:ascii="Arial" w:hAnsi="Arial" w:cs="Arial"/>
                <w:b/>
                <w:sz w:val="22"/>
                <w:szCs w:val="22"/>
              </w:rPr>
              <w:t>B1(a)</w:t>
            </w:r>
          </w:p>
        </w:tc>
        <w:tc>
          <w:tcPr>
            <w:tcW w:w="1219" w:type="dxa"/>
            <w:shd w:val="clear" w:color="auto" w:fill="99CC00"/>
          </w:tcPr>
          <w:p w:rsidR="00E31153" w:rsidRPr="00D82E2D" w:rsidRDefault="00E31153" w:rsidP="001329C1">
            <w:pPr>
              <w:rPr>
                <w:rFonts w:ascii="Arial" w:hAnsi="Arial" w:cs="Arial"/>
                <w:b/>
              </w:rPr>
            </w:pPr>
            <w:r w:rsidRPr="00D82E2D">
              <w:rPr>
                <w:rFonts w:ascii="Arial" w:hAnsi="Arial" w:cs="Arial"/>
                <w:b/>
                <w:sz w:val="22"/>
                <w:szCs w:val="22"/>
              </w:rPr>
              <w:t>D2</w:t>
            </w:r>
          </w:p>
        </w:tc>
        <w:tc>
          <w:tcPr>
            <w:tcW w:w="1219" w:type="dxa"/>
            <w:shd w:val="clear" w:color="auto" w:fill="99CC00"/>
          </w:tcPr>
          <w:p w:rsidR="00E31153" w:rsidRPr="00D82E2D" w:rsidRDefault="00E31153" w:rsidP="001329C1">
            <w:pPr>
              <w:rPr>
                <w:rFonts w:ascii="Arial" w:hAnsi="Arial" w:cs="Arial"/>
                <w:b/>
              </w:rPr>
            </w:pPr>
            <w:r w:rsidRPr="00D82E2D">
              <w:rPr>
                <w:rFonts w:ascii="Arial" w:hAnsi="Arial" w:cs="Arial"/>
                <w:b/>
                <w:sz w:val="22"/>
                <w:szCs w:val="22"/>
              </w:rPr>
              <w:t>Total</w:t>
            </w:r>
          </w:p>
        </w:tc>
      </w:tr>
      <w:tr w:rsidR="00E31153" w:rsidRPr="00D82E2D" w:rsidTr="00D82E2D">
        <w:tc>
          <w:tcPr>
            <w:tcW w:w="1218" w:type="dxa"/>
            <w:vMerge w:val="restart"/>
          </w:tcPr>
          <w:p w:rsidR="00E31153" w:rsidRPr="00D82E2D" w:rsidRDefault="00E31153" w:rsidP="001329C1">
            <w:pPr>
              <w:rPr>
                <w:rFonts w:ascii="Arial" w:hAnsi="Arial" w:cs="Arial"/>
              </w:rPr>
            </w:pPr>
            <w:r w:rsidRPr="00D82E2D">
              <w:rPr>
                <w:rFonts w:ascii="Arial" w:hAnsi="Arial" w:cs="Arial"/>
                <w:sz w:val="22"/>
                <w:szCs w:val="22"/>
              </w:rPr>
              <w:t>Boston Borough</w:t>
            </w:r>
          </w:p>
        </w:tc>
        <w:tc>
          <w:tcPr>
            <w:tcW w:w="1218" w:type="dxa"/>
          </w:tcPr>
          <w:p w:rsidR="00E31153" w:rsidRPr="00D82E2D" w:rsidRDefault="00E31153" w:rsidP="001329C1">
            <w:pPr>
              <w:rPr>
                <w:rFonts w:ascii="Arial" w:hAnsi="Arial" w:cs="Arial"/>
              </w:rPr>
            </w:pPr>
            <w:r w:rsidRPr="00D82E2D">
              <w:rPr>
                <w:rFonts w:ascii="Arial" w:hAnsi="Arial" w:cs="Arial"/>
                <w:sz w:val="22"/>
                <w:szCs w:val="22"/>
              </w:rPr>
              <w:t>Gross</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0</w:t>
            </w:r>
          </w:p>
        </w:tc>
        <w:tc>
          <w:tcPr>
            <w:tcW w:w="1218" w:type="dxa"/>
          </w:tcPr>
          <w:p w:rsidR="00E31153" w:rsidRPr="00D82E2D" w:rsidRDefault="00B87D77" w:rsidP="00D82E2D">
            <w:pPr>
              <w:jc w:val="right"/>
              <w:rPr>
                <w:rFonts w:ascii="Arial" w:hAnsi="Arial" w:cs="Arial"/>
              </w:rPr>
            </w:pPr>
            <w:r>
              <w:rPr>
                <w:rFonts w:ascii="Arial" w:hAnsi="Arial" w:cs="Arial"/>
                <w:sz w:val="22"/>
                <w:szCs w:val="22"/>
              </w:rPr>
              <w:t>48</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0</w:t>
            </w:r>
          </w:p>
        </w:tc>
        <w:tc>
          <w:tcPr>
            <w:tcW w:w="1219" w:type="dxa"/>
          </w:tcPr>
          <w:p w:rsidR="00E31153" w:rsidRPr="00D82E2D" w:rsidRDefault="00E31153" w:rsidP="00D82E2D">
            <w:pPr>
              <w:jc w:val="right"/>
              <w:rPr>
                <w:rFonts w:ascii="Arial" w:hAnsi="Arial" w:cs="Arial"/>
              </w:rPr>
            </w:pPr>
            <w:r w:rsidRPr="00D82E2D">
              <w:rPr>
                <w:rFonts w:ascii="Arial" w:hAnsi="Arial" w:cs="Arial"/>
                <w:sz w:val="22"/>
                <w:szCs w:val="22"/>
              </w:rPr>
              <w:t>0</w:t>
            </w:r>
          </w:p>
        </w:tc>
        <w:tc>
          <w:tcPr>
            <w:tcW w:w="1219" w:type="dxa"/>
          </w:tcPr>
          <w:p w:rsidR="00E31153" w:rsidRPr="00D82E2D" w:rsidRDefault="00B87D77" w:rsidP="00D82E2D">
            <w:pPr>
              <w:jc w:val="right"/>
              <w:rPr>
                <w:rFonts w:ascii="Arial" w:hAnsi="Arial" w:cs="Arial"/>
                <w:b/>
              </w:rPr>
            </w:pPr>
            <w:r>
              <w:rPr>
                <w:rFonts w:ascii="Arial" w:hAnsi="Arial" w:cs="Arial"/>
                <w:b/>
                <w:sz w:val="22"/>
                <w:szCs w:val="22"/>
              </w:rPr>
              <w:t>48</w:t>
            </w:r>
          </w:p>
        </w:tc>
      </w:tr>
      <w:tr w:rsidR="00E31153" w:rsidRPr="00D82E2D" w:rsidTr="00D82E2D">
        <w:tc>
          <w:tcPr>
            <w:tcW w:w="1218" w:type="dxa"/>
            <w:vMerge/>
          </w:tcPr>
          <w:p w:rsidR="00E31153" w:rsidRPr="00D82E2D" w:rsidRDefault="00E31153" w:rsidP="001329C1">
            <w:pPr>
              <w:rPr>
                <w:rFonts w:ascii="Arial" w:hAnsi="Arial" w:cs="Arial"/>
              </w:rPr>
            </w:pPr>
          </w:p>
        </w:tc>
        <w:tc>
          <w:tcPr>
            <w:tcW w:w="1218" w:type="dxa"/>
          </w:tcPr>
          <w:p w:rsidR="00E31153" w:rsidRPr="00D82E2D" w:rsidRDefault="00E31153" w:rsidP="001329C1">
            <w:pPr>
              <w:rPr>
                <w:rFonts w:ascii="Arial" w:hAnsi="Arial" w:cs="Arial"/>
              </w:rPr>
            </w:pPr>
            <w:r w:rsidRPr="00D82E2D">
              <w:rPr>
                <w:rFonts w:ascii="Arial" w:hAnsi="Arial" w:cs="Arial"/>
                <w:sz w:val="22"/>
                <w:szCs w:val="22"/>
              </w:rPr>
              <w:t>Net</w:t>
            </w:r>
          </w:p>
        </w:tc>
        <w:tc>
          <w:tcPr>
            <w:tcW w:w="1218" w:type="dxa"/>
          </w:tcPr>
          <w:p w:rsidR="00E31153" w:rsidRPr="00D82E2D" w:rsidRDefault="00B87D77" w:rsidP="00D82E2D">
            <w:pPr>
              <w:jc w:val="right"/>
              <w:rPr>
                <w:rFonts w:ascii="Arial" w:hAnsi="Arial" w:cs="Arial"/>
              </w:rPr>
            </w:pPr>
            <w:r>
              <w:rPr>
                <w:rFonts w:ascii="Arial" w:hAnsi="Arial" w:cs="Arial"/>
                <w:sz w:val="22"/>
                <w:szCs w:val="22"/>
              </w:rPr>
              <w:t>-300</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0</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0</w:t>
            </w:r>
          </w:p>
        </w:tc>
        <w:tc>
          <w:tcPr>
            <w:tcW w:w="1219" w:type="dxa"/>
          </w:tcPr>
          <w:p w:rsidR="00E31153" w:rsidRPr="00D82E2D" w:rsidRDefault="00E31153" w:rsidP="00D82E2D">
            <w:pPr>
              <w:jc w:val="right"/>
              <w:rPr>
                <w:rFonts w:ascii="Arial" w:hAnsi="Arial" w:cs="Arial"/>
              </w:rPr>
            </w:pPr>
            <w:r w:rsidRPr="00D82E2D">
              <w:rPr>
                <w:rFonts w:ascii="Arial" w:hAnsi="Arial" w:cs="Arial"/>
                <w:sz w:val="22"/>
                <w:szCs w:val="22"/>
              </w:rPr>
              <w:t>0</w:t>
            </w:r>
          </w:p>
        </w:tc>
        <w:tc>
          <w:tcPr>
            <w:tcW w:w="1219" w:type="dxa"/>
          </w:tcPr>
          <w:p w:rsidR="00E31153" w:rsidRPr="00D82E2D" w:rsidRDefault="00B87D77" w:rsidP="00D82E2D">
            <w:pPr>
              <w:jc w:val="right"/>
              <w:rPr>
                <w:rFonts w:ascii="Arial" w:hAnsi="Arial" w:cs="Arial"/>
                <w:b/>
              </w:rPr>
            </w:pPr>
            <w:r>
              <w:rPr>
                <w:rFonts w:ascii="Arial" w:hAnsi="Arial" w:cs="Arial"/>
                <w:b/>
                <w:sz w:val="22"/>
                <w:szCs w:val="22"/>
              </w:rPr>
              <w:t>-300</w:t>
            </w:r>
          </w:p>
        </w:tc>
      </w:tr>
      <w:tr w:rsidR="00E31153" w:rsidRPr="00D82E2D" w:rsidTr="00D82E2D">
        <w:tc>
          <w:tcPr>
            <w:tcW w:w="1218" w:type="dxa"/>
            <w:vMerge w:val="restart"/>
          </w:tcPr>
          <w:p w:rsidR="00E31153" w:rsidRPr="00D82E2D" w:rsidRDefault="00E31153" w:rsidP="001329C1">
            <w:pPr>
              <w:rPr>
                <w:rFonts w:ascii="Arial" w:hAnsi="Arial" w:cs="Arial"/>
              </w:rPr>
            </w:pPr>
            <w:r w:rsidRPr="00D82E2D">
              <w:rPr>
                <w:rFonts w:ascii="Arial" w:hAnsi="Arial" w:cs="Arial"/>
                <w:sz w:val="22"/>
                <w:szCs w:val="22"/>
              </w:rPr>
              <w:t>South Holland District</w:t>
            </w:r>
          </w:p>
        </w:tc>
        <w:tc>
          <w:tcPr>
            <w:tcW w:w="1218" w:type="dxa"/>
          </w:tcPr>
          <w:p w:rsidR="00E31153" w:rsidRPr="00D82E2D" w:rsidRDefault="00E31153" w:rsidP="001329C1">
            <w:pPr>
              <w:rPr>
                <w:rFonts w:ascii="Arial" w:hAnsi="Arial" w:cs="Arial"/>
              </w:rPr>
            </w:pPr>
            <w:r w:rsidRPr="00D82E2D">
              <w:rPr>
                <w:rFonts w:ascii="Arial" w:hAnsi="Arial" w:cs="Arial"/>
                <w:sz w:val="22"/>
                <w:szCs w:val="22"/>
              </w:rPr>
              <w:t>Gross</w:t>
            </w:r>
          </w:p>
        </w:tc>
        <w:tc>
          <w:tcPr>
            <w:tcW w:w="1218" w:type="dxa"/>
          </w:tcPr>
          <w:p w:rsidR="00E31153" w:rsidRPr="00D82E2D" w:rsidRDefault="00B87D77" w:rsidP="00D82E2D">
            <w:pPr>
              <w:jc w:val="right"/>
              <w:rPr>
                <w:rFonts w:ascii="Arial" w:hAnsi="Arial" w:cs="Arial"/>
              </w:rPr>
            </w:pPr>
            <w:r>
              <w:rPr>
                <w:rFonts w:ascii="Arial" w:hAnsi="Arial" w:cs="Arial"/>
                <w:sz w:val="22"/>
                <w:szCs w:val="22"/>
              </w:rPr>
              <w:t>0</w:t>
            </w:r>
          </w:p>
        </w:tc>
        <w:tc>
          <w:tcPr>
            <w:tcW w:w="1218" w:type="dxa"/>
          </w:tcPr>
          <w:p w:rsidR="00E31153" w:rsidRPr="00D82E2D" w:rsidRDefault="00B87D77" w:rsidP="00D82E2D">
            <w:pPr>
              <w:jc w:val="right"/>
              <w:rPr>
                <w:rFonts w:ascii="Arial" w:hAnsi="Arial" w:cs="Arial"/>
              </w:rPr>
            </w:pPr>
            <w:r>
              <w:rPr>
                <w:rFonts w:ascii="Arial" w:hAnsi="Arial" w:cs="Arial"/>
                <w:sz w:val="22"/>
                <w:szCs w:val="22"/>
              </w:rPr>
              <w:t>216</w:t>
            </w:r>
          </w:p>
        </w:tc>
        <w:tc>
          <w:tcPr>
            <w:tcW w:w="1218" w:type="dxa"/>
          </w:tcPr>
          <w:p w:rsidR="00E31153" w:rsidRPr="00D82E2D" w:rsidRDefault="00E31153" w:rsidP="00D82E2D">
            <w:pPr>
              <w:jc w:val="right"/>
              <w:rPr>
                <w:rFonts w:ascii="Arial" w:hAnsi="Arial" w:cs="Arial"/>
              </w:rPr>
            </w:pPr>
            <w:r w:rsidRPr="00D82E2D">
              <w:rPr>
                <w:rFonts w:ascii="Arial" w:hAnsi="Arial" w:cs="Arial"/>
                <w:sz w:val="22"/>
                <w:szCs w:val="22"/>
              </w:rPr>
              <w:t>0</w:t>
            </w:r>
          </w:p>
        </w:tc>
        <w:tc>
          <w:tcPr>
            <w:tcW w:w="1219" w:type="dxa"/>
          </w:tcPr>
          <w:p w:rsidR="00E31153" w:rsidRPr="00D82E2D" w:rsidRDefault="00E31153" w:rsidP="00D82E2D">
            <w:pPr>
              <w:jc w:val="right"/>
              <w:rPr>
                <w:rFonts w:ascii="Arial" w:hAnsi="Arial" w:cs="Arial"/>
              </w:rPr>
            </w:pPr>
            <w:r w:rsidRPr="00D82E2D">
              <w:rPr>
                <w:rFonts w:ascii="Arial" w:hAnsi="Arial" w:cs="Arial"/>
                <w:sz w:val="22"/>
                <w:szCs w:val="22"/>
              </w:rPr>
              <w:t>712</w:t>
            </w:r>
          </w:p>
        </w:tc>
        <w:tc>
          <w:tcPr>
            <w:tcW w:w="1219" w:type="dxa"/>
          </w:tcPr>
          <w:p w:rsidR="00E31153" w:rsidRPr="00D82E2D" w:rsidRDefault="00B87D77" w:rsidP="00D82E2D">
            <w:pPr>
              <w:jc w:val="right"/>
              <w:rPr>
                <w:rFonts w:ascii="Arial" w:hAnsi="Arial" w:cs="Arial"/>
                <w:b/>
              </w:rPr>
            </w:pPr>
            <w:r>
              <w:rPr>
                <w:rFonts w:ascii="Arial" w:hAnsi="Arial" w:cs="Arial"/>
                <w:b/>
                <w:sz w:val="22"/>
                <w:szCs w:val="22"/>
              </w:rPr>
              <w:t>216</w:t>
            </w:r>
          </w:p>
        </w:tc>
      </w:tr>
      <w:tr w:rsidR="00E31153" w:rsidRPr="00D82E2D" w:rsidTr="00D82E2D">
        <w:trPr>
          <w:trHeight w:val="70"/>
        </w:trPr>
        <w:tc>
          <w:tcPr>
            <w:tcW w:w="1218" w:type="dxa"/>
            <w:vMerge/>
          </w:tcPr>
          <w:p w:rsidR="00E31153" w:rsidRPr="00D82E2D" w:rsidRDefault="00E31153" w:rsidP="001329C1">
            <w:pPr>
              <w:rPr>
                <w:rFonts w:ascii="Arial" w:hAnsi="Arial" w:cs="Arial"/>
              </w:rPr>
            </w:pPr>
          </w:p>
        </w:tc>
        <w:tc>
          <w:tcPr>
            <w:tcW w:w="1218" w:type="dxa"/>
          </w:tcPr>
          <w:p w:rsidR="00E31153" w:rsidRPr="00D82E2D" w:rsidRDefault="00E31153" w:rsidP="001329C1">
            <w:pPr>
              <w:rPr>
                <w:rFonts w:ascii="Arial" w:hAnsi="Arial" w:cs="Arial"/>
              </w:rPr>
            </w:pPr>
          </w:p>
          <w:p w:rsidR="00E31153" w:rsidRPr="00D82E2D" w:rsidRDefault="00E31153" w:rsidP="001329C1">
            <w:pPr>
              <w:rPr>
                <w:rFonts w:ascii="Arial" w:hAnsi="Arial" w:cs="Arial"/>
              </w:rPr>
            </w:pPr>
            <w:r w:rsidRPr="00D82E2D">
              <w:rPr>
                <w:rFonts w:ascii="Arial" w:hAnsi="Arial" w:cs="Arial"/>
                <w:sz w:val="22"/>
                <w:szCs w:val="22"/>
              </w:rPr>
              <w:t>Net</w:t>
            </w:r>
          </w:p>
        </w:tc>
        <w:tc>
          <w:tcPr>
            <w:tcW w:w="1218" w:type="dxa"/>
          </w:tcPr>
          <w:p w:rsidR="00E31153" w:rsidRPr="00D82E2D" w:rsidRDefault="00E31153" w:rsidP="00D82E2D">
            <w:pPr>
              <w:jc w:val="right"/>
              <w:rPr>
                <w:rFonts w:ascii="Arial" w:hAnsi="Arial" w:cs="Arial"/>
              </w:rPr>
            </w:pPr>
          </w:p>
          <w:p w:rsidR="00E31153" w:rsidRPr="00D82E2D" w:rsidRDefault="00B87D77" w:rsidP="00D82E2D">
            <w:pPr>
              <w:jc w:val="right"/>
              <w:rPr>
                <w:rFonts w:ascii="Arial" w:hAnsi="Arial" w:cs="Arial"/>
              </w:rPr>
            </w:pPr>
            <w:r>
              <w:rPr>
                <w:rFonts w:ascii="Arial" w:hAnsi="Arial" w:cs="Arial"/>
                <w:sz w:val="22"/>
                <w:szCs w:val="22"/>
              </w:rPr>
              <w:t>0</w:t>
            </w:r>
          </w:p>
        </w:tc>
        <w:tc>
          <w:tcPr>
            <w:tcW w:w="1218" w:type="dxa"/>
          </w:tcPr>
          <w:p w:rsidR="00E31153" w:rsidRPr="00D82E2D" w:rsidRDefault="00E31153" w:rsidP="00D82E2D">
            <w:pPr>
              <w:jc w:val="right"/>
              <w:rPr>
                <w:rFonts w:ascii="Arial" w:hAnsi="Arial" w:cs="Arial"/>
              </w:rPr>
            </w:pPr>
          </w:p>
          <w:p w:rsidR="00E31153" w:rsidRPr="00D82E2D" w:rsidRDefault="00B87D77" w:rsidP="00D82E2D">
            <w:pPr>
              <w:jc w:val="right"/>
              <w:rPr>
                <w:rFonts w:ascii="Arial" w:hAnsi="Arial" w:cs="Arial"/>
              </w:rPr>
            </w:pPr>
            <w:r>
              <w:rPr>
                <w:rFonts w:ascii="Arial" w:hAnsi="Arial" w:cs="Arial"/>
                <w:sz w:val="22"/>
                <w:szCs w:val="22"/>
              </w:rPr>
              <w:t>216</w:t>
            </w:r>
          </w:p>
        </w:tc>
        <w:tc>
          <w:tcPr>
            <w:tcW w:w="1218" w:type="dxa"/>
          </w:tcPr>
          <w:p w:rsidR="00E31153" w:rsidRPr="00D82E2D" w:rsidRDefault="00E31153" w:rsidP="00D82E2D">
            <w:pPr>
              <w:jc w:val="right"/>
              <w:rPr>
                <w:rFonts w:ascii="Arial" w:hAnsi="Arial" w:cs="Arial"/>
              </w:rPr>
            </w:pPr>
          </w:p>
          <w:p w:rsidR="00E31153" w:rsidRPr="00D82E2D" w:rsidRDefault="00E31153" w:rsidP="00D82E2D">
            <w:pPr>
              <w:jc w:val="right"/>
              <w:rPr>
                <w:rFonts w:ascii="Arial" w:hAnsi="Arial" w:cs="Arial"/>
              </w:rPr>
            </w:pPr>
            <w:r w:rsidRPr="00D82E2D">
              <w:rPr>
                <w:rFonts w:ascii="Arial" w:hAnsi="Arial" w:cs="Arial"/>
                <w:sz w:val="22"/>
                <w:szCs w:val="22"/>
              </w:rPr>
              <w:t>0</w:t>
            </w:r>
          </w:p>
        </w:tc>
        <w:tc>
          <w:tcPr>
            <w:tcW w:w="1219" w:type="dxa"/>
          </w:tcPr>
          <w:p w:rsidR="00E31153" w:rsidRPr="00D82E2D" w:rsidRDefault="00E31153" w:rsidP="00D82E2D">
            <w:pPr>
              <w:jc w:val="right"/>
              <w:rPr>
                <w:rFonts w:ascii="Arial" w:hAnsi="Arial" w:cs="Arial"/>
              </w:rPr>
            </w:pPr>
          </w:p>
          <w:p w:rsidR="00E31153" w:rsidRPr="00D82E2D" w:rsidRDefault="00E31153" w:rsidP="00D82E2D">
            <w:pPr>
              <w:jc w:val="right"/>
              <w:rPr>
                <w:rFonts w:ascii="Arial" w:hAnsi="Arial" w:cs="Arial"/>
              </w:rPr>
            </w:pPr>
            <w:r w:rsidRPr="00D82E2D">
              <w:rPr>
                <w:rFonts w:ascii="Arial" w:hAnsi="Arial" w:cs="Arial"/>
                <w:sz w:val="22"/>
                <w:szCs w:val="22"/>
              </w:rPr>
              <w:t>712</w:t>
            </w:r>
          </w:p>
        </w:tc>
        <w:tc>
          <w:tcPr>
            <w:tcW w:w="1219" w:type="dxa"/>
          </w:tcPr>
          <w:p w:rsidR="00E31153" w:rsidRPr="00D82E2D" w:rsidRDefault="00E31153" w:rsidP="00D82E2D">
            <w:pPr>
              <w:jc w:val="right"/>
              <w:rPr>
                <w:rFonts w:ascii="Arial" w:hAnsi="Arial" w:cs="Arial"/>
                <w:b/>
              </w:rPr>
            </w:pPr>
          </w:p>
          <w:p w:rsidR="00E31153" w:rsidRPr="00D82E2D" w:rsidRDefault="00B87D77" w:rsidP="00D82E2D">
            <w:pPr>
              <w:jc w:val="right"/>
              <w:rPr>
                <w:rFonts w:ascii="Arial" w:hAnsi="Arial" w:cs="Arial"/>
                <w:b/>
              </w:rPr>
            </w:pPr>
            <w:r>
              <w:rPr>
                <w:rFonts w:ascii="Arial" w:hAnsi="Arial" w:cs="Arial"/>
                <w:b/>
                <w:sz w:val="22"/>
                <w:szCs w:val="22"/>
              </w:rPr>
              <w:t>216</w:t>
            </w:r>
          </w:p>
        </w:tc>
      </w:tr>
    </w:tbl>
    <w:p w:rsidR="00E31153" w:rsidRDefault="00E31153" w:rsidP="00CC2DD7">
      <w:pPr>
        <w:rPr>
          <w:rFonts w:ascii="Arial" w:hAnsi="Arial" w:cs="Arial"/>
          <w:b/>
          <w:i/>
        </w:rPr>
      </w:pPr>
    </w:p>
    <w:p w:rsidR="00E31153" w:rsidRPr="00CC2DD7" w:rsidRDefault="00E31153" w:rsidP="00742B7F">
      <w:pPr>
        <w:ind w:hanging="540"/>
        <w:rPr>
          <w:rFonts w:ascii="Arial" w:hAnsi="Arial" w:cs="Arial"/>
          <w:b/>
        </w:rPr>
      </w:pPr>
      <w:r>
        <w:rPr>
          <w:rFonts w:ascii="Arial" w:hAnsi="Arial" w:cs="Arial"/>
          <w:b/>
        </w:rPr>
        <w:t>4.9</w:t>
      </w:r>
      <w:r>
        <w:rPr>
          <w:rFonts w:ascii="Arial" w:hAnsi="Arial" w:cs="Arial"/>
          <w:b/>
        </w:rPr>
        <w:tab/>
      </w:r>
      <w:r w:rsidRPr="00CC2DD7">
        <w:rPr>
          <w:rFonts w:ascii="Arial" w:hAnsi="Arial" w:cs="Arial"/>
          <w:b/>
        </w:rPr>
        <w:t>Local Indicators</w:t>
      </w:r>
    </w:p>
    <w:p w:rsidR="00E31153" w:rsidRDefault="00E31153" w:rsidP="00CC2DD7">
      <w:pPr>
        <w:rPr>
          <w:rFonts w:ascii="Arial" w:hAnsi="Arial" w:cs="Arial"/>
          <w:sz w:val="22"/>
          <w:szCs w:val="22"/>
        </w:rPr>
      </w:pPr>
    </w:p>
    <w:p w:rsidR="00E31153" w:rsidRDefault="00E31153" w:rsidP="0094439E">
      <w:pPr>
        <w:ind w:hanging="540"/>
        <w:rPr>
          <w:rFonts w:ascii="Arial" w:hAnsi="Arial" w:cs="Arial"/>
          <w:sz w:val="22"/>
          <w:szCs w:val="22"/>
        </w:rPr>
      </w:pPr>
      <w:r>
        <w:rPr>
          <w:rFonts w:ascii="Arial" w:hAnsi="Arial" w:cs="Arial"/>
          <w:b/>
          <w:i/>
          <w:sz w:val="22"/>
          <w:szCs w:val="22"/>
        </w:rPr>
        <w:t>4.10</w:t>
      </w:r>
      <w:r>
        <w:rPr>
          <w:rFonts w:ascii="Arial" w:hAnsi="Arial" w:cs="Arial"/>
          <w:b/>
          <w:i/>
          <w:sz w:val="22"/>
          <w:szCs w:val="22"/>
        </w:rPr>
        <w:tab/>
        <w:t xml:space="preserve">Indicator L7 – allocated employment land available without planning permission </w:t>
      </w:r>
      <w:r>
        <w:rPr>
          <w:rFonts w:ascii="Arial" w:hAnsi="Arial" w:cs="Arial"/>
          <w:sz w:val="22"/>
          <w:szCs w:val="22"/>
        </w:rPr>
        <w:t xml:space="preserve">looks in more detail at the data covered by Core Indicator BD3, and identifies how much of the total available employment land does not have the benefit of a planning permission. </w:t>
      </w:r>
    </w:p>
    <w:p w:rsidR="00E31153" w:rsidRPr="00CC2DD7" w:rsidRDefault="00E31153" w:rsidP="00CC2DD7">
      <w:pPr>
        <w:rPr>
          <w:rFonts w:ascii="Arial" w:hAnsi="Arial" w:cs="Arial"/>
          <w:sz w:val="22"/>
          <w:szCs w:val="22"/>
        </w:rPr>
      </w:pPr>
    </w:p>
    <w:p w:rsidR="00E31153" w:rsidRPr="00CC2DD7" w:rsidRDefault="00E31153" w:rsidP="00CC2DD7">
      <w:pPr>
        <w:rPr>
          <w:rFonts w:ascii="Arial" w:hAnsi="Arial" w:cs="Arial"/>
          <w:b/>
          <w:sz w:val="22"/>
          <w:szCs w:val="22"/>
        </w:rPr>
      </w:pPr>
      <w:r w:rsidRPr="00B65199">
        <w:rPr>
          <w:rFonts w:ascii="Arial" w:hAnsi="Arial" w:cs="Arial"/>
          <w:b/>
          <w:sz w:val="22"/>
          <w:szCs w:val="22"/>
        </w:rPr>
        <w:t xml:space="preserve">Table 23: Allocated employment land with no planning permission </w:t>
      </w:r>
      <w:r w:rsidR="00AB7DC7">
        <w:rPr>
          <w:rFonts w:ascii="Arial" w:hAnsi="Arial" w:cs="Arial"/>
          <w:b/>
          <w:sz w:val="22"/>
          <w:szCs w:val="22"/>
        </w:rPr>
        <w:t>(</w:t>
      </w:r>
      <w:r w:rsidRPr="00B65199">
        <w:rPr>
          <w:rFonts w:ascii="Arial" w:hAnsi="Arial" w:cs="Arial"/>
          <w:b/>
          <w:sz w:val="22"/>
          <w:szCs w:val="22"/>
        </w:rPr>
        <w:t>end March 2013</w:t>
      </w:r>
      <w:r w:rsidR="00AB7DC7">
        <w:rPr>
          <w:rFonts w:ascii="Arial" w:hAnsi="Arial" w:cs="Arial"/>
          <w:b/>
          <w:sz w:val="22"/>
          <w:szCs w:val="22"/>
        </w:rPr>
        <w:t>)</w:t>
      </w:r>
      <w:r w:rsidRPr="00B65199">
        <w:rPr>
          <w:rFonts w:ascii="Arial" w:hAnsi="Arial" w:cs="Arial"/>
          <w:b/>
          <w:sz w:val="22"/>
          <w:szCs w:val="22"/>
        </w:rPr>
        <w:t>.</w:t>
      </w:r>
    </w:p>
    <w:tbl>
      <w:tblPr>
        <w:tblW w:w="74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3108"/>
      </w:tblGrid>
      <w:tr w:rsidR="00E31153" w:rsidRPr="00D82E2D" w:rsidTr="00D82E2D">
        <w:trPr>
          <w:trHeight w:val="289"/>
        </w:trPr>
        <w:tc>
          <w:tcPr>
            <w:tcW w:w="4380" w:type="dxa"/>
            <w:shd w:val="clear" w:color="auto" w:fill="99CC00"/>
          </w:tcPr>
          <w:p w:rsidR="00E31153" w:rsidRPr="00D82E2D" w:rsidRDefault="00E31153" w:rsidP="001329C1">
            <w:pPr>
              <w:rPr>
                <w:rFonts w:ascii="Arial" w:hAnsi="Arial" w:cs="Arial"/>
                <w:b/>
              </w:rPr>
            </w:pPr>
            <w:r w:rsidRPr="00D82E2D">
              <w:rPr>
                <w:rFonts w:ascii="Arial" w:hAnsi="Arial" w:cs="Arial"/>
                <w:b/>
                <w:sz w:val="22"/>
                <w:szCs w:val="22"/>
              </w:rPr>
              <w:t>Allocated Site</w:t>
            </w:r>
          </w:p>
        </w:tc>
        <w:tc>
          <w:tcPr>
            <w:tcW w:w="3108" w:type="dxa"/>
            <w:shd w:val="clear" w:color="auto" w:fill="99CC00"/>
          </w:tcPr>
          <w:p w:rsidR="00E31153" w:rsidRPr="00D82E2D" w:rsidRDefault="00E31153" w:rsidP="001329C1">
            <w:pPr>
              <w:rPr>
                <w:rFonts w:ascii="Arial" w:hAnsi="Arial" w:cs="Arial"/>
                <w:b/>
              </w:rPr>
            </w:pPr>
            <w:r w:rsidRPr="00D82E2D">
              <w:rPr>
                <w:rFonts w:ascii="Arial" w:hAnsi="Arial" w:cs="Arial"/>
                <w:b/>
                <w:sz w:val="22"/>
                <w:szCs w:val="22"/>
              </w:rPr>
              <w:t>Area Available (Ha)</w:t>
            </w:r>
          </w:p>
        </w:tc>
      </w:tr>
      <w:tr w:rsidR="00E31153" w:rsidRPr="00D82E2D" w:rsidTr="00D82E2D">
        <w:trPr>
          <w:trHeight w:val="289"/>
        </w:trPr>
        <w:tc>
          <w:tcPr>
            <w:tcW w:w="4380" w:type="dxa"/>
          </w:tcPr>
          <w:p w:rsidR="00E31153" w:rsidRPr="00D82E2D" w:rsidRDefault="00E31153" w:rsidP="001329C1">
            <w:pPr>
              <w:rPr>
                <w:rFonts w:ascii="Arial" w:hAnsi="Arial" w:cs="Arial"/>
                <w:highlight w:val="cyan"/>
              </w:rPr>
            </w:pPr>
            <w:r w:rsidRPr="00D82E2D">
              <w:rPr>
                <w:rFonts w:ascii="Arial" w:hAnsi="Arial" w:cs="Arial"/>
                <w:sz w:val="22"/>
                <w:szCs w:val="22"/>
              </w:rPr>
              <w:t>Boston Borough</w:t>
            </w:r>
          </w:p>
        </w:tc>
        <w:tc>
          <w:tcPr>
            <w:tcW w:w="3108" w:type="dxa"/>
          </w:tcPr>
          <w:p w:rsidR="00E31153" w:rsidRPr="00D82E2D" w:rsidRDefault="00E31153" w:rsidP="00D82E2D">
            <w:pPr>
              <w:jc w:val="right"/>
              <w:rPr>
                <w:rFonts w:ascii="Arial" w:hAnsi="Arial" w:cs="Arial"/>
                <w:highlight w:val="cyan"/>
              </w:rPr>
            </w:pPr>
            <w:r w:rsidRPr="00D82E2D">
              <w:rPr>
                <w:rFonts w:ascii="Arial" w:hAnsi="Arial" w:cs="Arial"/>
                <w:sz w:val="22"/>
                <w:szCs w:val="22"/>
              </w:rPr>
              <w:t>48.89</w:t>
            </w:r>
          </w:p>
        </w:tc>
      </w:tr>
      <w:tr w:rsidR="00E31153" w:rsidRPr="00D82E2D" w:rsidTr="00D82E2D">
        <w:trPr>
          <w:trHeight w:val="307"/>
        </w:trPr>
        <w:tc>
          <w:tcPr>
            <w:tcW w:w="4380" w:type="dxa"/>
          </w:tcPr>
          <w:p w:rsidR="00E31153" w:rsidRPr="00D82E2D" w:rsidRDefault="00E31153" w:rsidP="001329C1">
            <w:pPr>
              <w:rPr>
                <w:rFonts w:ascii="Arial" w:hAnsi="Arial" w:cs="Arial"/>
              </w:rPr>
            </w:pPr>
            <w:r w:rsidRPr="00D82E2D">
              <w:rPr>
                <w:rFonts w:ascii="Arial" w:hAnsi="Arial" w:cs="Arial"/>
                <w:sz w:val="22"/>
                <w:szCs w:val="22"/>
              </w:rPr>
              <w:t>Enterprise Park, Spalding</w:t>
            </w:r>
          </w:p>
        </w:tc>
        <w:tc>
          <w:tcPr>
            <w:tcW w:w="3108" w:type="dxa"/>
          </w:tcPr>
          <w:p w:rsidR="00E31153" w:rsidRPr="00D82E2D" w:rsidRDefault="00032B44" w:rsidP="00D82E2D">
            <w:pPr>
              <w:jc w:val="right"/>
              <w:rPr>
                <w:rFonts w:ascii="Arial" w:hAnsi="Arial" w:cs="Arial"/>
              </w:rPr>
            </w:pPr>
            <w:r>
              <w:rPr>
                <w:rFonts w:ascii="Arial" w:hAnsi="Arial" w:cs="Arial"/>
                <w:sz w:val="22"/>
                <w:szCs w:val="22"/>
              </w:rPr>
              <w:t>39.75</w:t>
            </w:r>
          </w:p>
        </w:tc>
      </w:tr>
      <w:tr w:rsidR="00E31153" w:rsidRPr="00D82E2D" w:rsidTr="00D82E2D">
        <w:trPr>
          <w:trHeight w:val="289"/>
        </w:trPr>
        <w:tc>
          <w:tcPr>
            <w:tcW w:w="4380" w:type="dxa"/>
          </w:tcPr>
          <w:p w:rsidR="00E31153" w:rsidRPr="00D82E2D" w:rsidRDefault="00E31153" w:rsidP="001329C1">
            <w:pPr>
              <w:rPr>
                <w:rFonts w:ascii="Arial" w:hAnsi="Arial" w:cs="Arial"/>
              </w:rPr>
            </w:pPr>
            <w:r w:rsidRPr="00D82E2D">
              <w:rPr>
                <w:rFonts w:ascii="Arial" w:hAnsi="Arial" w:cs="Arial"/>
                <w:sz w:val="22"/>
                <w:szCs w:val="22"/>
              </w:rPr>
              <w:t>Crowland</w:t>
            </w:r>
          </w:p>
        </w:tc>
        <w:tc>
          <w:tcPr>
            <w:tcW w:w="3108" w:type="dxa"/>
          </w:tcPr>
          <w:p w:rsidR="00E31153" w:rsidRPr="00D82E2D" w:rsidRDefault="00E31153" w:rsidP="00D82E2D">
            <w:pPr>
              <w:jc w:val="right"/>
              <w:rPr>
                <w:rFonts w:ascii="Arial" w:hAnsi="Arial" w:cs="Arial"/>
              </w:rPr>
            </w:pPr>
            <w:r w:rsidRPr="00D82E2D">
              <w:rPr>
                <w:rFonts w:ascii="Arial" w:hAnsi="Arial" w:cs="Arial"/>
                <w:sz w:val="22"/>
                <w:szCs w:val="22"/>
              </w:rPr>
              <w:t>5.5</w:t>
            </w:r>
          </w:p>
        </w:tc>
      </w:tr>
      <w:tr w:rsidR="00E31153" w:rsidRPr="00D82E2D" w:rsidTr="00D82E2D">
        <w:trPr>
          <w:trHeight w:val="307"/>
        </w:trPr>
        <w:tc>
          <w:tcPr>
            <w:tcW w:w="4380" w:type="dxa"/>
          </w:tcPr>
          <w:p w:rsidR="00E31153" w:rsidRPr="00D82E2D" w:rsidRDefault="00E31153" w:rsidP="001329C1">
            <w:pPr>
              <w:rPr>
                <w:rFonts w:ascii="Arial" w:hAnsi="Arial" w:cs="Arial"/>
              </w:rPr>
            </w:pPr>
            <w:r w:rsidRPr="00D82E2D">
              <w:rPr>
                <w:rFonts w:ascii="Arial" w:hAnsi="Arial" w:cs="Arial"/>
                <w:sz w:val="22"/>
                <w:szCs w:val="22"/>
              </w:rPr>
              <w:t>Donington</w:t>
            </w:r>
          </w:p>
        </w:tc>
        <w:tc>
          <w:tcPr>
            <w:tcW w:w="3108" w:type="dxa"/>
          </w:tcPr>
          <w:p w:rsidR="00E31153" w:rsidRPr="00D82E2D" w:rsidRDefault="00E31153" w:rsidP="00D82E2D">
            <w:pPr>
              <w:jc w:val="right"/>
              <w:rPr>
                <w:rFonts w:ascii="Arial" w:hAnsi="Arial" w:cs="Arial"/>
              </w:rPr>
            </w:pPr>
            <w:r w:rsidRPr="00D82E2D">
              <w:rPr>
                <w:rFonts w:ascii="Arial" w:hAnsi="Arial" w:cs="Arial"/>
                <w:sz w:val="22"/>
                <w:szCs w:val="22"/>
              </w:rPr>
              <w:t>10.6</w:t>
            </w:r>
          </w:p>
        </w:tc>
      </w:tr>
      <w:tr w:rsidR="00E31153" w:rsidRPr="00D82E2D" w:rsidTr="00D82E2D">
        <w:trPr>
          <w:trHeight w:val="289"/>
        </w:trPr>
        <w:tc>
          <w:tcPr>
            <w:tcW w:w="4380" w:type="dxa"/>
          </w:tcPr>
          <w:p w:rsidR="00E31153" w:rsidRPr="00D82E2D" w:rsidRDefault="00E31153" w:rsidP="001329C1">
            <w:pPr>
              <w:rPr>
                <w:rFonts w:ascii="Arial" w:hAnsi="Arial" w:cs="Arial"/>
              </w:rPr>
            </w:pPr>
            <w:r w:rsidRPr="00D82E2D">
              <w:rPr>
                <w:rFonts w:ascii="Arial" w:hAnsi="Arial" w:cs="Arial"/>
                <w:sz w:val="22"/>
                <w:szCs w:val="22"/>
              </w:rPr>
              <w:t>Holbeach</w:t>
            </w:r>
          </w:p>
        </w:tc>
        <w:tc>
          <w:tcPr>
            <w:tcW w:w="3108" w:type="dxa"/>
          </w:tcPr>
          <w:p w:rsidR="00E31153" w:rsidRPr="00D82E2D" w:rsidRDefault="00032B44" w:rsidP="00D82E2D">
            <w:pPr>
              <w:jc w:val="right"/>
              <w:rPr>
                <w:rFonts w:ascii="Arial" w:hAnsi="Arial" w:cs="Arial"/>
              </w:rPr>
            </w:pPr>
            <w:r>
              <w:rPr>
                <w:rFonts w:ascii="Arial" w:hAnsi="Arial" w:cs="Arial"/>
                <w:sz w:val="22"/>
                <w:szCs w:val="22"/>
              </w:rPr>
              <w:t>10.1</w:t>
            </w:r>
          </w:p>
        </w:tc>
      </w:tr>
      <w:tr w:rsidR="00E31153" w:rsidRPr="00D82E2D" w:rsidTr="00D82E2D">
        <w:trPr>
          <w:trHeight w:val="307"/>
        </w:trPr>
        <w:tc>
          <w:tcPr>
            <w:tcW w:w="4380" w:type="dxa"/>
          </w:tcPr>
          <w:p w:rsidR="00E31153" w:rsidRPr="00D82E2D" w:rsidRDefault="00E31153" w:rsidP="001329C1">
            <w:pPr>
              <w:rPr>
                <w:rFonts w:ascii="Arial" w:hAnsi="Arial" w:cs="Arial"/>
              </w:rPr>
            </w:pPr>
            <w:r w:rsidRPr="00D82E2D">
              <w:rPr>
                <w:rFonts w:ascii="Arial" w:hAnsi="Arial" w:cs="Arial"/>
                <w:sz w:val="22"/>
                <w:szCs w:val="22"/>
              </w:rPr>
              <w:t>Long Sutton</w:t>
            </w:r>
          </w:p>
        </w:tc>
        <w:tc>
          <w:tcPr>
            <w:tcW w:w="3108" w:type="dxa"/>
          </w:tcPr>
          <w:p w:rsidR="00E31153" w:rsidRPr="00D82E2D" w:rsidRDefault="00E31153" w:rsidP="00D82E2D">
            <w:pPr>
              <w:jc w:val="right"/>
              <w:rPr>
                <w:rFonts w:ascii="Arial" w:hAnsi="Arial" w:cs="Arial"/>
              </w:rPr>
            </w:pPr>
            <w:r w:rsidRPr="00D82E2D">
              <w:rPr>
                <w:rFonts w:ascii="Arial" w:hAnsi="Arial" w:cs="Arial"/>
                <w:sz w:val="22"/>
                <w:szCs w:val="22"/>
              </w:rPr>
              <w:t>11.31</w:t>
            </w:r>
          </w:p>
        </w:tc>
      </w:tr>
      <w:tr w:rsidR="00E31153" w:rsidRPr="00D82E2D" w:rsidTr="00D82E2D">
        <w:trPr>
          <w:trHeight w:val="289"/>
        </w:trPr>
        <w:tc>
          <w:tcPr>
            <w:tcW w:w="4380" w:type="dxa"/>
          </w:tcPr>
          <w:p w:rsidR="00E31153" w:rsidRPr="00D82E2D" w:rsidRDefault="00E31153" w:rsidP="001329C1">
            <w:pPr>
              <w:rPr>
                <w:rFonts w:ascii="Arial" w:hAnsi="Arial" w:cs="Arial"/>
              </w:rPr>
            </w:pPr>
            <w:proofErr w:type="spellStart"/>
            <w:r w:rsidRPr="00D82E2D">
              <w:rPr>
                <w:rFonts w:ascii="Arial" w:hAnsi="Arial" w:cs="Arial"/>
                <w:sz w:val="22"/>
                <w:szCs w:val="22"/>
              </w:rPr>
              <w:t>Wingland</w:t>
            </w:r>
            <w:proofErr w:type="spellEnd"/>
          </w:p>
        </w:tc>
        <w:tc>
          <w:tcPr>
            <w:tcW w:w="3108" w:type="dxa"/>
          </w:tcPr>
          <w:p w:rsidR="00E31153" w:rsidRPr="00D82E2D" w:rsidRDefault="00E31153" w:rsidP="00D82E2D">
            <w:pPr>
              <w:jc w:val="right"/>
              <w:rPr>
                <w:rFonts w:ascii="Arial" w:hAnsi="Arial" w:cs="Arial"/>
              </w:rPr>
            </w:pPr>
            <w:r w:rsidRPr="00D82E2D">
              <w:rPr>
                <w:rFonts w:ascii="Arial" w:hAnsi="Arial" w:cs="Arial"/>
                <w:sz w:val="22"/>
                <w:szCs w:val="22"/>
              </w:rPr>
              <w:t>50.4</w:t>
            </w:r>
          </w:p>
        </w:tc>
      </w:tr>
      <w:tr w:rsidR="00E31153" w:rsidRPr="00D82E2D" w:rsidTr="00D82E2D">
        <w:trPr>
          <w:trHeight w:val="307"/>
        </w:trPr>
        <w:tc>
          <w:tcPr>
            <w:tcW w:w="4380" w:type="dxa"/>
          </w:tcPr>
          <w:p w:rsidR="00E31153" w:rsidRPr="00D82E2D" w:rsidRDefault="00E31153" w:rsidP="001329C1">
            <w:pPr>
              <w:rPr>
                <w:rFonts w:ascii="Arial" w:hAnsi="Arial" w:cs="Arial"/>
              </w:rPr>
            </w:pPr>
            <w:r w:rsidRPr="00D82E2D">
              <w:rPr>
                <w:rFonts w:ascii="Arial" w:hAnsi="Arial" w:cs="Arial"/>
                <w:sz w:val="22"/>
                <w:szCs w:val="22"/>
              </w:rPr>
              <w:t>Port Sutton Bridge</w:t>
            </w:r>
          </w:p>
        </w:tc>
        <w:tc>
          <w:tcPr>
            <w:tcW w:w="3108" w:type="dxa"/>
          </w:tcPr>
          <w:p w:rsidR="00E31153" w:rsidRPr="00D82E2D" w:rsidRDefault="00E31153" w:rsidP="00D82E2D">
            <w:pPr>
              <w:jc w:val="right"/>
              <w:rPr>
                <w:rFonts w:ascii="Arial" w:hAnsi="Arial" w:cs="Arial"/>
              </w:rPr>
            </w:pPr>
            <w:r w:rsidRPr="00D82E2D">
              <w:rPr>
                <w:rFonts w:ascii="Arial" w:hAnsi="Arial" w:cs="Arial"/>
                <w:sz w:val="22"/>
                <w:szCs w:val="22"/>
              </w:rPr>
              <w:t>13</w:t>
            </w:r>
          </w:p>
        </w:tc>
      </w:tr>
      <w:tr w:rsidR="00E31153" w:rsidRPr="00D82E2D" w:rsidTr="00D82E2D">
        <w:trPr>
          <w:trHeight w:val="289"/>
        </w:trPr>
        <w:tc>
          <w:tcPr>
            <w:tcW w:w="4380" w:type="dxa"/>
          </w:tcPr>
          <w:p w:rsidR="00E31153" w:rsidRPr="00D82E2D" w:rsidRDefault="00E31153" w:rsidP="001329C1">
            <w:pPr>
              <w:rPr>
                <w:rFonts w:ascii="Arial" w:hAnsi="Arial" w:cs="Arial"/>
                <w:b/>
              </w:rPr>
            </w:pPr>
            <w:r w:rsidRPr="00D82E2D">
              <w:rPr>
                <w:rFonts w:ascii="Arial" w:hAnsi="Arial" w:cs="Arial"/>
                <w:b/>
                <w:sz w:val="22"/>
                <w:szCs w:val="22"/>
              </w:rPr>
              <w:t>Total:</w:t>
            </w:r>
          </w:p>
        </w:tc>
        <w:tc>
          <w:tcPr>
            <w:tcW w:w="3108" w:type="dxa"/>
          </w:tcPr>
          <w:p w:rsidR="00E31153" w:rsidRPr="00D82E2D" w:rsidRDefault="00032B44" w:rsidP="00D82E2D">
            <w:pPr>
              <w:jc w:val="right"/>
              <w:rPr>
                <w:rFonts w:ascii="Arial" w:hAnsi="Arial" w:cs="Arial"/>
                <w:b/>
              </w:rPr>
            </w:pPr>
            <w:r>
              <w:rPr>
                <w:rFonts w:ascii="Arial" w:hAnsi="Arial" w:cs="Arial"/>
                <w:b/>
                <w:sz w:val="22"/>
                <w:szCs w:val="22"/>
              </w:rPr>
              <w:t>189.55</w:t>
            </w:r>
          </w:p>
        </w:tc>
      </w:tr>
    </w:tbl>
    <w:p w:rsidR="00E31153" w:rsidRDefault="00E31153" w:rsidP="00CC2DD7">
      <w:pPr>
        <w:jc w:val="both"/>
        <w:rPr>
          <w:rFonts w:ascii="Arial" w:hAnsi="Arial" w:cs="Arial"/>
          <w:b/>
          <w:i/>
          <w:sz w:val="22"/>
          <w:szCs w:val="22"/>
        </w:rPr>
      </w:pPr>
    </w:p>
    <w:p w:rsidR="00E31153" w:rsidRDefault="00E31153" w:rsidP="0094439E">
      <w:pPr>
        <w:ind w:hanging="540"/>
        <w:rPr>
          <w:rFonts w:ascii="Arial" w:hAnsi="Arial" w:cs="Arial"/>
          <w:sz w:val="22"/>
          <w:szCs w:val="22"/>
        </w:rPr>
      </w:pPr>
      <w:r>
        <w:rPr>
          <w:rFonts w:ascii="Arial" w:hAnsi="Arial" w:cs="Arial"/>
          <w:b/>
          <w:i/>
          <w:sz w:val="22"/>
          <w:szCs w:val="22"/>
        </w:rPr>
        <w:t>4.11</w:t>
      </w:r>
      <w:r>
        <w:rPr>
          <w:rFonts w:ascii="Arial" w:hAnsi="Arial" w:cs="Arial"/>
          <w:b/>
          <w:i/>
          <w:sz w:val="22"/>
          <w:szCs w:val="22"/>
        </w:rPr>
        <w:tab/>
      </w:r>
      <w:r w:rsidRPr="00EE72FE">
        <w:rPr>
          <w:rFonts w:ascii="Arial" w:hAnsi="Arial" w:cs="Arial"/>
          <w:b/>
          <w:i/>
          <w:sz w:val="22"/>
          <w:szCs w:val="22"/>
        </w:rPr>
        <w:t>Indicator L8 - Allocated and non-allocated employment land available with planning permission (Ha)</w:t>
      </w:r>
      <w:r>
        <w:rPr>
          <w:rFonts w:ascii="Arial" w:hAnsi="Arial" w:cs="Arial"/>
          <w:b/>
          <w:i/>
          <w:sz w:val="22"/>
          <w:szCs w:val="22"/>
        </w:rPr>
        <w:t xml:space="preserve"> </w:t>
      </w:r>
      <w:r>
        <w:rPr>
          <w:rFonts w:ascii="Arial" w:hAnsi="Arial" w:cs="Arial"/>
          <w:sz w:val="22"/>
          <w:szCs w:val="22"/>
        </w:rPr>
        <w:t xml:space="preserve">identifies all land that has the benefit of a planning permission for employment use.  [N.B. this indicator includes land that is being recycled from one employment use to another, which is not covered in indicator BD3]. </w:t>
      </w:r>
    </w:p>
    <w:p w:rsidR="00E31153" w:rsidRDefault="00E31153" w:rsidP="00742B7F">
      <w:pPr>
        <w:ind w:hanging="540"/>
        <w:jc w:val="both"/>
        <w:rPr>
          <w:rFonts w:ascii="Arial" w:hAnsi="Arial" w:cs="Arial"/>
          <w:sz w:val="22"/>
          <w:szCs w:val="22"/>
        </w:rPr>
      </w:pPr>
    </w:p>
    <w:p w:rsidR="00E31153" w:rsidRPr="00CE129F" w:rsidRDefault="00E31153" w:rsidP="00742B7F">
      <w:pPr>
        <w:rPr>
          <w:rFonts w:ascii="Arial" w:hAnsi="Arial" w:cs="Arial"/>
          <w:sz w:val="22"/>
          <w:szCs w:val="22"/>
        </w:rPr>
      </w:pPr>
      <w:r w:rsidRPr="00334543">
        <w:rPr>
          <w:rFonts w:ascii="Arial" w:hAnsi="Arial" w:cs="Arial"/>
          <w:b/>
          <w:sz w:val="22"/>
          <w:szCs w:val="22"/>
        </w:rPr>
        <w:t>Table 24: Allocated and non-allocated employment land with planning permission (Ha) in Boston Borough.</w:t>
      </w:r>
      <w:r w:rsidRPr="00CE129F">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2"/>
      </w:tblGrid>
      <w:tr w:rsidR="00E31153" w:rsidRPr="00D82E2D" w:rsidTr="00D82E2D">
        <w:tc>
          <w:tcPr>
            <w:tcW w:w="2132" w:type="dxa"/>
            <w:vMerge w:val="restart"/>
            <w:shd w:val="clear" w:color="auto" w:fill="99CC00"/>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Site</w:t>
            </w:r>
          </w:p>
        </w:tc>
        <w:tc>
          <w:tcPr>
            <w:tcW w:w="4264" w:type="dxa"/>
            <w:gridSpan w:val="2"/>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With Planning Permission</w:t>
            </w:r>
          </w:p>
        </w:tc>
        <w:tc>
          <w:tcPr>
            <w:tcW w:w="2132" w:type="dxa"/>
            <w:vMerge w:val="restart"/>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 xml:space="preserve">Completed during </w:t>
            </w:r>
            <w:r w:rsidR="00334543">
              <w:rPr>
                <w:rFonts w:ascii="Arial" w:hAnsi="Arial" w:cs="Arial"/>
                <w:b/>
                <w:sz w:val="22"/>
                <w:szCs w:val="22"/>
              </w:rPr>
              <w:t>2013</w:t>
            </w:r>
            <w:r w:rsidRPr="00D82E2D">
              <w:rPr>
                <w:rFonts w:ascii="Arial" w:hAnsi="Arial" w:cs="Arial"/>
                <w:b/>
                <w:sz w:val="22"/>
                <w:szCs w:val="22"/>
              </w:rPr>
              <w:t>/1</w:t>
            </w:r>
            <w:r w:rsidR="00334543">
              <w:rPr>
                <w:rFonts w:ascii="Arial" w:hAnsi="Arial" w:cs="Arial"/>
                <w:b/>
                <w:sz w:val="22"/>
                <w:szCs w:val="22"/>
              </w:rPr>
              <w:t>4</w:t>
            </w:r>
          </w:p>
        </w:tc>
      </w:tr>
      <w:tr w:rsidR="00E31153" w:rsidRPr="00D82E2D" w:rsidTr="00D82E2D">
        <w:tc>
          <w:tcPr>
            <w:tcW w:w="2132" w:type="dxa"/>
            <w:vMerge/>
          </w:tcPr>
          <w:p w:rsidR="00E31153" w:rsidRPr="00D82E2D" w:rsidRDefault="00E31153" w:rsidP="001329C1">
            <w:pPr>
              <w:rPr>
                <w:rFonts w:ascii="Arial" w:hAnsi="Arial" w:cs="Arial"/>
              </w:rPr>
            </w:pPr>
          </w:p>
        </w:tc>
        <w:tc>
          <w:tcPr>
            <w:tcW w:w="2132" w:type="dxa"/>
            <w:shd w:val="clear" w:color="auto" w:fill="99CC00"/>
          </w:tcPr>
          <w:p w:rsidR="00E31153" w:rsidRPr="00D82E2D" w:rsidRDefault="00E31153" w:rsidP="001329C1">
            <w:pPr>
              <w:rPr>
                <w:rFonts w:ascii="Arial" w:hAnsi="Arial" w:cs="Arial"/>
                <w:b/>
                <w:sz w:val="20"/>
                <w:szCs w:val="20"/>
              </w:rPr>
            </w:pPr>
            <w:r w:rsidRPr="00D82E2D">
              <w:rPr>
                <w:rFonts w:ascii="Arial" w:hAnsi="Arial" w:cs="Arial"/>
                <w:b/>
                <w:sz w:val="20"/>
                <w:szCs w:val="20"/>
              </w:rPr>
              <w:t>Not Started</w:t>
            </w:r>
          </w:p>
        </w:tc>
        <w:tc>
          <w:tcPr>
            <w:tcW w:w="2132" w:type="dxa"/>
            <w:shd w:val="clear" w:color="auto" w:fill="99CC00"/>
          </w:tcPr>
          <w:p w:rsidR="00E31153" w:rsidRPr="00D82E2D" w:rsidRDefault="00E31153" w:rsidP="001329C1">
            <w:pPr>
              <w:rPr>
                <w:rFonts w:ascii="Arial" w:hAnsi="Arial" w:cs="Arial"/>
                <w:b/>
                <w:sz w:val="20"/>
                <w:szCs w:val="20"/>
              </w:rPr>
            </w:pPr>
            <w:r w:rsidRPr="00D82E2D">
              <w:rPr>
                <w:rFonts w:ascii="Arial" w:hAnsi="Arial" w:cs="Arial"/>
                <w:b/>
                <w:sz w:val="20"/>
                <w:szCs w:val="20"/>
              </w:rPr>
              <w:t>Under Construction</w:t>
            </w:r>
          </w:p>
        </w:tc>
        <w:tc>
          <w:tcPr>
            <w:tcW w:w="2132" w:type="dxa"/>
            <w:vMerge/>
          </w:tcPr>
          <w:p w:rsidR="00E31153" w:rsidRPr="00D82E2D" w:rsidRDefault="00E31153" w:rsidP="001329C1">
            <w:pPr>
              <w:rPr>
                <w:rFonts w:ascii="Arial" w:hAnsi="Arial" w:cs="Arial"/>
              </w:rPr>
            </w:pP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Boston</w:t>
            </w:r>
          </w:p>
        </w:tc>
        <w:tc>
          <w:tcPr>
            <w:tcW w:w="2132" w:type="dxa"/>
          </w:tcPr>
          <w:p w:rsidR="00E31153" w:rsidRPr="00D82E2D" w:rsidRDefault="00334543" w:rsidP="001329C1">
            <w:pPr>
              <w:rPr>
                <w:rFonts w:ascii="Arial" w:hAnsi="Arial" w:cs="Arial"/>
              </w:rPr>
            </w:pPr>
            <w:r>
              <w:rPr>
                <w:rFonts w:ascii="Arial" w:hAnsi="Arial" w:cs="Arial"/>
                <w:sz w:val="22"/>
                <w:szCs w:val="22"/>
              </w:rPr>
              <w:t>4.83</w:t>
            </w:r>
          </w:p>
        </w:tc>
        <w:tc>
          <w:tcPr>
            <w:tcW w:w="2132" w:type="dxa"/>
          </w:tcPr>
          <w:p w:rsidR="00E31153" w:rsidRPr="00D82E2D" w:rsidRDefault="00334543" w:rsidP="001329C1">
            <w:pPr>
              <w:rPr>
                <w:rFonts w:ascii="Arial" w:hAnsi="Arial" w:cs="Arial"/>
              </w:rPr>
            </w:pPr>
            <w:r>
              <w:rPr>
                <w:rFonts w:ascii="Arial" w:hAnsi="Arial" w:cs="Arial"/>
                <w:sz w:val="22"/>
                <w:szCs w:val="22"/>
              </w:rPr>
              <w:t>1.95</w:t>
            </w:r>
          </w:p>
        </w:tc>
        <w:tc>
          <w:tcPr>
            <w:tcW w:w="2132" w:type="dxa"/>
          </w:tcPr>
          <w:p w:rsidR="00E31153" w:rsidRPr="00D82E2D" w:rsidRDefault="00334543" w:rsidP="001329C1">
            <w:pPr>
              <w:rPr>
                <w:rFonts w:ascii="Arial" w:hAnsi="Arial" w:cs="Arial"/>
              </w:rPr>
            </w:pPr>
            <w:r>
              <w:rPr>
                <w:rFonts w:ascii="Arial" w:hAnsi="Arial" w:cs="Arial"/>
                <w:sz w:val="22"/>
                <w:szCs w:val="22"/>
              </w:rPr>
              <w:t>0.76</w:t>
            </w: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Kirton</w:t>
            </w:r>
            <w:r w:rsidRPr="00D82E2D">
              <w:rPr>
                <w:rStyle w:val="FootnoteReference"/>
                <w:rFonts w:ascii="Arial" w:hAnsi="Arial" w:cs="Arial"/>
                <w:sz w:val="22"/>
                <w:szCs w:val="22"/>
              </w:rPr>
              <w:footnoteReference w:customMarkFollows="1" w:id="20"/>
              <w:t>*</w:t>
            </w:r>
          </w:p>
        </w:tc>
        <w:tc>
          <w:tcPr>
            <w:tcW w:w="2132" w:type="dxa"/>
          </w:tcPr>
          <w:p w:rsidR="00E31153" w:rsidRPr="00D82E2D" w:rsidRDefault="00E31153" w:rsidP="00334543">
            <w:pPr>
              <w:rPr>
                <w:rFonts w:ascii="Arial" w:hAnsi="Arial" w:cs="Arial"/>
              </w:rPr>
            </w:pPr>
            <w:r w:rsidRPr="00D82E2D">
              <w:rPr>
                <w:rFonts w:ascii="Arial" w:hAnsi="Arial" w:cs="Arial"/>
                <w:sz w:val="22"/>
                <w:szCs w:val="22"/>
              </w:rPr>
              <w:t>17.</w:t>
            </w:r>
            <w:r w:rsidR="00334543">
              <w:rPr>
                <w:rFonts w:ascii="Arial" w:hAnsi="Arial" w:cs="Arial"/>
                <w:sz w:val="22"/>
                <w:szCs w:val="22"/>
              </w:rPr>
              <w:t>31</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334543" w:rsidP="001329C1">
            <w:pPr>
              <w:rPr>
                <w:rFonts w:ascii="Arial" w:hAnsi="Arial" w:cs="Arial"/>
              </w:rPr>
            </w:pPr>
            <w:r>
              <w:rPr>
                <w:rFonts w:ascii="Arial" w:hAnsi="Arial" w:cs="Arial"/>
                <w:sz w:val="22"/>
                <w:szCs w:val="22"/>
              </w:rPr>
              <w:t>0.16</w:t>
            </w:r>
          </w:p>
        </w:tc>
      </w:tr>
      <w:tr w:rsidR="00334543" w:rsidRPr="00D82E2D" w:rsidTr="00D82E2D">
        <w:tc>
          <w:tcPr>
            <w:tcW w:w="2132" w:type="dxa"/>
          </w:tcPr>
          <w:p w:rsidR="00334543" w:rsidRPr="00D82E2D" w:rsidRDefault="00334543" w:rsidP="00AB7DC7">
            <w:pPr>
              <w:rPr>
                <w:rFonts w:ascii="Arial" w:hAnsi="Arial" w:cs="Arial"/>
              </w:rPr>
            </w:pPr>
            <w:r>
              <w:rPr>
                <w:rFonts w:ascii="Arial" w:hAnsi="Arial" w:cs="Arial"/>
                <w:sz w:val="22"/>
                <w:szCs w:val="22"/>
              </w:rPr>
              <w:t>Fre</w:t>
            </w:r>
            <w:r w:rsidR="00AB7DC7">
              <w:rPr>
                <w:rFonts w:ascii="Arial" w:hAnsi="Arial" w:cs="Arial"/>
                <w:sz w:val="22"/>
                <w:szCs w:val="22"/>
              </w:rPr>
              <w:t>i</w:t>
            </w:r>
            <w:r>
              <w:rPr>
                <w:rFonts w:ascii="Arial" w:hAnsi="Arial" w:cs="Arial"/>
                <w:sz w:val="22"/>
                <w:szCs w:val="22"/>
              </w:rPr>
              <w:t>ston</w:t>
            </w:r>
          </w:p>
        </w:tc>
        <w:tc>
          <w:tcPr>
            <w:tcW w:w="2132" w:type="dxa"/>
          </w:tcPr>
          <w:p w:rsidR="00334543" w:rsidRPr="00D82E2D" w:rsidRDefault="00334543" w:rsidP="00334543">
            <w:pPr>
              <w:rPr>
                <w:rFonts w:ascii="Arial" w:hAnsi="Arial" w:cs="Arial"/>
              </w:rPr>
            </w:pPr>
            <w:r>
              <w:rPr>
                <w:rFonts w:ascii="Arial" w:hAnsi="Arial" w:cs="Arial"/>
                <w:sz w:val="22"/>
                <w:szCs w:val="22"/>
              </w:rPr>
              <w:t>0.2</w:t>
            </w:r>
          </w:p>
        </w:tc>
        <w:tc>
          <w:tcPr>
            <w:tcW w:w="2132" w:type="dxa"/>
          </w:tcPr>
          <w:p w:rsidR="00334543" w:rsidRPr="00D82E2D" w:rsidRDefault="00334543" w:rsidP="001329C1">
            <w:pPr>
              <w:rPr>
                <w:rFonts w:ascii="Arial" w:hAnsi="Arial" w:cs="Arial"/>
              </w:rPr>
            </w:pPr>
            <w:r>
              <w:rPr>
                <w:rFonts w:ascii="Arial" w:hAnsi="Arial" w:cs="Arial"/>
                <w:sz w:val="22"/>
                <w:szCs w:val="22"/>
              </w:rPr>
              <w:t>-</w:t>
            </w:r>
          </w:p>
        </w:tc>
        <w:tc>
          <w:tcPr>
            <w:tcW w:w="2132" w:type="dxa"/>
          </w:tcPr>
          <w:p w:rsidR="00334543" w:rsidRDefault="00334543" w:rsidP="001329C1">
            <w:pPr>
              <w:rPr>
                <w:rFonts w:ascii="Arial" w:hAnsi="Arial" w:cs="Arial"/>
              </w:rPr>
            </w:pPr>
            <w:r>
              <w:rPr>
                <w:rFonts w:ascii="Arial" w:hAnsi="Arial" w:cs="Arial"/>
                <w:sz w:val="22"/>
                <w:szCs w:val="22"/>
              </w:rPr>
              <w:t>-</w:t>
            </w: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Sutterton</w:t>
            </w:r>
          </w:p>
        </w:tc>
        <w:tc>
          <w:tcPr>
            <w:tcW w:w="2132" w:type="dxa"/>
          </w:tcPr>
          <w:p w:rsidR="00E31153" w:rsidRPr="00D82E2D" w:rsidRDefault="00334543" w:rsidP="001329C1">
            <w:pPr>
              <w:rPr>
                <w:rFonts w:ascii="Arial" w:hAnsi="Arial" w:cs="Arial"/>
              </w:rPr>
            </w:pPr>
            <w:r>
              <w:rPr>
                <w:rFonts w:ascii="Arial" w:hAnsi="Arial" w:cs="Arial"/>
                <w:sz w:val="22"/>
                <w:szCs w:val="22"/>
              </w:rPr>
              <w:t>1.7</w:t>
            </w:r>
          </w:p>
        </w:tc>
        <w:tc>
          <w:tcPr>
            <w:tcW w:w="2132" w:type="dxa"/>
          </w:tcPr>
          <w:p w:rsidR="00E31153" w:rsidRPr="00D82E2D" w:rsidRDefault="00E31153" w:rsidP="00334543">
            <w:pPr>
              <w:rPr>
                <w:rFonts w:ascii="Arial" w:hAnsi="Arial" w:cs="Arial"/>
              </w:rPr>
            </w:pPr>
            <w:r w:rsidRPr="00D82E2D">
              <w:rPr>
                <w:rFonts w:ascii="Arial" w:hAnsi="Arial" w:cs="Arial"/>
                <w:sz w:val="22"/>
                <w:szCs w:val="22"/>
              </w:rPr>
              <w:t>0.</w:t>
            </w:r>
            <w:r w:rsidR="00334543">
              <w:rPr>
                <w:rFonts w:ascii="Arial" w:hAnsi="Arial" w:cs="Arial"/>
                <w:sz w:val="22"/>
                <w:szCs w:val="22"/>
              </w:rPr>
              <w:t>17</w:t>
            </w:r>
          </w:p>
        </w:tc>
        <w:tc>
          <w:tcPr>
            <w:tcW w:w="2132" w:type="dxa"/>
          </w:tcPr>
          <w:p w:rsidR="00E31153" w:rsidRPr="00D82E2D" w:rsidRDefault="00334543" w:rsidP="00334543">
            <w:pPr>
              <w:rPr>
                <w:rFonts w:ascii="Arial" w:hAnsi="Arial" w:cs="Arial"/>
              </w:rPr>
            </w:pPr>
            <w:r>
              <w:rPr>
                <w:rFonts w:ascii="Arial" w:hAnsi="Arial" w:cs="Arial"/>
                <w:sz w:val="22"/>
                <w:szCs w:val="22"/>
              </w:rPr>
              <w:t>-</w:t>
            </w: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Swineshead</w:t>
            </w:r>
          </w:p>
        </w:tc>
        <w:tc>
          <w:tcPr>
            <w:tcW w:w="2132" w:type="dxa"/>
          </w:tcPr>
          <w:p w:rsidR="00E31153" w:rsidRPr="00D82E2D" w:rsidRDefault="00334543" w:rsidP="001329C1">
            <w:pPr>
              <w:rPr>
                <w:rFonts w:ascii="Arial" w:hAnsi="Arial" w:cs="Arial"/>
              </w:rPr>
            </w:pPr>
            <w:r>
              <w:rPr>
                <w:rFonts w:ascii="Arial" w:hAnsi="Arial" w:cs="Arial"/>
                <w:sz w:val="22"/>
                <w:szCs w:val="22"/>
              </w:rPr>
              <w:t>-</w:t>
            </w:r>
          </w:p>
        </w:tc>
        <w:tc>
          <w:tcPr>
            <w:tcW w:w="2132" w:type="dxa"/>
          </w:tcPr>
          <w:p w:rsidR="00E31153" w:rsidRPr="00D82E2D" w:rsidRDefault="00334543" w:rsidP="001329C1">
            <w:pPr>
              <w:rPr>
                <w:rFonts w:ascii="Arial" w:hAnsi="Arial" w:cs="Arial"/>
              </w:rPr>
            </w:pPr>
            <w:r>
              <w:rPr>
                <w:rFonts w:ascii="Arial" w:hAnsi="Arial" w:cs="Arial"/>
                <w:sz w:val="22"/>
                <w:szCs w:val="22"/>
              </w:rPr>
              <w:t>-</w:t>
            </w:r>
          </w:p>
        </w:tc>
        <w:tc>
          <w:tcPr>
            <w:tcW w:w="2132" w:type="dxa"/>
          </w:tcPr>
          <w:p w:rsidR="00E31153" w:rsidRPr="00D82E2D" w:rsidRDefault="00334543" w:rsidP="001329C1">
            <w:pPr>
              <w:rPr>
                <w:rFonts w:ascii="Arial" w:hAnsi="Arial" w:cs="Arial"/>
              </w:rPr>
            </w:pPr>
            <w:r>
              <w:rPr>
                <w:rFonts w:ascii="Arial" w:hAnsi="Arial" w:cs="Arial"/>
                <w:sz w:val="22"/>
                <w:szCs w:val="22"/>
              </w:rPr>
              <w:t>-</w:t>
            </w: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Non-allocated Sites</w:t>
            </w:r>
          </w:p>
        </w:tc>
        <w:tc>
          <w:tcPr>
            <w:tcW w:w="2132" w:type="dxa"/>
          </w:tcPr>
          <w:p w:rsidR="00E31153" w:rsidRPr="00D82E2D" w:rsidRDefault="00E31153" w:rsidP="00334543">
            <w:pPr>
              <w:rPr>
                <w:rFonts w:ascii="Arial" w:hAnsi="Arial" w:cs="Arial"/>
              </w:rPr>
            </w:pPr>
            <w:r w:rsidRPr="00D82E2D">
              <w:rPr>
                <w:rFonts w:ascii="Arial" w:hAnsi="Arial" w:cs="Arial"/>
                <w:sz w:val="22"/>
                <w:szCs w:val="22"/>
              </w:rPr>
              <w:t>4.</w:t>
            </w:r>
            <w:r w:rsidR="00334543">
              <w:rPr>
                <w:rFonts w:ascii="Arial" w:hAnsi="Arial" w:cs="Arial"/>
                <w:sz w:val="22"/>
                <w:szCs w:val="22"/>
              </w:rPr>
              <w:t>47</w:t>
            </w:r>
          </w:p>
        </w:tc>
        <w:tc>
          <w:tcPr>
            <w:tcW w:w="2132" w:type="dxa"/>
          </w:tcPr>
          <w:p w:rsidR="00E31153" w:rsidRPr="00D82E2D" w:rsidRDefault="00334543" w:rsidP="001329C1">
            <w:pPr>
              <w:rPr>
                <w:rFonts w:ascii="Arial" w:hAnsi="Arial" w:cs="Arial"/>
              </w:rPr>
            </w:pPr>
            <w:r>
              <w:rPr>
                <w:rFonts w:ascii="Arial" w:hAnsi="Arial" w:cs="Arial"/>
                <w:sz w:val="22"/>
                <w:szCs w:val="22"/>
              </w:rPr>
              <w:t>5.02</w:t>
            </w:r>
          </w:p>
        </w:tc>
        <w:tc>
          <w:tcPr>
            <w:tcW w:w="2132" w:type="dxa"/>
          </w:tcPr>
          <w:p w:rsidR="00E31153" w:rsidRPr="00D82E2D" w:rsidRDefault="00334543" w:rsidP="001329C1">
            <w:pPr>
              <w:rPr>
                <w:rFonts w:ascii="Arial" w:hAnsi="Arial" w:cs="Arial"/>
              </w:rPr>
            </w:pPr>
            <w:r>
              <w:rPr>
                <w:rFonts w:ascii="Arial" w:hAnsi="Arial" w:cs="Arial"/>
                <w:sz w:val="22"/>
                <w:szCs w:val="22"/>
              </w:rPr>
              <w:t>1.81</w:t>
            </w:r>
          </w:p>
        </w:tc>
      </w:tr>
    </w:tbl>
    <w:p w:rsidR="00E31153" w:rsidRDefault="00E31153" w:rsidP="00807DF5">
      <w:pPr>
        <w:rPr>
          <w:rFonts w:ascii="Arial" w:hAnsi="Arial" w:cs="Arial"/>
          <w:sz w:val="22"/>
          <w:szCs w:val="22"/>
        </w:rPr>
      </w:pPr>
    </w:p>
    <w:p w:rsidR="00687C8C" w:rsidRDefault="00687C8C" w:rsidP="00807DF5">
      <w:pPr>
        <w:rPr>
          <w:rFonts w:ascii="Arial" w:hAnsi="Arial" w:cs="Arial"/>
          <w:b/>
          <w:sz w:val="22"/>
          <w:szCs w:val="22"/>
        </w:rPr>
      </w:pPr>
    </w:p>
    <w:p w:rsidR="00687C8C" w:rsidRDefault="00687C8C" w:rsidP="00807DF5">
      <w:pPr>
        <w:rPr>
          <w:rFonts w:ascii="Arial" w:hAnsi="Arial" w:cs="Arial"/>
          <w:b/>
          <w:sz w:val="22"/>
          <w:szCs w:val="22"/>
        </w:rPr>
      </w:pPr>
    </w:p>
    <w:p w:rsidR="00687C8C" w:rsidRDefault="00687C8C" w:rsidP="00807DF5">
      <w:pPr>
        <w:rPr>
          <w:rFonts w:ascii="Arial" w:hAnsi="Arial" w:cs="Arial"/>
          <w:b/>
          <w:sz w:val="22"/>
          <w:szCs w:val="22"/>
        </w:rPr>
      </w:pPr>
    </w:p>
    <w:p w:rsidR="00E31153" w:rsidRPr="007522FF" w:rsidRDefault="00E31153" w:rsidP="00807DF5">
      <w:pPr>
        <w:rPr>
          <w:rFonts w:ascii="Arial" w:hAnsi="Arial" w:cs="Arial"/>
          <w:b/>
          <w:sz w:val="22"/>
          <w:szCs w:val="22"/>
        </w:rPr>
      </w:pPr>
      <w:r w:rsidRPr="00032B44">
        <w:rPr>
          <w:rFonts w:ascii="Arial" w:hAnsi="Arial" w:cs="Arial"/>
          <w:b/>
          <w:sz w:val="22"/>
          <w:szCs w:val="22"/>
        </w:rPr>
        <w:lastRenderedPageBreak/>
        <w:t>Table 25: Allocated and non-allocated employment land with planning permission (Ha) in South Holland District.</w:t>
      </w:r>
      <w:r w:rsidRPr="00CC2DD7">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2"/>
      </w:tblGrid>
      <w:tr w:rsidR="00E31153" w:rsidRPr="00D82E2D" w:rsidTr="00D82E2D">
        <w:tc>
          <w:tcPr>
            <w:tcW w:w="2132" w:type="dxa"/>
            <w:vMerge w:val="restart"/>
            <w:shd w:val="clear" w:color="auto" w:fill="99CC00"/>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Site</w:t>
            </w:r>
          </w:p>
        </w:tc>
        <w:tc>
          <w:tcPr>
            <w:tcW w:w="4264" w:type="dxa"/>
            <w:gridSpan w:val="2"/>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With Planning Permission</w:t>
            </w:r>
          </w:p>
        </w:tc>
        <w:tc>
          <w:tcPr>
            <w:tcW w:w="2132" w:type="dxa"/>
            <w:vMerge w:val="restart"/>
            <w:shd w:val="clear" w:color="auto" w:fill="99CC00"/>
          </w:tcPr>
          <w:p w:rsidR="00E31153" w:rsidRPr="00D82E2D" w:rsidRDefault="00032B44" w:rsidP="00D82E2D">
            <w:pPr>
              <w:jc w:val="center"/>
              <w:rPr>
                <w:rFonts w:ascii="Arial" w:hAnsi="Arial" w:cs="Arial"/>
                <w:b/>
              </w:rPr>
            </w:pPr>
            <w:r>
              <w:rPr>
                <w:rFonts w:ascii="Arial" w:hAnsi="Arial" w:cs="Arial"/>
                <w:b/>
                <w:sz w:val="22"/>
                <w:szCs w:val="22"/>
              </w:rPr>
              <w:t>Completed during 2013</w:t>
            </w:r>
            <w:r w:rsidR="00E31153" w:rsidRPr="00D82E2D">
              <w:rPr>
                <w:rFonts w:ascii="Arial" w:hAnsi="Arial" w:cs="Arial"/>
                <w:b/>
                <w:sz w:val="22"/>
                <w:szCs w:val="22"/>
              </w:rPr>
              <w:t>/1</w:t>
            </w:r>
            <w:r>
              <w:rPr>
                <w:rFonts w:ascii="Arial" w:hAnsi="Arial" w:cs="Arial"/>
                <w:b/>
                <w:sz w:val="22"/>
                <w:szCs w:val="22"/>
              </w:rPr>
              <w:t>4</w:t>
            </w:r>
          </w:p>
        </w:tc>
      </w:tr>
      <w:tr w:rsidR="00E31153" w:rsidRPr="00D82E2D" w:rsidTr="00D82E2D">
        <w:tc>
          <w:tcPr>
            <w:tcW w:w="2132" w:type="dxa"/>
            <w:vMerge/>
          </w:tcPr>
          <w:p w:rsidR="00E31153" w:rsidRPr="00D82E2D" w:rsidRDefault="00E31153" w:rsidP="001329C1">
            <w:pPr>
              <w:rPr>
                <w:rFonts w:ascii="Arial" w:hAnsi="Arial" w:cs="Arial"/>
              </w:rPr>
            </w:pPr>
          </w:p>
        </w:tc>
        <w:tc>
          <w:tcPr>
            <w:tcW w:w="2132" w:type="dxa"/>
            <w:shd w:val="clear" w:color="auto" w:fill="99CC00"/>
          </w:tcPr>
          <w:p w:rsidR="00E31153" w:rsidRPr="00D82E2D" w:rsidRDefault="00E31153" w:rsidP="001329C1">
            <w:pPr>
              <w:rPr>
                <w:rFonts w:ascii="Arial" w:hAnsi="Arial" w:cs="Arial"/>
                <w:b/>
                <w:sz w:val="20"/>
                <w:szCs w:val="20"/>
              </w:rPr>
            </w:pPr>
            <w:r w:rsidRPr="00D82E2D">
              <w:rPr>
                <w:rFonts w:ascii="Arial" w:hAnsi="Arial" w:cs="Arial"/>
                <w:b/>
                <w:sz w:val="20"/>
                <w:szCs w:val="20"/>
              </w:rPr>
              <w:t>Not started</w:t>
            </w:r>
          </w:p>
        </w:tc>
        <w:tc>
          <w:tcPr>
            <w:tcW w:w="2132" w:type="dxa"/>
            <w:shd w:val="clear" w:color="auto" w:fill="99CC00"/>
          </w:tcPr>
          <w:p w:rsidR="00E31153" w:rsidRPr="00D82E2D" w:rsidRDefault="00E31153" w:rsidP="001329C1">
            <w:pPr>
              <w:rPr>
                <w:rFonts w:ascii="Arial" w:hAnsi="Arial" w:cs="Arial"/>
                <w:b/>
                <w:sz w:val="20"/>
                <w:szCs w:val="20"/>
              </w:rPr>
            </w:pPr>
            <w:r w:rsidRPr="00D82E2D">
              <w:rPr>
                <w:rFonts w:ascii="Arial" w:hAnsi="Arial" w:cs="Arial"/>
                <w:b/>
                <w:sz w:val="20"/>
                <w:szCs w:val="20"/>
              </w:rPr>
              <w:t>Under Construction</w:t>
            </w:r>
          </w:p>
        </w:tc>
        <w:tc>
          <w:tcPr>
            <w:tcW w:w="2132" w:type="dxa"/>
            <w:vMerge/>
          </w:tcPr>
          <w:p w:rsidR="00E31153" w:rsidRPr="00D82E2D" w:rsidRDefault="00E31153" w:rsidP="001329C1">
            <w:pPr>
              <w:rPr>
                <w:rFonts w:ascii="Arial" w:hAnsi="Arial" w:cs="Arial"/>
              </w:rPr>
            </w:pP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Enterprise Park</w:t>
            </w:r>
          </w:p>
        </w:tc>
        <w:tc>
          <w:tcPr>
            <w:tcW w:w="2132" w:type="dxa"/>
          </w:tcPr>
          <w:p w:rsidR="00E31153" w:rsidRPr="00D82E2D" w:rsidRDefault="00032B44" w:rsidP="001329C1">
            <w:pPr>
              <w:rPr>
                <w:rFonts w:ascii="Arial" w:hAnsi="Arial" w:cs="Arial"/>
              </w:rPr>
            </w:pPr>
            <w:r>
              <w:rPr>
                <w:rFonts w:ascii="Arial" w:hAnsi="Arial" w:cs="Arial"/>
                <w:sz w:val="22"/>
                <w:szCs w:val="22"/>
              </w:rPr>
              <w:t>7.2</w:t>
            </w:r>
          </w:p>
        </w:tc>
        <w:tc>
          <w:tcPr>
            <w:tcW w:w="2132" w:type="dxa"/>
          </w:tcPr>
          <w:p w:rsidR="00E31153" w:rsidRPr="00D82E2D" w:rsidRDefault="00032B44" w:rsidP="001329C1">
            <w:pPr>
              <w:rPr>
                <w:rFonts w:ascii="Arial" w:hAnsi="Arial" w:cs="Arial"/>
              </w:rPr>
            </w:pPr>
            <w:r>
              <w:rPr>
                <w:rFonts w:ascii="Arial" w:hAnsi="Arial" w:cs="Arial"/>
                <w:sz w:val="22"/>
                <w:szCs w:val="22"/>
              </w:rPr>
              <w:t>2.4</w:t>
            </w:r>
          </w:p>
        </w:tc>
        <w:tc>
          <w:tcPr>
            <w:tcW w:w="2132" w:type="dxa"/>
          </w:tcPr>
          <w:p w:rsidR="00E31153" w:rsidRPr="00D82E2D" w:rsidRDefault="00032B44" w:rsidP="001329C1">
            <w:pPr>
              <w:rPr>
                <w:rFonts w:ascii="Arial" w:hAnsi="Arial" w:cs="Arial"/>
              </w:rPr>
            </w:pPr>
            <w:r>
              <w:rPr>
                <w:rFonts w:ascii="Arial" w:hAnsi="Arial" w:cs="Arial"/>
                <w:sz w:val="22"/>
                <w:szCs w:val="22"/>
              </w:rPr>
              <w:t>0.74</w:t>
            </w: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Crowland</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Donington</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Holbeach</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Long Sutton</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2" w:type="dxa"/>
          </w:tcPr>
          <w:p w:rsidR="00E31153" w:rsidRPr="00D82E2D" w:rsidRDefault="00E31153" w:rsidP="001329C1">
            <w:pPr>
              <w:rPr>
                <w:rFonts w:ascii="Arial" w:hAnsi="Arial" w:cs="Arial"/>
              </w:rPr>
            </w:pPr>
            <w:proofErr w:type="spellStart"/>
            <w:r w:rsidRPr="00D82E2D">
              <w:rPr>
                <w:rFonts w:ascii="Arial" w:hAnsi="Arial" w:cs="Arial"/>
                <w:sz w:val="22"/>
                <w:szCs w:val="22"/>
              </w:rPr>
              <w:t>Wingland</w:t>
            </w:r>
            <w:proofErr w:type="spellEnd"/>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Port Sutton Bridge</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c>
          <w:tcPr>
            <w:tcW w:w="2132"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2" w:type="dxa"/>
          </w:tcPr>
          <w:p w:rsidR="00E31153" w:rsidRPr="00D82E2D" w:rsidRDefault="00E31153" w:rsidP="001329C1">
            <w:pPr>
              <w:rPr>
                <w:rFonts w:ascii="Arial" w:hAnsi="Arial" w:cs="Arial"/>
              </w:rPr>
            </w:pPr>
            <w:r w:rsidRPr="00D82E2D">
              <w:rPr>
                <w:rFonts w:ascii="Arial" w:hAnsi="Arial" w:cs="Arial"/>
                <w:sz w:val="22"/>
                <w:szCs w:val="22"/>
              </w:rPr>
              <w:t>Non-allocated Sites</w:t>
            </w:r>
          </w:p>
        </w:tc>
        <w:tc>
          <w:tcPr>
            <w:tcW w:w="2132" w:type="dxa"/>
          </w:tcPr>
          <w:p w:rsidR="00E31153" w:rsidRPr="00D82E2D" w:rsidRDefault="00032B44" w:rsidP="001329C1">
            <w:pPr>
              <w:rPr>
                <w:rFonts w:ascii="Arial" w:hAnsi="Arial" w:cs="Arial"/>
              </w:rPr>
            </w:pPr>
            <w:r>
              <w:rPr>
                <w:rFonts w:ascii="Arial" w:hAnsi="Arial" w:cs="Arial"/>
                <w:sz w:val="22"/>
                <w:szCs w:val="22"/>
              </w:rPr>
              <w:t>217.46</w:t>
            </w:r>
          </w:p>
        </w:tc>
        <w:tc>
          <w:tcPr>
            <w:tcW w:w="2132" w:type="dxa"/>
          </w:tcPr>
          <w:p w:rsidR="00E31153" w:rsidRPr="00D82E2D" w:rsidRDefault="00032B44" w:rsidP="001329C1">
            <w:pPr>
              <w:rPr>
                <w:rFonts w:ascii="Arial" w:hAnsi="Arial" w:cs="Arial"/>
              </w:rPr>
            </w:pPr>
            <w:r>
              <w:rPr>
                <w:rFonts w:ascii="Arial" w:hAnsi="Arial" w:cs="Arial"/>
                <w:sz w:val="22"/>
                <w:szCs w:val="22"/>
              </w:rPr>
              <w:t>14.11</w:t>
            </w:r>
          </w:p>
        </w:tc>
        <w:tc>
          <w:tcPr>
            <w:tcW w:w="2132" w:type="dxa"/>
          </w:tcPr>
          <w:p w:rsidR="00E31153" w:rsidRPr="00D82E2D" w:rsidRDefault="00032B44" w:rsidP="001329C1">
            <w:pPr>
              <w:rPr>
                <w:rFonts w:ascii="Arial" w:hAnsi="Arial" w:cs="Arial"/>
              </w:rPr>
            </w:pPr>
            <w:r>
              <w:rPr>
                <w:rFonts w:ascii="Arial" w:hAnsi="Arial" w:cs="Arial"/>
                <w:sz w:val="22"/>
                <w:szCs w:val="22"/>
              </w:rPr>
              <w:t>8.81</w:t>
            </w:r>
          </w:p>
        </w:tc>
      </w:tr>
    </w:tbl>
    <w:p w:rsidR="00E31153" w:rsidRDefault="00E31153" w:rsidP="00CC2DD7">
      <w:pPr>
        <w:rPr>
          <w:rFonts w:ascii="Arial" w:hAnsi="Arial" w:cs="Arial"/>
          <w:sz w:val="22"/>
          <w:szCs w:val="22"/>
        </w:rPr>
      </w:pPr>
    </w:p>
    <w:p w:rsidR="00E31153" w:rsidRDefault="00E31153" w:rsidP="0094439E">
      <w:pPr>
        <w:ind w:hanging="540"/>
        <w:rPr>
          <w:rFonts w:ascii="Arial" w:hAnsi="Arial" w:cs="Arial"/>
          <w:sz w:val="22"/>
          <w:szCs w:val="22"/>
        </w:rPr>
      </w:pPr>
      <w:r>
        <w:rPr>
          <w:rFonts w:ascii="Arial" w:hAnsi="Arial" w:cs="Arial"/>
          <w:b/>
          <w:i/>
          <w:sz w:val="22"/>
          <w:szCs w:val="22"/>
        </w:rPr>
        <w:t>4.12</w:t>
      </w:r>
      <w:r>
        <w:rPr>
          <w:rFonts w:ascii="Arial" w:hAnsi="Arial" w:cs="Arial"/>
          <w:b/>
          <w:i/>
          <w:sz w:val="22"/>
          <w:szCs w:val="22"/>
        </w:rPr>
        <w:tab/>
      </w:r>
      <w:r w:rsidRPr="00264035">
        <w:rPr>
          <w:rFonts w:ascii="Arial" w:hAnsi="Arial" w:cs="Arial"/>
          <w:b/>
          <w:i/>
          <w:sz w:val="22"/>
          <w:szCs w:val="22"/>
        </w:rPr>
        <w:t>Indicator L9 – Floor</w:t>
      </w:r>
      <w:r w:rsidR="00250C13">
        <w:rPr>
          <w:rFonts w:ascii="Arial" w:hAnsi="Arial" w:cs="Arial"/>
          <w:b/>
          <w:i/>
          <w:sz w:val="22"/>
          <w:szCs w:val="22"/>
        </w:rPr>
        <w:t xml:space="preserve"> </w:t>
      </w:r>
      <w:r w:rsidRPr="00264035">
        <w:rPr>
          <w:rFonts w:ascii="Arial" w:hAnsi="Arial" w:cs="Arial"/>
          <w:b/>
          <w:i/>
          <w:sz w:val="22"/>
          <w:szCs w:val="22"/>
        </w:rPr>
        <w:t>space</w:t>
      </w:r>
      <w:r>
        <w:rPr>
          <w:rFonts w:ascii="Arial" w:hAnsi="Arial" w:cs="Arial"/>
          <w:b/>
          <w:i/>
          <w:sz w:val="22"/>
          <w:szCs w:val="22"/>
        </w:rPr>
        <w:t xml:space="preserve"> on </w:t>
      </w:r>
      <w:r w:rsidRPr="00264035">
        <w:rPr>
          <w:rFonts w:ascii="Arial" w:hAnsi="Arial" w:cs="Arial"/>
          <w:b/>
          <w:i/>
          <w:sz w:val="22"/>
          <w:szCs w:val="22"/>
        </w:rPr>
        <w:t>allocated and non-allocated employment land with planning permission (m</w:t>
      </w:r>
      <w:r w:rsidRPr="00264035">
        <w:rPr>
          <w:rFonts w:ascii="Arial" w:hAnsi="Arial" w:cs="Arial"/>
          <w:b/>
          <w:i/>
          <w:sz w:val="22"/>
          <w:szCs w:val="22"/>
          <w:vertAlign w:val="superscript"/>
        </w:rPr>
        <w:t>2</w:t>
      </w:r>
      <w:r w:rsidRPr="00264035">
        <w:rPr>
          <w:rFonts w:ascii="Arial" w:hAnsi="Arial" w:cs="Arial"/>
          <w:b/>
          <w:i/>
          <w:sz w:val="22"/>
          <w:szCs w:val="22"/>
        </w:rPr>
        <w:t>)</w:t>
      </w:r>
      <w:r>
        <w:rPr>
          <w:rFonts w:ascii="Arial" w:hAnsi="Arial" w:cs="Arial"/>
          <w:sz w:val="22"/>
          <w:szCs w:val="22"/>
        </w:rPr>
        <w:t xml:space="preserve"> identifies the total amount of floor</w:t>
      </w:r>
      <w:r w:rsidR="00250C13">
        <w:rPr>
          <w:rFonts w:ascii="Arial" w:hAnsi="Arial" w:cs="Arial"/>
          <w:sz w:val="22"/>
          <w:szCs w:val="22"/>
        </w:rPr>
        <w:t xml:space="preserve"> </w:t>
      </w:r>
      <w:r>
        <w:rPr>
          <w:rFonts w:ascii="Arial" w:hAnsi="Arial" w:cs="Arial"/>
          <w:sz w:val="22"/>
          <w:szCs w:val="22"/>
        </w:rPr>
        <w:t xml:space="preserve">space with planning permission which is committed to development or has </w:t>
      </w:r>
      <w:r w:rsidR="00032B44">
        <w:rPr>
          <w:rFonts w:ascii="Arial" w:hAnsi="Arial" w:cs="Arial"/>
          <w:sz w:val="22"/>
          <w:szCs w:val="22"/>
        </w:rPr>
        <w:t>been completed during 2013/14</w:t>
      </w:r>
      <w:r>
        <w:rPr>
          <w:rFonts w:ascii="Arial" w:hAnsi="Arial" w:cs="Arial"/>
          <w:sz w:val="22"/>
          <w:szCs w:val="22"/>
        </w:rPr>
        <w:t xml:space="preserve"> on allocated and non-allocated sites. This includes extensions and redeveloped sites. </w:t>
      </w:r>
    </w:p>
    <w:p w:rsidR="00E31153" w:rsidRDefault="00E31153" w:rsidP="00807DF5">
      <w:pPr>
        <w:jc w:val="both"/>
        <w:rPr>
          <w:rFonts w:ascii="Arial" w:hAnsi="Arial" w:cs="Arial"/>
          <w:sz w:val="22"/>
          <w:szCs w:val="22"/>
        </w:rPr>
      </w:pPr>
    </w:p>
    <w:p w:rsidR="00E31153" w:rsidRDefault="00E31153" w:rsidP="00CC2DD7">
      <w:pPr>
        <w:rPr>
          <w:rFonts w:ascii="Arial" w:hAnsi="Arial" w:cs="Arial"/>
          <w:b/>
          <w:sz w:val="22"/>
          <w:szCs w:val="22"/>
        </w:rPr>
      </w:pPr>
      <w:r w:rsidRPr="00D566A4">
        <w:rPr>
          <w:rFonts w:ascii="Arial" w:hAnsi="Arial" w:cs="Arial"/>
          <w:b/>
          <w:sz w:val="22"/>
          <w:szCs w:val="22"/>
        </w:rPr>
        <w:t>Table 26: Floor</w:t>
      </w:r>
      <w:r w:rsidR="00250C13">
        <w:rPr>
          <w:rFonts w:ascii="Arial" w:hAnsi="Arial" w:cs="Arial"/>
          <w:b/>
          <w:sz w:val="22"/>
          <w:szCs w:val="22"/>
        </w:rPr>
        <w:t xml:space="preserve"> </w:t>
      </w:r>
      <w:r w:rsidRPr="00D566A4">
        <w:rPr>
          <w:rFonts w:ascii="Arial" w:hAnsi="Arial" w:cs="Arial"/>
          <w:b/>
          <w:sz w:val="22"/>
          <w:szCs w:val="22"/>
        </w:rPr>
        <w:t>space on allocated and non-allocated employment land with planning permission (m</w:t>
      </w:r>
      <w:r w:rsidRPr="00D566A4">
        <w:rPr>
          <w:rFonts w:ascii="Arial" w:hAnsi="Arial" w:cs="Arial"/>
          <w:b/>
          <w:sz w:val="22"/>
          <w:szCs w:val="22"/>
          <w:vertAlign w:val="superscript"/>
        </w:rPr>
        <w:t>2</w:t>
      </w:r>
      <w:r w:rsidRPr="00D566A4">
        <w:rPr>
          <w:rFonts w:ascii="Arial" w:hAnsi="Arial" w:cs="Arial"/>
          <w:b/>
          <w:sz w:val="22"/>
          <w:szCs w:val="22"/>
        </w:rPr>
        <w:t>) in Boston Borough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2"/>
      </w:tblGrid>
      <w:tr w:rsidR="00E31153" w:rsidRPr="00D82E2D" w:rsidTr="00D82E2D">
        <w:tc>
          <w:tcPr>
            <w:tcW w:w="2132" w:type="dxa"/>
            <w:vMerge w:val="restart"/>
            <w:shd w:val="clear" w:color="auto" w:fill="99CC00"/>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Site</w:t>
            </w:r>
          </w:p>
        </w:tc>
        <w:tc>
          <w:tcPr>
            <w:tcW w:w="4264" w:type="dxa"/>
            <w:gridSpan w:val="2"/>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With Planning Permission</w:t>
            </w:r>
          </w:p>
        </w:tc>
        <w:tc>
          <w:tcPr>
            <w:tcW w:w="2132" w:type="dxa"/>
            <w:vMerge w:val="restart"/>
            <w:shd w:val="clear" w:color="auto" w:fill="99CC00"/>
          </w:tcPr>
          <w:p w:rsidR="00E31153" w:rsidRPr="00D82E2D" w:rsidRDefault="00032B44" w:rsidP="00D82E2D">
            <w:pPr>
              <w:jc w:val="center"/>
              <w:rPr>
                <w:rFonts w:ascii="Arial" w:hAnsi="Arial" w:cs="Arial"/>
                <w:b/>
              </w:rPr>
            </w:pPr>
            <w:r>
              <w:rPr>
                <w:rFonts w:ascii="Arial" w:hAnsi="Arial" w:cs="Arial"/>
                <w:b/>
                <w:sz w:val="22"/>
                <w:szCs w:val="22"/>
              </w:rPr>
              <w:t>Completed during 2013</w:t>
            </w:r>
            <w:r w:rsidR="00E31153" w:rsidRPr="00D82E2D">
              <w:rPr>
                <w:rFonts w:ascii="Arial" w:hAnsi="Arial" w:cs="Arial"/>
                <w:b/>
                <w:sz w:val="22"/>
                <w:szCs w:val="22"/>
              </w:rPr>
              <w:t>/1</w:t>
            </w:r>
            <w:r>
              <w:rPr>
                <w:rFonts w:ascii="Arial" w:hAnsi="Arial" w:cs="Arial"/>
                <w:b/>
                <w:sz w:val="22"/>
                <w:szCs w:val="22"/>
              </w:rPr>
              <w:t>4</w:t>
            </w:r>
          </w:p>
        </w:tc>
      </w:tr>
      <w:tr w:rsidR="00E31153" w:rsidRPr="00D82E2D" w:rsidTr="00D82E2D">
        <w:tc>
          <w:tcPr>
            <w:tcW w:w="2132" w:type="dxa"/>
            <w:vMerge/>
          </w:tcPr>
          <w:p w:rsidR="00E31153" w:rsidRPr="00D82E2D" w:rsidRDefault="00E31153" w:rsidP="00CC2DD7">
            <w:pPr>
              <w:rPr>
                <w:rFonts w:ascii="Arial" w:hAnsi="Arial" w:cs="Arial"/>
                <w:b/>
              </w:rPr>
            </w:pPr>
          </w:p>
        </w:tc>
        <w:tc>
          <w:tcPr>
            <w:tcW w:w="2132" w:type="dxa"/>
            <w:shd w:val="clear" w:color="auto" w:fill="99CC00"/>
          </w:tcPr>
          <w:p w:rsidR="00E31153" w:rsidRPr="00D82E2D" w:rsidRDefault="00E31153" w:rsidP="00CC2DD7">
            <w:pPr>
              <w:rPr>
                <w:rFonts w:ascii="Arial" w:hAnsi="Arial" w:cs="Arial"/>
                <w:b/>
                <w:sz w:val="20"/>
                <w:szCs w:val="20"/>
              </w:rPr>
            </w:pPr>
            <w:r w:rsidRPr="00D82E2D">
              <w:rPr>
                <w:rFonts w:ascii="Arial" w:hAnsi="Arial" w:cs="Arial"/>
                <w:b/>
                <w:sz w:val="20"/>
                <w:szCs w:val="20"/>
              </w:rPr>
              <w:t>Not Started</w:t>
            </w:r>
          </w:p>
        </w:tc>
        <w:tc>
          <w:tcPr>
            <w:tcW w:w="2132" w:type="dxa"/>
            <w:shd w:val="clear" w:color="auto" w:fill="99CC00"/>
          </w:tcPr>
          <w:p w:rsidR="00E31153" w:rsidRPr="00D82E2D" w:rsidRDefault="00E31153" w:rsidP="00CC2DD7">
            <w:pPr>
              <w:rPr>
                <w:rFonts w:ascii="Arial" w:hAnsi="Arial" w:cs="Arial"/>
                <w:b/>
                <w:sz w:val="20"/>
                <w:szCs w:val="20"/>
              </w:rPr>
            </w:pPr>
            <w:r w:rsidRPr="00D82E2D">
              <w:rPr>
                <w:rFonts w:ascii="Arial" w:hAnsi="Arial" w:cs="Arial"/>
                <w:b/>
                <w:sz w:val="20"/>
                <w:szCs w:val="20"/>
              </w:rPr>
              <w:t>Under Construction</w:t>
            </w:r>
          </w:p>
        </w:tc>
        <w:tc>
          <w:tcPr>
            <w:tcW w:w="2132" w:type="dxa"/>
            <w:vMerge/>
          </w:tcPr>
          <w:p w:rsidR="00E31153" w:rsidRPr="00D82E2D" w:rsidRDefault="00E31153" w:rsidP="00CC2DD7">
            <w:pPr>
              <w:rPr>
                <w:rFonts w:ascii="Arial" w:hAnsi="Arial" w:cs="Arial"/>
                <w:b/>
              </w:rPr>
            </w:pPr>
          </w:p>
        </w:tc>
      </w:tr>
      <w:tr w:rsidR="00E31153" w:rsidRPr="00D82E2D" w:rsidTr="00D82E2D">
        <w:tc>
          <w:tcPr>
            <w:tcW w:w="2132" w:type="dxa"/>
          </w:tcPr>
          <w:p w:rsidR="00E31153" w:rsidRPr="00D82E2D" w:rsidRDefault="00E31153" w:rsidP="00CC2DD7">
            <w:pPr>
              <w:rPr>
                <w:rFonts w:ascii="Arial" w:hAnsi="Arial" w:cs="Arial"/>
              </w:rPr>
            </w:pPr>
            <w:r w:rsidRPr="00D82E2D">
              <w:rPr>
                <w:rFonts w:ascii="Arial" w:hAnsi="Arial" w:cs="Arial"/>
                <w:sz w:val="22"/>
                <w:szCs w:val="22"/>
              </w:rPr>
              <w:t>Boston</w:t>
            </w:r>
          </w:p>
        </w:tc>
        <w:tc>
          <w:tcPr>
            <w:tcW w:w="2132" w:type="dxa"/>
          </w:tcPr>
          <w:p w:rsidR="00E31153" w:rsidRPr="00D82E2D" w:rsidRDefault="00032B44" w:rsidP="00CC2DD7">
            <w:pPr>
              <w:rPr>
                <w:rFonts w:ascii="Arial" w:hAnsi="Arial" w:cs="Arial"/>
              </w:rPr>
            </w:pPr>
            <w:r>
              <w:rPr>
                <w:rFonts w:ascii="Arial" w:hAnsi="Arial" w:cs="Arial"/>
                <w:sz w:val="22"/>
                <w:szCs w:val="22"/>
              </w:rPr>
              <w:t>9497</w:t>
            </w:r>
          </w:p>
        </w:tc>
        <w:tc>
          <w:tcPr>
            <w:tcW w:w="2132" w:type="dxa"/>
          </w:tcPr>
          <w:p w:rsidR="00E31153" w:rsidRPr="00D82E2D" w:rsidRDefault="00E31153" w:rsidP="00CC2DD7">
            <w:pPr>
              <w:rPr>
                <w:rFonts w:ascii="Arial" w:hAnsi="Arial" w:cs="Arial"/>
              </w:rPr>
            </w:pPr>
            <w:r w:rsidRPr="00D82E2D">
              <w:rPr>
                <w:rFonts w:ascii="Arial" w:hAnsi="Arial" w:cs="Arial"/>
                <w:sz w:val="22"/>
                <w:szCs w:val="22"/>
              </w:rPr>
              <w:t>3659</w:t>
            </w:r>
          </w:p>
        </w:tc>
        <w:tc>
          <w:tcPr>
            <w:tcW w:w="2132" w:type="dxa"/>
          </w:tcPr>
          <w:p w:rsidR="00E31153" w:rsidRPr="00D82E2D" w:rsidRDefault="00032B44" w:rsidP="00CC2DD7">
            <w:pPr>
              <w:rPr>
                <w:rFonts w:ascii="Arial" w:hAnsi="Arial" w:cs="Arial"/>
              </w:rPr>
            </w:pPr>
            <w:r>
              <w:rPr>
                <w:rFonts w:ascii="Arial" w:hAnsi="Arial" w:cs="Arial"/>
                <w:sz w:val="22"/>
                <w:szCs w:val="22"/>
              </w:rPr>
              <w:t>1643</w:t>
            </w:r>
          </w:p>
        </w:tc>
      </w:tr>
      <w:tr w:rsidR="00032B44" w:rsidRPr="00D82E2D" w:rsidTr="00D82E2D">
        <w:tc>
          <w:tcPr>
            <w:tcW w:w="2132" w:type="dxa"/>
          </w:tcPr>
          <w:p w:rsidR="00032B44" w:rsidRPr="00D82E2D" w:rsidRDefault="00AB7DC7" w:rsidP="00CC2DD7">
            <w:pPr>
              <w:rPr>
                <w:rFonts w:ascii="Arial" w:hAnsi="Arial" w:cs="Arial"/>
              </w:rPr>
            </w:pPr>
            <w:r>
              <w:rPr>
                <w:rFonts w:ascii="Arial" w:hAnsi="Arial" w:cs="Arial"/>
                <w:sz w:val="22"/>
                <w:szCs w:val="22"/>
              </w:rPr>
              <w:t>Fr</w:t>
            </w:r>
            <w:r w:rsidR="00032B44">
              <w:rPr>
                <w:rFonts w:ascii="Arial" w:hAnsi="Arial" w:cs="Arial"/>
                <w:sz w:val="22"/>
                <w:szCs w:val="22"/>
              </w:rPr>
              <w:t>e</w:t>
            </w:r>
            <w:r>
              <w:rPr>
                <w:rFonts w:ascii="Arial" w:hAnsi="Arial" w:cs="Arial"/>
                <w:sz w:val="22"/>
                <w:szCs w:val="22"/>
              </w:rPr>
              <w:t>i</w:t>
            </w:r>
            <w:r w:rsidR="00032B44">
              <w:rPr>
                <w:rFonts w:ascii="Arial" w:hAnsi="Arial" w:cs="Arial"/>
                <w:sz w:val="22"/>
                <w:szCs w:val="22"/>
              </w:rPr>
              <w:t>ston</w:t>
            </w:r>
          </w:p>
        </w:tc>
        <w:tc>
          <w:tcPr>
            <w:tcW w:w="2132" w:type="dxa"/>
          </w:tcPr>
          <w:p w:rsidR="00032B44" w:rsidRPr="00D82E2D" w:rsidRDefault="00032B44" w:rsidP="00CC2DD7">
            <w:pPr>
              <w:rPr>
                <w:rFonts w:ascii="Arial" w:hAnsi="Arial" w:cs="Arial"/>
              </w:rPr>
            </w:pPr>
            <w:r>
              <w:rPr>
                <w:rFonts w:ascii="Arial" w:hAnsi="Arial" w:cs="Arial"/>
                <w:sz w:val="22"/>
                <w:szCs w:val="22"/>
              </w:rPr>
              <w:t>634</w:t>
            </w:r>
          </w:p>
        </w:tc>
        <w:tc>
          <w:tcPr>
            <w:tcW w:w="2132" w:type="dxa"/>
          </w:tcPr>
          <w:p w:rsidR="00032B44" w:rsidRPr="00D82E2D" w:rsidRDefault="00032B44" w:rsidP="00CC2DD7">
            <w:pPr>
              <w:rPr>
                <w:rFonts w:ascii="Arial" w:hAnsi="Arial" w:cs="Arial"/>
              </w:rPr>
            </w:pPr>
            <w:r>
              <w:rPr>
                <w:rFonts w:ascii="Arial" w:hAnsi="Arial" w:cs="Arial"/>
                <w:sz w:val="22"/>
                <w:szCs w:val="22"/>
              </w:rPr>
              <w:t>-</w:t>
            </w:r>
          </w:p>
        </w:tc>
        <w:tc>
          <w:tcPr>
            <w:tcW w:w="2132" w:type="dxa"/>
          </w:tcPr>
          <w:p w:rsidR="00032B44" w:rsidRPr="00D82E2D" w:rsidRDefault="00032B44" w:rsidP="00CC2DD7">
            <w:pPr>
              <w:rPr>
                <w:rFonts w:ascii="Arial" w:hAnsi="Arial" w:cs="Arial"/>
              </w:rPr>
            </w:pPr>
            <w:r>
              <w:rPr>
                <w:rFonts w:ascii="Arial" w:hAnsi="Arial" w:cs="Arial"/>
                <w:sz w:val="22"/>
                <w:szCs w:val="22"/>
              </w:rPr>
              <w:t>-</w:t>
            </w:r>
          </w:p>
        </w:tc>
      </w:tr>
      <w:tr w:rsidR="00E31153" w:rsidRPr="00D82E2D" w:rsidTr="00D82E2D">
        <w:tc>
          <w:tcPr>
            <w:tcW w:w="2132" w:type="dxa"/>
          </w:tcPr>
          <w:p w:rsidR="00E31153" w:rsidRPr="00D82E2D" w:rsidRDefault="00E31153" w:rsidP="00CC2DD7">
            <w:pPr>
              <w:rPr>
                <w:rFonts w:ascii="Arial" w:hAnsi="Arial" w:cs="Arial"/>
              </w:rPr>
            </w:pPr>
            <w:r w:rsidRPr="00D82E2D">
              <w:rPr>
                <w:rFonts w:ascii="Arial" w:hAnsi="Arial" w:cs="Arial"/>
                <w:sz w:val="22"/>
                <w:szCs w:val="22"/>
              </w:rPr>
              <w:t>Kirton*</w:t>
            </w:r>
          </w:p>
        </w:tc>
        <w:tc>
          <w:tcPr>
            <w:tcW w:w="2132" w:type="dxa"/>
          </w:tcPr>
          <w:p w:rsidR="00E31153" w:rsidRPr="00D82E2D" w:rsidRDefault="00032B44" w:rsidP="00CC2DD7">
            <w:pPr>
              <w:rPr>
                <w:rFonts w:ascii="Arial" w:hAnsi="Arial" w:cs="Arial"/>
              </w:rPr>
            </w:pPr>
            <w:r>
              <w:rPr>
                <w:rFonts w:ascii="Arial" w:hAnsi="Arial" w:cs="Arial"/>
                <w:sz w:val="22"/>
                <w:szCs w:val="22"/>
              </w:rPr>
              <w:t>57820</w:t>
            </w:r>
          </w:p>
        </w:tc>
        <w:tc>
          <w:tcPr>
            <w:tcW w:w="2132" w:type="dxa"/>
          </w:tcPr>
          <w:p w:rsidR="00E31153" w:rsidRPr="00D82E2D" w:rsidRDefault="00D566A4" w:rsidP="00CC2DD7">
            <w:pPr>
              <w:rPr>
                <w:rFonts w:ascii="Arial" w:hAnsi="Arial" w:cs="Arial"/>
              </w:rPr>
            </w:pPr>
            <w:r>
              <w:rPr>
                <w:rFonts w:ascii="Arial" w:hAnsi="Arial" w:cs="Arial"/>
                <w:sz w:val="22"/>
                <w:szCs w:val="22"/>
              </w:rPr>
              <w:t>180</w:t>
            </w:r>
          </w:p>
        </w:tc>
        <w:tc>
          <w:tcPr>
            <w:tcW w:w="2132" w:type="dxa"/>
          </w:tcPr>
          <w:p w:rsidR="00E31153" w:rsidRPr="00D82E2D" w:rsidRDefault="00E31153" w:rsidP="00CC2DD7">
            <w:pPr>
              <w:rPr>
                <w:rFonts w:ascii="Arial" w:hAnsi="Arial" w:cs="Arial"/>
              </w:rPr>
            </w:pPr>
            <w:r w:rsidRPr="00D82E2D">
              <w:rPr>
                <w:rFonts w:ascii="Arial" w:hAnsi="Arial" w:cs="Arial"/>
                <w:sz w:val="22"/>
                <w:szCs w:val="22"/>
              </w:rPr>
              <w:t>-</w:t>
            </w:r>
          </w:p>
        </w:tc>
      </w:tr>
      <w:tr w:rsidR="00E31153" w:rsidRPr="00D82E2D" w:rsidTr="00D82E2D">
        <w:tc>
          <w:tcPr>
            <w:tcW w:w="2132" w:type="dxa"/>
          </w:tcPr>
          <w:p w:rsidR="00E31153" w:rsidRPr="00D82E2D" w:rsidRDefault="00E31153" w:rsidP="00CC2DD7">
            <w:pPr>
              <w:rPr>
                <w:rFonts w:ascii="Arial" w:hAnsi="Arial" w:cs="Arial"/>
              </w:rPr>
            </w:pPr>
            <w:r w:rsidRPr="00D82E2D">
              <w:rPr>
                <w:rFonts w:ascii="Arial" w:hAnsi="Arial" w:cs="Arial"/>
                <w:sz w:val="22"/>
                <w:szCs w:val="22"/>
              </w:rPr>
              <w:t>Sutterton</w:t>
            </w:r>
          </w:p>
        </w:tc>
        <w:tc>
          <w:tcPr>
            <w:tcW w:w="2132" w:type="dxa"/>
          </w:tcPr>
          <w:p w:rsidR="00E31153" w:rsidRPr="00D82E2D" w:rsidRDefault="00032B44" w:rsidP="00CC2DD7">
            <w:pPr>
              <w:rPr>
                <w:rFonts w:ascii="Arial" w:hAnsi="Arial" w:cs="Arial"/>
              </w:rPr>
            </w:pPr>
            <w:r>
              <w:rPr>
                <w:rFonts w:ascii="Arial" w:hAnsi="Arial" w:cs="Arial"/>
                <w:sz w:val="22"/>
                <w:szCs w:val="22"/>
              </w:rPr>
              <w:t>10017</w:t>
            </w:r>
          </w:p>
        </w:tc>
        <w:tc>
          <w:tcPr>
            <w:tcW w:w="2132" w:type="dxa"/>
          </w:tcPr>
          <w:p w:rsidR="00E31153" w:rsidRPr="00D82E2D" w:rsidRDefault="00032B44" w:rsidP="00CC2DD7">
            <w:pPr>
              <w:rPr>
                <w:rFonts w:ascii="Arial" w:hAnsi="Arial" w:cs="Arial"/>
              </w:rPr>
            </w:pPr>
            <w:r>
              <w:rPr>
                <w:rFonts w:ascii="Arial" w:hAnsi="Arial" w:cs="Arial"/>
                <w:sz w:val="22"/>
                <w:szCs w:val="22"/>
              </w:rPr>
              <w:t>363</w:t>
            </w:r>
          </w:p>
        </w:tc>
        <w:tc>
          <w:tcPr>
            <w:tcW w:w="2132" w:type="dxa"/>
          </w:tcPr>
          <w:p w:rsidR="00E31153" w:rsidRPr="00D82E2D" w:rsidRDefault="00032B44" w:rsidP="00CC2DD7">
            <w:pPr>
              <w:rPr>
                <w:rFonts w:ascii="Arial" w:hAnsi="Arial" w:cs="Arial"/>
              </w:rPr>
            </w:pPr>
            <w:r>
              <w:rPr>
                <w:rFonts w:ascii="Arial" w:hAnsi="Arial" w:cs="Arial"/>
                <w:sz w:val="22"/>
                <w:szCs w:val="22"/>
              </w:rPr>
              <w:t>-</w:t>
            </w:r>
          </w:p>
        </w:tc>
      </w:tr>
      <w:tr w:rsidR="00E31153" w:rsidRPr="00D82E2D" w:rsidTr="00D82E2D">
        <w:tc>
          <w:tcPr>
            <w:tcW w:w="2132" w:type="dxa"/>
          </w:tcPr>
          <w:p w:rsidR="00E31153" w:rsidRPr="00D82E2D" w:rsidRDefault="00E31153" w:rsidP="00CC2DD7">
            <w:pPr>
              <w:rPr>
                <w:rFonts w:ascii="Arial" w:hAnsi="Arial" w:cs="Arial"/>
              </w:rPr>
            </w:pPr>
            <w:r w:rsidRPr="00D82E2D">
              <w:rPr>
                <w:rFonts w:ascii="Arial" w:hAnsi="Arial" w:cs="Arial"/>
                <w:sz w:val="22"/>
                <w:szCs w:val="22"/>
              </w:rPr>
              <w:t>Swineshead</w:t>
            </w:r>
          </w:p>
        </w:tc>
        <w:tc>
          <w:tcPr>
            <w:tcW w:w="2132" w:type="dxa"/>
          </w:tcPr>
          <w:p w:rsidR="00E31153" w:rsidRPr="00D82E2D" w:rsidRDefault="00D566A4" w:rsidP="00CC2DD7">
            <w:pPr>
              <w:rPr>
                <w:rFonts w:ascii="Arial" w:hAnsi="Arial" w:cs="Arial"/>
              </w:rPr>
            </w:pPr>
            <w:r>
              <w:rPr>
                <w:rFonts w:ascii="Arial" w:hAnsi="Arial" w:cs="Arial"/>
                <w:sz w:val="22"/>
                <w:szCs w:val="22"/>
              </w:rPr>
              <w:t>-</w:t>
            </w:r>
          </w:p>
        </w:tc>
        <w:tc>
          <w:tcPr>
            <w:tcW w:w="2132" w:type="dxa"/>
          </w:tcPr>
          <w:p w:rsidR="00E31153" w:rsidRPr="00D82E2D" w:rsidRDefault="00D566A4" w:rsidP="00CC2DD7">
            <w:pPr>
              <w:rPr>
                <w:rFonts w:ascii="Arial" w:hAnsi="Arial" w:cs="Arial"/>
              </w:rPr>
            </w:pPr>
            <w:r>
              <w:rPr>
                <w:rFonts w:ascii="Arial" w:hAnsi="Arial" w:cs="Arial"/>
                <w:sz w:val="22"/>
                <w:szCs w:val="22"/>
              </w:rPr>
              <w:t>-</w:t>
            </w:r>
          </w:p>
        </w:tc>
        <w:tc>
          <w:tcPr>
            <w:tcW w:w="2132" w:type="dxa"/>
          </w:tcPr>
          <w:p w:rsidR="00E31153" w:rsidRPr="00D82E2D" w:rsidRDefault="00E31153" w:rsidP="00CC2DD7">
            <w:pPr>
              <w:rPr>
                <w:rFonts w:ascii="Arial" w:hAnsi="Arial" w:cs="Arial"/>
              </w:rPr>
            </w:pPr>
            <w:r w:rsidRPr="00D82E2D">
              <w:rPr>
                <w:rFonts w:ascii="Arial" w:hAnsi="Arial" w:cs="Arial"/>
                <w:sz w:val="22"/>
                <w:szCs w:val="22"/>
              </w:rPr>
              <w:t>-</w:t>
            </w:r>
          </w:p>
        </w:tc>
      </w:tr>
      <w:tr w:rsidR="00E31153" w:rsidRPr="00D82E2D" w:rsidTr="00D82E2D">
        <w:tc>
          <w:tcPr>
            <w:tcW w:w="2132" w:type="dxa"/>
          </w:tcPr>
          <w:p w:rsidR="00E31153" w:rsidRPr="00D82E2D" w:rsidRDefault="00E31153" w:rsidP="00CC2DD7">
            <w:pPr>
              <w:rPr>
                <w:rFonts w:ascii="Arial" w:hAnsi="Arial" w:cs="Arial"/>
              </w:rPr>
            </w:pPr>
            <w:r w:rsidRPr="00D82E2D">
              <w:rPr>
                <w:rFonts w:ascii="Arial" w:hAnsi="Arial" w:cs="Arial"/>
                <w:sz w:val="22"/>
                <w:szCs w:val="22"/>
              </w:rPr>
              <w:t>Non-allocated Sites</w:t>
            </w:r>
          </w:p>
        </w:tc>
        <w:tc>
          <w:tcPr>
            <w:tcW w:w="2132" w:type="dxa"/>
          </w:tcPr>
          <w:p w:rsidR="00E31153" w:rsidRPr="00D82E2D" w:rsidRDefault="00D566A4" w:rsidP="00CC2DD7">
            <w:pPr>
              <w:rPr>
                <w:rFonts w:ascii="Arial" w:hAnsi="Arial" w:cs="Arial"/>
              </w:rPr>
            </w:pPr>
            <w:r>
              <w:rPr>
                <w:rFonts w:ascii="Arial" w:hAnsi="Arial" w:cs="Arial"/>
                <w:sz w:val="22"/>
                <w:szCs w:val="22"/>
              </w:rPr>
              <w:t>14251</w:t>
            </w:r>
          </w:p>
        </w:tc>
        <w:tc>
          <w:tcPr>
            <w:tcW w:w="2132" w:type="dxa"/>
          </w:tcPr>
          <w:p w:rsidR="00E31153" w:rsidRPr="00D82E2D" w:rsidRDefault="00D566A4" w:rsidP="00CC2DD7">
            <w:pPr>
              <w:rPr>
                <w:rFonts w:ascii="Arial" w:hAnsi="Arial" w:cs="Arial"/>
              </w:rPr>
            </w:pPr>
            <w:r>
              <w:rPr>
                <w:rFonts w:ascii="Arial" w:hAnsi="Arial" w:cs="Arial"/>
                <w:sz w:val="22"/>
                <w:szCs w:val="22"/>
              </w:rPr>
              <w:t>8849</w:t>
            </w:r>
          </w:p>
        </w:tc>
        <w:tc>
          <w:tcPr>
            <w:tcW w:w="2132" w:type="dxa"/>
          </w:tcPr>
          <w:p w:rsidR="00E31153" w:rsidRPr="00D82E2D" w:rsidRDefault="00D566A4" w:rsidP="00CC2DD7">
            <w:pPr>
              <w:rPr>
                <w:rFonts w:ascii="Arial" w:hAnsi="Arial" w:cs="Arial"/>
              </w:rPr>
            </w:pPr>
            <w:r>
              <w:rPr>
                <w:rFonts w:ascii="Arial" w:hAnsi="Arial" w:cs="Arial"/>
                <w:sz w:val="22"/>
                <w:szCs w:val="22"/>
              </w:rPr>
              <w:t>5844</w:t>
            </w:r>
          </w:p>
        </w:tc>
      </w:tr>
    </w:tbl>
    <w:p w:rsidR="00E31153" w:rsidRDefault="00E31153" w:rsidP="00CC2DD7">
      <w:pPr>
        <w:rPr>
          <w:rFonts w:ascii="Arial" w:hAnsi="Arial" w:cs="Arial"/>
          <w:b/>
          <w:sz w:val="22"/>
          <w:szCs w:val="22"/>
        </w:rPr>
      </w:pPr>
    </w:p>
    <w:p w:rsidR="002C5961" w:rsidRDefault="002C5961" w:rsidP="00CC2DD7">
      <w:pPr>
        <w:rPr>
          <w:rFonts w:ascii="Arial" w:hAnsi="Arial" w:cs="Arial"/>
          <w:b/>
          <w:sz w:val="22"/>
          <w:szCs w:val="22"/>
        </w:rPr>
      </w:pPr>
    </w:p>
    <w:p w:rsidR="00E31153" w:rsidRPr="00CC2DD7" w:rsidRDefault="00E31153" w:rsidP="00CC2DD7">
      <w:pPr>
        <w:rPr>
          <w:rFonts w:ascii="Arial" w:hAnsi="Arial" w:cs="Arial"/>
          <w:b/>
          <w:sz w:val="22"/>
          <w:szCs w:val="22"/>
        </w:rPr>
      </w:pPr>
      <w:r w:rsidRPr="001B27FC">
        <w:rPr>
          <w:rFonts w:ascii="Arial" w:hAnsi="Arial" w:cs="Arial"/>
          <w:b/>
          <w:sz w:val="22"/>
          <w:szCs w:val="22"/>
        </w:rPr>
        <w:t>Table 27: Floor</w:t>
      </w:r>
      <w:r w:rsidR="00250C13">
        <w:rPr>
          <w:rFonts w:ascii="Arial" w:hAnsi="Arial" w:cs="Arial"/>
          <w:b/>
          <w:sz w:val="22"/>
          <w:szCs w:val="22"/>
        </w:rPr>
        <w:t xml:space="preserve"> </w:t>
      </w:r>
      <w:r w:rsidRPr="001B27FC">
        <w:rPr>
          <w:rFonts w:ascii="Arial" w:hAnsi="Arial" w:cs="Arial"/>
          <w:b/>
          <w:sz w:val="22"/>
          <w:szCs w:val="22"/>
        </w:rPr>
        <w:t>space on allocated and non-allocated employment land with planning permission (m</w:t>
      </w:r>
      <w:r w:rsidRPr="001B27FC">
        <w:rPr>
          <w:rFonts w:ascii="Arial" w:hAnsi="Arial" w:cs="Arial"/>
          <w:b/>
          <w:sz w:val="22"/>
          <w:szCs w:val="22"/>
          <w:vertAlign w:val="superscript"/>
        </w:rPr>
        <w:t>2</w:t>
      </w:r>
      <w:r w:rsidRPr="001B27FC">
        <w:rPr>
          <w:rFonts w:ascii="Arial" w:hAnsi="Arial" w:cs="Arial"/>
          <w:b/>
          <w:sz w:val="22"/>
          <w:szCs w:val="22"/>
        </w:rPr>
        <w:t>) in South Holland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E31153" w:rsidRPr="00D82E2D" w:rsidTr="00D82E2D">
        <w:tc>
          <w:tcPr>
            <w:tcW w:w="2130" w:type="dxa"/>
            <w:vMerge w:val="restart"/>
            <w:shd w:val="clear" w:color="auto" w:fill="99CC00"/>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Site</w:t>
            </w:r>
          </w:p>
        </w:tc>
        <w:tc>
          <w:tcPr>
            <w:tcW w:w="4261" w:type="dxa"/>
            <w:gridSpan w:val="2"/>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With Planning Permission</w:t>
            </w:r>
          </w:p>
        </w:tc>
        <w:tc>
          <w:tcPr>
            <w:tcW w:w="2131" w:type="dxa"/>
            <w:vMerge w:val="restart"/>
            <w:shd w:val="clear" w:color="auto" w:fill="99CC00"/>
          </w:tcPr>
          <w:p w:rsidR="00E31153" w:rsidRPr="00D82E2D" w:rsidRDefault="001B27FC" w:rsidP="00D82E2D">
            <w:pPr>
              <w:jc w:val="center"/>
              <w:rPr>
                <w:rFonts w:ascii="Arial" w:hAnsi="Arial" w:cs="Arial"/>
                <w:b/>
              </w:rPr>
            </w:pPr>
            <w:r>
              <w:rPr>
                <w:rFonts w:ascii="Arial" w:hAnsi="Arial" w:cs="Arial"/>
                <w:b/>
                <w:sz w:val="22"/>
                <w:szCs w:val="22"/>
              </w:rPr>
              <w:t>Completed during 2013</w:t>
            </w:r>
            <w:r w:rsidR="00E31153" w:rsidRPr="00D82E2D">
              <w:rPr>
                <w:rFonts w:ascii="Arial" w:hAnsi="Arial" w:cs="Arial"/>
                <w:b/>
                <w:sz w:val="22"/>
                <w:szCs w:val="22"/>
              </w:rPr>
              <w:t>/1</w:t>
            </w:r>
            <w:r>
              <w:rPr>
                <w:rFonts w:ascii="Arial" w:hAnsi="Arial" w:cs="Arial"/>
                <w:b/>
                <w:sz w:val="22"/>
                <w:szCs w:val="22"/>
              </w:rPr>
              <w:t>4</w:t>
            </w:r>
          </w:p>
        </w:tc>
      </w:tr>
      <w:tr w:rsidR="00E31153" w:rsidRPr="00D82E2D" w:rsidTr="00D82E2D">
        <w:tc>
          <w:tcPr>
            <w:tcW w:w="2130" w:type="dxa"/>
            <w:vMerge/>
          </w:tcPr>
          <w:p w:rsidR="00E31153" w:rsidRPr="00D82E2D" w:rsidRDefault="00E31153" w:rsidP="001329C1">
            <w:pPr>
              <w:rPr>
                <w:rFonts w:ascii="Arial" w:hAnsi="Arial" w:cs="Arial"/>
              </w:rPr>
            </w:pPr>
          </w:p>
        </w:tc>
        <w:tc>
          <w:tcPr>
            <w:tcW w:w="2130" w:type="dxa"/>
            <w:shd w:val="clear" w:color="auto" w:fill="99CC00"/>
          </w:tcPr>
          <w:p w:rsidR="00E31153" w:rsidRPr="00D82E2D" w:rsidRDefault="00E31153" w:rsidP="001329C1">
            <w:pPr>
              <w:rPr>
                <w:rFonts w:ascii="Arial" w:hAnsi="Arial" w:cs="Arial"/>
                <w:b/>
                <w:sz w:val="20"/>
                <w:szCs w:val="20"/>
              </w:rPr>
            </w:pPr>
            <w:r w:rsidRPr="00D82E2D">
              <w:rPr>
                <w:rFonts w:ascii="Arial" w:hAnsi="Arial" w:cs="Arial"/>
                <w:b/>
                <w:sz w:val="20"/>
                <w:szCs w:val="20"/>
              </w:rPr>
              <w:t>Not Started</w:t>
            </w:r>
          </w:p>
        </w:tc>
        <w:tc>
          <w:tcPr>
            <w:tcW w:w="2131" w:type="dxa"/>
            <w:shd w:val="clear" w:color="auto" w:fill="99CC00"/>
          </w:tcPr>
          <w:p w:rsidR="00E31153" w:rsidRPr="00D82E2D" w:rsidRDefault="00E31153" w:rsidP="001329C1">
            <w:pPr>
              <w:rPr>
                <w:rFonts w:ascii="Arial" w:hAnsi="Arial" w:cs="Arial"/>
                <w:b/>
                <w:sz w:val="20"/>
                <w:szCs w:val="20"/>
              </w:rPr>
            </w:pPr>
            <w:r w:rsidRPr="00D82E2D">
              <w:rPr>
                <w:rFonts w:ascii="Arial" w:hAnsi="Arial" w:cs="Arial"/>
                <w:b/>
                <w:sz w:val="20"/>
                <w:szCs w:val="20"/>
              </w:rPr>
              <w:t>Under Construction</w:t>
            </w:r>
          </w:p>
        </w:tc>
        <w:tc>
          <w:tcPr>
            <w:tcW w:w="2131" w:type="dxa"/>
            <w:vMerge/>
          </w:tcPr>
          <w:p w:rsidR="00E31153" w:rsidRPr="00D82E2D" w:rsidRDefault="00E31153" w:rsidP="001329C1">
            <w:pPr>
              <w:rPr>
                <w:rFonts w:ascii="Arial" w:hAnsi="Arial" w:cs="Arial"/>
              </w:rPr>
            </w:pPr>
          </w:p>
        </w:tc>
      </w:tr>
      <w:tr w:rsidR="00E31153" w:rsidRPr="00D82E2D" w:rsidTr="00D82E2D">
        <w:tc>
          <w:tcPr>
            <w:tcW w:w="2130" w:type="dxa"/>
          </w:tcPr>
          <w:p w:rsidR="00E31153" w:rsidRPr="00D82E2D" w:rsidRDefault="00E31153" w:rsidP="001329C1">
            <w:pPr>
              <w:rPr>
                <w:rFonts w:ascii="Arial" w:hAnsi="Arial" w:cs="Arial"/>
              </w:rPr>
            </w:pPr>
            <w:r w:rsidRPr="00D82E2D">
              <w:rPr>
                <w:rFonts w:ascii="Arial" w:hAnsi="Arial" w:cs="Arial"/>
                <w:sz w:val="22"/>
                <w:szCs w:val="22"/>
              </w:rPr>
              <w:t>Enterprise Park</w:t>
            </w:r>
          </w:p>
        </w:tc>
        <w:tc>
          <w:tcPr>
            <w:tcW w:w="2130" w:type="dxa"/>
          </w:tcPr>
          <w:p w:rsidR="00E31153" w:rsidRPr="00D82E2D" w:rsidRDefault="00D566A4" w:rsidP="001329C1">
            <w:pPr>
              <w:rPr>
                <w:rFonts w:ascii="Arial" w:hAnsi="Arial" w:cs="Arial"/>
              </w:rPr>
            </w:pPr>
            <w:r w:rsidRPr="00D566A4">
              <w:rPr>
                <w:rFonts w:ascii="Arial" w:hAnsi="Arial" w:cs="Arial"/>
                <w:sz w:val="22"/>
                <w:szCs w:val="22"/>
              </w:rPr>
              <w:footnoteRef/>
            </w:r>
            <w:r w:rsidRPr="00D566A4">
              <w:rPr>
                <w:rFonts w:ascii="Arial" w:hAnsi="Arial" w:cs="Arial"/>
                <w:sz w:val="22"/>
                <w:szCs w:val="22"/>
              </w:rPr>
              <w:t>29242</w:t>
            </w:r>
            <w:r w:rsidR="00E31153" w:rsidRPr="00D82E2D">
              <w:rPr>
                <w:rStyle w:val="FootnoteReference"/>
                <w:rFonts w:ascii="Arial" w:hAnsi="Arial" w:cs="Arial"/>
                <w:sz w:val="22"/>
                <w:szCs w:val="22"/>
              </w:rPr>
              <w:footnoteReference w:id="21"/>
            </w:r>
          </w:p>
        </w:tc>
        <w:tc>
          <w:tcPr>
            <w:tcW w:w="2131" w:type="dxa"/>
          </w:tcPr>
          <w:p w:rsidR="00E31153" w:rsidRPr="00D82E2D" w:rsidRDefault="001B27FC" w:rsidP="001329C1">
            <w:pPr>
              <w:rPr>
                <w:rFonts w:ascii="Arial" w:hAnsi="Arial" w:cs="Arial"/>
              </w:rPr>
            </w:pPr>
            <w:r>
              <w:rPr>
                <w:rFonts w:ascii="Arial" w:hAnsi="Arial" w:cs="Arial"/>
                <w:sz w:val="22"/>
                <w:szCs w:val="22"/>
              </w:rPr>
              <w:t>6771</w:t>
            </w:r>
          </w:p>
        </w:tc>
        <w:tc>
          <w:tcPr>
            <w:tcW w:w="2131" w:type="dxa"/>
          </w:tcPr>
          <w:p w:rsidR="00E31153" w:rsidRPr="00D82E2D" w:rsidRDefault="001B27FC" w:rsidP="001329C1">
            <w:pPr>
              <w:rPr>
                <w:rFonts w:ascii="Arial" w:hAnsi="Arial" w:cs="Arial"/>
              </w:rPr>
            </w:pPr>
            <w:r>
              <w:rPr>
                <w:rFonts w:ascii="Arial" w:hAnsi="Arial" w:cs="Arial"/>
                <w:sz w:val="22"/>
                <w:szCs w:val="22"/>
              </w:rPr>
              <w:t>569</w:t>
            </w:r>
          </w:p>
        </w:tc>
      </w:tr>
      <w:tr w:rsidR="00E31153" w:rsidRPr="00D82E2D" w:rsidTr="00D82E2D">
        <w:tc>
          <w:tcPr>
            <w:tcW w:w="2130" w:type="dxa"/>
          </w:tcPr>
          <w:p w:rsidR="00E31153" w:rsidRPr="00D82E2D" w:rsidRDefault="00E31153" w:rsidP="001329C1">
            <w:pPr>
              <w:rPr>
                <w:rFonts w:ascii="Arial" w:hAnsi="Arial" w:cs="Arial"/>
              </w:rPr>
            </w:pPr>
            <w:r w:rsidRPr="00D82E2D">
              <w:rPr>
                <w:rFonts w:ascii="Arial" w:hAnsi="Arial" w:cs="Arial"/>
                <w:sz w:val="22"/>
                <w:szCs w:val="22"/>
              </w:rPr>
              <w:t>Crowland</w:t>
            </w:r>
          </w:p>
        </w:tc>
        <w:tc>
          <w:tcPr>
            <w:tcW w:w="2130"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0" w:type="dxa"/>
          </w:tcPr>
          <w:p w:rsidR="00E31153" w:rsidRPr="00D82E2D" w:rsidRDefault="00E31153" w:rsidP="001329C1">
            <w:pPr>
              <w:rPr>
                <w:rFonts w:ascii="Arial" w:hAnsi="Arial" w:cs="Arial"/>
              </w:rPr>
            </w:pPr>
            <w:r w:rsidRPr="00D82E2D">
              <w:rPr>
                <w:rFonts w:ascii="Arial" w:hAnsi="Arial" w:cs="Arial"/>
                <w:sz w:val="22"/>
                <w:szCs w:val="22"/>
              </w:rPr>
              <w:t>Donington</w:t>
            </w:r>
          </w:p>
        </w:tc>
        <w:tc>
          <w:tcPr>
            <w:tcW w:w="2130"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0" w:type="dxa"/>
          </w:tcPr>
          <w:p w:rsidR="00E31153" w:rsidRPr="00D82E2D" w:rsidRDefault="00E31153" w:rsidP="001329C1">
            <w:pPr>
              <w:rPr>
                <w:rFonts w:ascii="Arial" w:hAnsi="Arial" w:cs="Arial"/>
              </w:rPr>
            </w:pPr>
            <w:r w:rsidRPr="00D82E2D">
              <w:rPr>
                <w:rFonts w:ascii="Arial" w:hAnsi="Arial" w:cs="Arial"/>
                <w:sz w:val="22"/>
                <w:szCs w:val="22"/>
              </w:rPr>
              <w:t>Holbeach</w:t>
            </w:r>
          </w:p>
        </w:tc>
        <w:tc>
          <w:tcPr>
            <w:tcW w:w="2130"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0" w:type="dxa"/>
          </w:tcPr>
          <w:p w:rsidR="00E31153" w:rsidRPr="00D82E2D" w:rsidRDefault="00E31153" w:rsidP="001329C1">
            <w:pPr>
              <w:rPr>
                <w:rFonts w:ascii="Arial" w:hAnsi="Arial" w:cs="Arial"/>
              </w:rPr>
            </w:pPr>
            <w:r w:rsidRPr="00D82E2D">
              <w:rPr>
                <w:rFonts w:ascii="Arial" w:hAnsi="Arial" w:cs="Arial"/>
                <w:sz w:val="22"/>
                <w:szCs w:val="22"/>
              </w:rPr>
              <w:t>Long Sutton</w:t>
            </w:r>
          </w:p>
        </w:tc>
        <w:tc>
          <w:tcPr>
            <w:tcW w:w="2130"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0" w:type="dxa"/>
          </w:tcPr>
          <w:p w:rsidR="00E31153" w:rsidRPr="00D82E2D" w:rsidRDefault="00E31153" w:rsidP="001329C1">
            <w:pPr>
              <w:rPr>
                <w:rFonts w:ascii="Arial" w:hAnsi="Arial" w:cs="Arial"/>
              </w:rPr>
            </w:pPr>
            <w:proofErr w:type="spellStart"/>
            <w:r w:rsidRPr="00D82E2D">
              <w:rPr>
                <w:rFonts w:ascii="Arial" w:hAnsi="Arial" w:cs="Arial"/>
                <w:sz w:val="22"/>
                <w:szCs w:val="22"/>
              </w:rPr>
              <w:t>Wingland</w:t>
            </w:r>
            <w:proofErr w:type="spellEnd"/>
          </w:p>
        </w:tc>
        <w:tc>
          <w:tcPr>
            <w:tcW w:w="2130"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0" w:type="dxa"/>
          </w:tcPr>
          <w:p w:rsidR="00E31153" w:rsidRPr="00D82E2D" w:rsidRDefault="00E31153" w:rsidP="001329C1">
            <w:pPr>
              <w:rPr>
                <w:rFonts w:ascii="Arial" w:hAnsi="Arial" w:cs="Arial"/>
              </w:rPr>
            </w:pPr>
            <w:r w:rsidRPr="00D82E2D">
              <w:rPr>
                <w:rFonts w:ascii="Arial" w:hAnsi="Arial" w:cs="Arial"/>
                <w:sz w:val="22"/>
                <w:szCs w:val="22"/>
              </w:rPr>
              <w:t>Port Sutton Bridge</w:t>
            </w:r>
          </w:p>
        </w:tc>
        <w:tc>
          <w:tcPr>
            <w:tcW w:w="2130"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c>
          <w:tcPr>
            <w:tcW w:w="2131" w:type="dxa"/>
          </w:tcPr>
          <w:p w:rsidR="00E31153" w:rsidRPr="00D82E2D" w:rsidRDefault="00E31153" w:rsidP="001329C1">
            <w:pPr>
              <w:rPr>
                <w:rFonts w:ascii="Arial" w:hAnsi="Arial" w:cs="Arial"/>
              </w:rPr>
            </w:pPr>
            <w:r w:rsidRPr="00D82E2D">
              <w:rPr>
                <w:rFonts w:ascii="Arial" w:hAnsi="Arial" w:cs="Arial"/>
                <w:sz w:val="22"/>
                <w:szCs w:val="22"/>
              </w:rPr>
              <w:t>-</w:t>
            </w:r>
          </w:p>
        </w:tc>
      </w:tr>
      <w:tr w:rsidR="00E31153" w:rsidRPr="00D82E2D" w:rsidTr="00D82E2D">
        <w:tc>
          <w:tcPr>
            <w:tcW w:w="2130" w:type="dxa"/>
          </w:tcPr>
          <w:p w:rsidR="00E31153" w:rsidRPr="00D82E2D" w:rsidRDefault="00E31153" w:rsidP="001329C1">
            <w:pPr>
              <w:rPr>
                <w:rFonts w:ascii="Arial" w:hAnsi="Arial" w:cs="Arial"/>
              </w:rPr>
            </w:pPr>
            <w:r w:rsidRPr="00D82E2D">
              <w:rPr>
                <w:rFonts w:ascii="Arial" w:hAnsi="Arial" w:cs="Arial"/>
                <w:sz w:val="22"/>
                <w:szCs w:val="22"/>
              </w:rPr>
              <w:t>Non-allocated Sites</w:t>
            </w:r>
          </w:p>
        </w:tc>
        <w:tc>
          <w:tcPr>
            <w:tcW w:w="2130" w:type="dxa"/>
          </w:tcPr>
          <w:p w:rsidR="00E31153" w:rsidRPr="00D82E2D" w:rsidRDefault="001B27FC" w:rsidP="001329C1">
            <w:pPr>
              <w:rPr>
                <w:rFonts w:ascii="Arial" w:hAnsi="Arial" w:cs="Arial"/>
              </w:rPr>
            </w:pPr>
            <w:r>
              <w:rPr>
                <w:rFonts w:ascii="Arial" w:hAnsi="Arial" w:cs="Arial"/>
                <w:sz w:val="22"/>
                <w:szCs w:val="22"/>
              </w:rPr>
              <w:t>35462</w:t>
            </w:r>
          </w:p>
        </w:tc>
        <w:tc>
          <w:tcPr>
            <w:tcW w:w="2131" w:type="dxa"/>
          </w:tcPr>
          <w:p w:rsidR="00E31153" w:rsidRPr="00D82E2D" w:rsidRDefault="001B27FC" w:rsidP="001329C1">
            <w:pPr>
              <w:rPr>
                <w:rFonts w:ascii="Arial" w:hAnsi="Arial" w:cs="Arial"/>
              </w:rPr>
            </w:pPr>
            <w:r>
              <w:rPr>
                <w:rFonts w:ascii="Arial" w:hAnsi="Arial" w:cs="Arial"/>
                <w:sz w:val="22"/>
                <w:szCs w:val="22"/>
              </w:rPr>
              <w:t>43103</w:t>
            </w:r>
          </w:p>
        </w:tc>
        <w:tc>
          <w:tcPr>
            <w:tcW w:w="2131" w:type="dxa"/>
          </w:tcPr>
          <w:p w:rsidR="00E31153" w:rsidRPr="00D82E2D" w:rsidRDefault="001B27FC" w:rsidP="001329C1">
            <w:pPr>
              <w:rPr>
                <w:rFonts w:ascii="Arial" w:hAnsi="Arial" w:cs="Arial"/>
              </w:rPr>
            </w:pPr>
            <w:r>
              <w:rPr>
                <w:rFonts w:ascii="Arial" w:hAnsi="Arial" w:cs="Arial"/>
                <w:sz w:val="22"/>
                <w:szCs w:val="22"/>
              </w:rPr>
              <w:t>4634</w:t>
            </w:r>
          </w:p>
        </w:tc>
      </w:tr>
    </w:tbl>
    <w:p w:rsidR="00E31153" w:rsidRDefault="00E31153" w:rsidP="00CC2DD7">
      <w:pPr>
        <w:jc w:val="both"/>
        <w:rPr>
          <w:rFonts w:ascii="Arial" w:hAnsi="Arial" w:cs="Arial"/>
          <w:b/>
          <w:i/>
          <w:sz w:val="22"/>
          <w:szCs w:val="22"/>
        </w:rPr>
      </w:pPr>
    </w:p>
    <w:p w:rsidR="00E31153" w:rsidRDefault="00E31153" w:rsidP="0094439E">
      <w:pPr>
        <w:ind w:hanging="540"/>
        <w:rPr>
          <w:rFonts w:ascii="Arial" w:hAnsi="Arial" w:cs="Arial"/>
          <w:sz w:val="22"/>
          <w:szCs w:val="22"/>
        </w:rPr>
      </w:pPr>
      <w:r>
        <w:rPr>
          <w:rFonts w:ascii="Arial" w:hAnsi="Arial" w:cs="Arial"/>
          <w:b/>
          <w:i/>
          <w:sz w:val="22"/>
          <w:szCs w:val="22"/>
        </w:rPr>
        <w:t>4.13</w:t>
      </w:r>
      <w:r>
        <w:rPr>
          <w:rFonts w:ascii="Arial" w:hAnsi="Arial" w:cs="Arial"/>
          <w:b/>
          <w:i/>
          <w:sz w:val="22"/>
          <w:szCs w:val="22"/>
        </w:rPr>
        <w:tab/>
        <w:t xml:space="preserve">Indicator L10 – Number of vacant ground floor units in town centres </w:t>
      </w:r>
      <w:r>
        <w:rPr>
          <w:rFonts w:ascii="Arial" w:hAnsi="Arial" w:cs="Arial"/>
          <w:sz w:val="22"/>
          <w:szCs w:val="22"/>
        </w:rPr>
        <w:t xml:space="preserve">looks at a town centre’s health and vitality by monitoring the number of vacant shop units it contains.  A hierarchy of town centres in South Holland has been devised for retail policy purposes and the South Holland Local Plan identifies Spalding, </w:t>
      </w:r>
      <w:proofErr w:type="spellStart"/>
      <w:r>
        <w:rPr>
          <w:rFonts w:ascii="Arial" w:hAnsi="Arial" w:cs="Arial"/>
          <w:sz w:val="22"/>
          <w:szCs w:val="22"/>
        </w:rPr>
        <w:t>Holbeach</w:t>
      </w:r>
      <w:proofErr w:type="spellEnd"/>
      <w:r>
        <w:rPr>
          <w:rFonts w:ascii="Arial" w:hAnsi="Arial" w:cs="Arial"/>
          <w:sz w:val="22"/>
          <w:szCs w:val="22"/>
        </w:rPr>
        <w:t xml:space="preserve">, Long Sutton, </w:t>
      </w:r>
      <w:proofErr w:type="spellStart"/>
      <w:r>
        <w:rPr>
          <w:rFonts w:ascii="Arial" w:hAnsi="Arial" w:cs="Arial"/>
          <w:sz w:val="22"/>
          <w:szCs w:val="22"/>
        </w:rPr>
        <w:t>Crowland</w:t>
      </w:r>
      <w:proofErr w:type="spellEnd"/>
      <w:r w:rsidR="00250C13">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Donington</w:t>
      </w:r>
      <w:proofErr w:type="spellEnd"/>
      <w:r>
        <w:rPr>
          <w:rFonts w:ascii="Arial" w:hAnsi="Arial" w:cs="Arial"/>
          <w:sz w:val="22"/>
          <w:szCs w:val="22"/>
        </w:rPr>
        <w:t xml:space="preserve"> and Sutton Bridge as places with defined retail centres’.  Boston town centre is the defined retail centre for Boston Borough. </w:t>
      </w:r>
    </w:p>
    <w:p w:rsidR="00E31153" w:rsidRDefault="00E31153" w:rsidP="00CC2DD7">
      <w:pPr>
        <w:jc w:val="both"/>
        <w:rPr>
          <w:rFonts w:ascii="Arial" w:hAnsi="Arial" w:cs="Arial"/>
          <w:color w:val="FF0000"/>
          <w:sz w:val="22"/>
          <w:szCs w:val="22"/>
        </w:rPr>
      </w:pPr>
    </w:p>
    <w:p w:rsidR="00E31153" w:rsidRPr="00CC2DD7" w:rsidRDefault="00E31153" w:rsidP="00CC2DD7">
      <w:pPr>
        <w:jc w:val="both"/>
        <w:rPr>
          <w:rFonts w:ascii="Arial" w:hAnsi="Arial" w:cs="Arial"/>
          <w:color w:val="FF0000"/>
          <w:sz w:val="22"/>
          <w:szCs w:val="22"/>
        </w:rPr>
      </w:pPr>
      <w:r w:rsidRPr="00AB7DC7">
        <w:rPr>
          <w:rFonts w:ascii="Arial" w:hAnsi="Arial" w:cs="Arial"/>
          <w:b/>
          <w:sz w:val="22"/>
          <w:szCs w:val="22"/>
        </w:rPr>
        <w:lastRenderedPageBreak/>
        <w:t>Table 28: Number of vacant ground floor units within town centres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706"/>
        <w:gridCol w:w="706"/>
        <w:gridCol w:w="706"/>
        <w:gridCol w:w="706"/>
        <w:gridCol w:w="706"/>
        <w:gridCol w:w="706"/>
        <w:gridCol w:w="706"/>
        <w:gridCol w:w="706"/>
        <w:gridCol w:w="706"/>
        <w:gridCol w:w="1040"/>
      </w:tblGrid>
      <w:tr w:rsidR="00AB7DC7" w:rsidRPr="00D82E2D" w:rsidTr="00AB7DC7">
        <w:tc>
          <w:tcPr>
            <w:tcW w:w="1210" w:type="dxa"/>
            <w:shd w:val="clear" w:color="auto" w:fill="99CC00"/>
          </w:tcPr>
          <w:p w:rsidR="001B27FC" w:rsidRPr="00D82E2D" w:rsidRDefault="001B27FC" w:rsidP="001329C1">
            <w:pPr>
              <w:rPr>
                <w:rFonts w:ascii="Arial" w:hAnsi="Arial" w:cs="Arial"/>
                <w:b/>
              </w:rPr>
            </w:pPr>
          </w:p>
        </w:tc>
        <w:tc>
          <w:tcPr>
            <w:tcW w:w="702" w:type="dxa"/>
            <w:shd w:val="clear" w:color="auto" w:fill="99CC00"/>
          </w:tcPr>
          <w:p w:rsidR="001B27FC" w:rsidRPr="00D82E2D" w:rsidRDefault="001B27FC" w:rsidP="001B27FC">
            <w:pPr>
              <w:jc w:val="center"/>
              <w:rPr>
                <w:rFonts w:ascii="Arial" w:hAnsi="Arial" w:cs="Arial"/>
                <w:b/>
              </w:rPr>
            </w:pPr>
            <w:r w:rsidRPr="00D82E2D">
              <w:rPr>
                <w:rFonts w:ascii="Arial" w:hAnsi="Arial" w:cs="Arial"/>
                <w:b/>
                <w:sz w:val="22"/>
                <w:szCs w:val="22"/>
              </w:rPr>
              <w:t>2005</w:t>
            </w:r>
          </w:p>
        </w:tc>
        <w:tc>
          <w:tcPr>
            <w:tcW w:w="702" w:type="dxa"/>
            <w:shd w:val="clear" w:color="auto" w:fill="99CC00"/>
          </w:tcPr>
          <w:p w:rsidR="001B27FC" w:rsidRPr="00D82E2D" w:rsidRDefault="001B27FC" w:rsidP="001B27FC">
            <w:pPr>
              <w:jc w:val="center"/>
              <w:rPr>
                <w:rFonts w:ascii="Arial" w:hAnsi="Arial" w:cs="Arial"/>
                <w:b/>
              </w:rPr>
            </w:pPr>
            <w:r w:rsidRPr="00D82E2D">
              <w:rPr>
                <w:rFonts w:ascii="Arial" w:hAnsi="Arial" w:cs="Arial"/>
                <w:b/>
                <w:sz w:val="22"/>
                <w:szCs w:val="22"/>
              </w:rPr>
              <w:t>2006</w:t>
            </w:r>
          </w:p>
        </w:tc>
        <w:tc>
          <w:tcPr>
            <w:tcW w:w="702" w:type="dxa"/>
            <w:shd w:val="clear" w:color="auto" w:fill="99CC00"/>
          </w:tcPr>
          <w:p w:rsidR="001B27FC" w:rsidRPr="00D82E2D" w:rsidRDefault="001B27FC" w:rsidP="001B27FC">
            <w:pPr>
              <w:jc w:val="center"/>
              <w:rPr>
                <w:rFonts w:ascii="Arial" w:hAnsi="Arial" w:cs="Arial"/>
                <w:b/>
              </w:rPr>
            </w:pPr>
            <w:r w:rsidRPr="00D82E2D">
              <w:rPr>
                <w:rFonts w:ascii="Arial" w:hAnsi="Arial" w:cs="Arial"/>
                <w:b/>
                <w:sz w:val="22"/>
                <w:szCs w:val="22"/>
              </w:rPr>
              <w:t>2007</w:t>
            </w:r>
          </w:p>
        </w:tc>
        <w:tc>
          <w:tcPr>
            <w:tcW w:w="702" w:type="dxa"/>
            <w:shd w:val="clear" w:color="auto" w:fill="99CC00"/>
          </w:tcPr>
          <w:p w:rsidR="001B27FC" w:rsidRPr="00D82E2D" w:rsidRDefault="001B27FC" w:rsidP="001B27FC">
            <w:pPr>
              <w:jc w:val="center"/>
              <w:rPr>
                <w:rFonts w:ascii="Arial" w:hAnsi="Arial" w:cs="Arial"/>
                <w:b/>
              </w:rPr>
            </w:pPr>
            <w:r w:rsidRPr="00D82E2D">
              <w:rPr>
                <w:rFonts w:ascii="Arial" w:hAnsi="Arial" w:cs="Arial"/>
                <w:b/>
                <w:sz w:val="22"/>
                <w:szCs w:val="22"/>
              </w:rPr>
              <w:t>2008</w:t>
            </w:r>
          </w:p>
        </w:tc>
        <w:tc>
          <w:tcPr>
            <w:tcW w:w="702" w:type="dxa"/>
            <w:shd w:val="clear" w:color="auto" w:fill="99CC00"/>
          </w:tcPr>
          <w:p w:rsidR="001B27FC" w:rsidRPr="00D82E2D" w:rsidRDefault="001B27FC" w:rsidP="001B27FC">
            <w:pPr>
              <w:jc w:val="center"/>
              <w:rPr>
                <w:rFonts w:ascii="Arial" w:hAnsi="Arial" w:cs="Arial"/>
                <w:b/>
              </w:rPr>
            </w:pPr>
            <w:r w:rsidRPr="00D82E2D">
              <w:rPr>
                <w:rFonts w:ascii="Arial" w:hAnsi="Arial" w:cs="Arial"/>
                <w:b/>
                <w:sz w:val="22"/>
                <w:szCs w:val="22"/>
              </w:rPr>
              <w:t>2009</w:t>
            </w:r>
          </w:p>
        </w:tc>
        <w:tc>
          <w:tcPr>
            <w:tcW w:w="702" w:type="dxa"/>
            <w:shd w:val="clear" w:color="auto" w:fill="99CC00"/>
          </w:tcPr>
          <w:p w:rsidR="001B27FC" w:rsidRPr="00D82E2D" w:rsidRDefault="001B27FC" w:rsidP="001B27FC">
            <w:pPr>
              <w:jc w:val="center"/>
              <w:rPr>
                <w:rFonts w:ascii="Arial" w:hAnsi="Arial" w:cs="Arial"/>
                <w:b/>
              </w:rPr>
            </w:pPr>
            <w:r w:rsidRPr="00D82E2D">
              <w:rPr>
                <w:rFonts w:ascii="Arial" w:hAnsi="Arial" w:cs="Arial"/>
                <w:b/>
                <w:sz w:val="22"/>
                <w:szCs w:val="22"/>
              </w:rPr>
              <w:t>2010</w:t>
            </w:r>
          </w:p>
        </w:tc>
        <w:tc>
          <w:tcPr>
            <w:tcW w:w="702" w:type="dxa"/>
            <w:shd w:val="clear" w:color="auto" w:fill="99CC00"/>
          </w:tcPr>
          <w:p w:rsidR="001B27FC" w:rsidRPr="00D82E2D" w:rsidRDefault="001B27FC" w:rsidP="001B27FC">
            <w:pPr>
              <w:jc w:val="center"/>
              <w:rPr>
                <w:rFonts w:ascii="Arial" w:hAnsi="Arial" w:cs="Arial"/>
                <w:b/>
              </w:rPr>
            </w:pPr>
            <w:r w:rsidRPr="00D82E2D">
              <w:rPr>
                <w:rFonts w:ascii="Arial" w:hAnsi="Arial" w:cs="Arial"/>
                <w:b/>
                <w:sz w:val="22"/>
                <w:szCs w:val="22"/>
              </w:rPr>
              <w:t>2011</w:t>
            </w:r>
          </w:p>
        </w:tc>
        <w:tc>
          <w:tcPr>
            <w:tcW w:w="702" w:type="dxa"/>
            <w:shd w:val="clear" w:color="auto" w:fill="99CC00"/>
          </w:tcPr>
          <w:p w:rsidR="001B27FC" w:rsidRPr="00D82E2D" w:rsidRDefault="001B27FC" w:rsidP="001B27FC">
            <w:pPr>
              <w:jc w:val="center"/>
              <w:rPr>
                <w:rFonts w:ascii="Arial" w:hAnsi="Arial" w:cs="Arial"/>
                <w:b/>
              </w:rPr>
            </w:pPr>
            <w:r w:rsidRPr="00D82E2D">
              <w:rPr>
                <w:rFonts w:ascii="Arial" w:hAnsi="Arial" w:cs="Arial"/>
                <w:b/>
                <w:sz w:val="22"/>
                <w:szCs w:val="22"/>
              </w:rPr>
              <w:t>2012</w:t>
            </w:r>
          </w:p>
        </w:tc>
        <w:tc>
          <w:tcPr>
            <w:tcW w:w="702" w:type="dxa"/>
            <w:shd w:val="clear" w:color="auto" w:fill="99CC00"/>
          </w:tcPr>
          <w:p w:rsidR="001B27FC" w:rsidRPr="00D82E2D" w:rsidRDefault="001B27FC" w:rsidP="001B27FC">
            <w:pPr>
              <w:jc w:val="center"/>
              <w:rPr>
                <w:rFonts w:ascii="Arial" w:hAnsi="Arial" w:cs="Arial"/>
                <w:b/>
              </w:rPr>
            </w:pPr>
            <w:r w:rsidRPr="00D82E2D">
              <w:rPr>
                <w:rFonts w:ascii="Arial" w:hAnsi="Arial" w:cs="Arial"/>
                <w:b/>
                <w:sz w:val="22"/>
                <w:szCs w:val="22"/>
              </w:rPr>
              <w:t>2013</w:t>
            </w:r>
          </w:p>
        </w:tc>
        <w:tc>
          <w:tcPr>
            <w:tcW w:w="1085" w:type="dxa"/>
            <w:shd w:val="clear" w:color="auto" w:fill="99CC00"/>
          </w:tcPr>
          <w:p w:rsidR="001B27FC" w:rsidRPr="00D82E2D" w:rsidRDefault="001B27FC" w:rsidP="001B27FC">
            <w:pPr>
              <w:jc w:val="center"/>
              <w:rPr>
                <w:rFonts w:ascii="Arial" w:hAnsi="Arial" w:cs="Arial"/>
                <w:b/>
              </w:rPr>
            </w:pPr>
            <w:r>
              <w:rPr>
                <w:rFonts w:ascii="Arial" w:hAnsi="Arial" w:cs="Arial"/>
                <w:b/>
                <w:sz w:val="22"/>
                <w:szCs w:val="22"/>
              </w:rPr>
              <w:t>2014</w:t>
            </w:r>
          </w:p>
        </w:tc>
      </w:tr>
      <w:tr w:rsidR="001B27FC" w:rsidRPr="00D82E2D" w:rsidTr="00AB7DC7">
        <w:tc>
          <w:tcPr>
            <w:tcW w:w="1210" w:type="dxa"/>
          </w:tcPr>
          <w:p w:rsidR="001B27FC" w:rsidRPr="00D82E2D" w:rsidRDefault="001B27FC" w:rsidP="001329C1">
            <w:pPr>
              <w:rPr>
                <w:rFonts w:ascii="Arial" w:hAnsi="Arial" w:cs="Arial"/>
              </w:rPr>
            </w:pPr>
            <w:r w:rsidRPr="00D82E2D">
              <w:rPr>
                <w:rFonts w:ascii="Arial" w:hAnsi="Arial" w:cs="Arial"/>
                <w:sz w:val="22"/>
                <w:szCs w:val="22"/>
              </w:rPr>
              <w:t xml:space="preserve">Boston </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39</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28</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38</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48</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32</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37</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28</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41</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40</w:t>
            </w:r>
          </w:p>
        </w:tc>
        <w:tc>
          <w:tcPr>
            <w:tcW w:w="1085" w:type="dxa"/>
          </w:tcPr>
          <w:p w:rsidR="001B27FC" w:rsidRPr="00D82E2D" w:rsidRDefault="001B27FC" w:rsidP="001B27FC">
            <w:pPr>
              <w:jc w:val="center"/>
              <w:rPr>
                <w:rFonts w:ascii="Arial" w:hAnsi="Arial" w:cs="Arial"/>
              </w:rPr>
            </w:pPr>
            <w:r>
              <w:rPr>
                <w:rFonts w:ascii="Arial" w:hAnsi="Arial" w:cs="Arial"/>
                <w:sz w:val="22"/>
                <w:szCs w:val="22"/>
              </w:rPr>
              <w:t>36</w:t>
            </w:r>
          </w:p>
        </w:tc>
      </w:tr>
      <w:tr w:rsidR="001B27FC" w:rsidRPr="00D82E2D" w:rsidTr="00AB7DC7">
        <w:tc>
          <w:tcPr>
            <w:tcW w:w="1210" w:type="dxa"/>
          </w:tcPr>
          <w:p w:rsidR="001B27FC" w:rsidRPr="00D82E2D" w:rsidRDefault="001B27FC" w:rsidP="001329C1">
            <w:pPr>
              <w:rPr>
                <w:rFonts w:ascii="Arial" w:hAnsi="Arial" w:cs="Arial"/>
              </w:rPr>
            </w:pPr>
            <w:r>
              <w:rPr>
                <w:rFonts w:ascii="Arial" w:hAnsi="Arial" w:cs="Arial"/>
                <w:sz w:val="22"/>
                <w:szCs w:val="22"/>
              </w:rPr>
              <w:t>Kirton</w:t>
            </w:r>
          </w:p>
        </w:tc>
        <w:tc>
          <w:tcPr>
            <w:tcW w:w="702" w:type="dxa"/>
          </w:tcPr>
          <w:p w:rsidR="001B27FC" w:rsidRPr="00D82E2D" w:rsidRDefault="001B27FC" w:rsidP="001B27FC">
            <w:pPr>
              <w:jc w:val="center"/>
              <w:rPr>
                <w:rFonts w:ascii="Arial" w:hAnsi="Arial" w:cs="Arial"/>
              </w:rPr>
            </w:pPr>
            <w:r>
              <w:rPr>
                <w:rFonts w:ascii="Arial" w:hAnsi="Arial" w:cs="Arial"/>
                <w:sz w:val="22"/>
                <w:szCs w:val="22"/>
              </w:rPr>
              <w:t>-</w:t>
            </w:r>
          </w:p>
        </w:tc>
        <w:tc>
          <w:tcPr>
            <w:tcW w:w="702" w:type="dxa"/>
          </w:tcPr>
          <w:p w:rsidR="001B27FC" w:rsidRPr="00D82E2D" w:rsidRDefault="001B27FC" w:rsidP="001B27FC">
            <w:pPr>
              <w:jc w:val="center"/>
              <w:rPr>
                <w:rFonts w:ascii="Arial" w:hAnsi="Arial" w:cs="Arial"/>
              </w:rPr>
            </w:pPr>
            <w:r>
              <w:rPr>
                <w:rFonts w:ascii="Arial" w:hAnsi="Arial" w:cs="Arial"/>
                <w:sz w:val="22"/>
                <w:szCs w:val="22"/>
              </w:rPr>
              <w:t>-</w:t>
            </w:r>
          </w:p>
        </w:tc>
        <w:tc>
          <w:tcPr>
            <w:tcW w:w="702" w:type="dxa"/>
          </w:tcPr>
          <w:p w:rsidR="001B27FC" w:rsidRPr="00D82E2D" w:rsidRDefault="001B27FC" w:rsidP="001B27FC">
            <w:pPr>
              <w:jc w:val="center"/>
              <w:rPr>
                <w:rFonts w:ascii="Arial" w:hAnsi="Arial" w:cs="Arial"/>
              </w:rPr>
            </w:pPr>
            <w:r>
              <w:rPr>
                <w:rFonts w:ascii="Arial" w:hAnsi="Arial" w:cs="Arial"/>
                <w:sz w:val="22"/>
                <w:szCs w:val="22"/>
              </w:rPr>
              <w:t>-</w:t>
            </w:r>
          </w:p>
        </w:tc>
        <w:tc>
          <w:tcPr>
            <w:tcW w:w="702" w:type="dxa"/>
          </w:tcPr>
          <w:p w:rsidR="001B27FC" w:rsidRPr="00D82E2D" w:rsidRDefault="001B27FC" w:rsidP="001B27FC">
            <w:pPr>
              <w:jc w:val="center"/>
              <w:rPr>
                <w:rFonts w:ascii="Arial" w:hAnsi="Arial" w:cs="Arial"/>
              </w:rPr>
            </w:pPr>
            <w:r>
              <w:rPr>
                <w:rFonts w:ascii="Arial" w:hAnsi="Arial" w:cs="Arial"/>
                <w:sz w:val="22"/>
                <w:szCs w:val="22"/>
              </w:rPr>
              <w:t>-</w:t>
            </w:r>
          </w:p>
        </w:tc>
        <w:tc>
          <w:tcPr>
            <w:tcW w:w="702" w:type="dxa"/>
          </w:tcPr>
          <w:p w:rsidR="001B27FC" w:rsidRPr="00D82E2D" w:rsidRDefault="001B27FC" w:rsidP="001B27FC">
            <w:pPr>
              <w:jc w:val="center"/>
              <w:rPr>
                <w:rFonts w:ascii="Arial" w:hAnsi="Arial" w:cs="Arial"/>
              </w:rPr>
            </w:pPr>
            <w:r>
              <w:rPr>
                <w:rFonts w:ascii="Arial" w:hAnsi="Arial" w:cs="Arial"/>
                <w:sz w:val="22"/>
                <w:szCs w:val="22"/>
              </w:rPr>
              <w:t>-</w:t>
            </w:r>
          </w:p>
        </w:tc>
        <w:tc>
          <w:tcPr>
            <w:tcW w:w="702" w:type="dxa"/>
          </w:tcPr>
          <w:p w:rsidR="001B27FC" w:rsidRPr="00D82E2D" w:rsidRDefault="001B27FC" w:rsidP="001B27FC">
            <w:pPr>
              <w:jc w:val="center"/>
              <w:rPr>
                <w:rFonts w:ascii="Arial" w:hAnsi="Arial" w:cs="Arial"/>
              </w:rPr>
            </w:pPr>
            <w:r>
              <w:rPr>
                <w:rFonts w:ascii="Arial" w:hAnsi="Arial" w:cs="Arial"/>
                <w:sz w:val="22"/>
                <w:szCs w:val="22"/>
              </w:rPr>
              <w:t>-</w:t>
            </w:r>
          </w:p>
        </w:tc>
        <w:tc>
          <w:tcPr>
            <w:tcW w:w="702" w:type="dxa"/>
          </w:tcPr>
          <w:p w:rsidR="001B27FC" w:rsidRPr="00D82E2D" w:rsidRDefault="001B27FC" w:rsidP="001B27FC">
            <w:pPr>
              <w:jc w:val="center"/>
              <w:rPr>
                <w:rFonts w:ascii="Arial" w:hAnsi="Arial" w:cs="Arial"/>
              </w:rPr>
            </w:pPr>
            <w:r>
              <w:rPr>
                <w:rFonts w:ascii="Arial" w:hAnsi="Arial" w:cs="Arial"/>
                <w:sz w:val="22"/>
                <w:szCs w:val="22"/>
              </w:rPr>
              <w:t>-</w:t>
            </w:r>
          </w:p>
        </w:tc>
        <w:tc>
          <w:tcPr>
            <w:tcW w:w="702" w:type="dxa"/>
          </w:tcPr>
          <w:p w:rsidR="001B27FC" w:rsidRPr="00D82E2D" w:rsidRDefault="001B27FC" w:rsidP="001B27FC">
            <w:pPr>
              <w:jc w:val="center"/>
              <w:rPr>
                <w:rFonts w:ascii="Arial" w:hAnsi="Arial" w:cs="Arial"/>
              </w:rPr>
            </w:pPr>
            <w:r>
              <w:rPr>
                <w:rFonts w:ascii="Arial" w:hAnsi="Arial" w:cs="Arial"/>
                <w:sz w:val="22"/>
                <w:szCs w:val="22"/>
              </w:rPr>
              <w:t>-</w:t>
            </w:r>
          </w:p>
        </w:tc>
        <w:tc>
          <w:tcPr>
            <w:tcW w:w="702" w:type="dxa"/>
          </w:tcPr>
          <w:p w:rsidR="001B27FC" w:rsidRPr="00D82E2D" w:rsidRDefault="001B27FC" w:rsidP="001B27FC">
            <w:pPr>
              <w:jc w:val="center"/>
              <w:rPr>
                <w:rFonts w:ascii="Arial" w:hAnsi="Arial" w:cs="Arial"/>
              </w:rPr>
            </w:pPr>
            <w:r>
              <w:rPr>
                <w:rFonts w:ascii="Arial" w:hAnsi="Arial" w:cs="Arial"/>
                <w:sz w:val="22"/>
                <w:szCs w:val="22"/>
              </w:rPr>
              <w:t>-</w:t>
            </w:r>
          </w:p>
        </w:tc>
        <w:tc>
          <w:tcPr>
            <w:tcW w:w="1085" w:type="dxa"/>
          </w:tcPr>
          <w:p w:rsidR="001B27FC" w:rsidRPr="00D82E2D" w:rsidRDefault="001B27FC" w:rsidP="001B27FC">
            <w:pPr>
              <w:jc w:val="center"/>
              <w:rPr>
                <w:rFonts w:ascii="Arial" w:hAnsi="Arial" w:cs="Arial"/>
              </w:rPr>
            </w:pPr>
            <w:r>
              <w:rPr>
                <w:rFonts w:ascii="Arial" w:hAnsi="Arial" w:cs="Arial"/>
                <w:sz w:val="22"/>
                <w:szCs w:val="22"/>
              </w:rPr>
              <w:t>2</w:t>
            </w:r>
          </w:p>
        </w:tc>
      </w:tr>
      <w:tr w:rsidR="001B27FC" w:rsidRPr="00D82E2D" w:rsidTr="00AB7DC7">
        <w:tc>
          <w:tcPr>
            <w:tcW w:w="1210" w:type="dxa"/>
          </w:tcPr>
          <w:p w:rsidR="001B27FC" w:rsidRPr="00D82E2D" w:rsidRDefault="001B27FC" w:rsidP="001329C1">
            <w:pPr>
              <w:rPr>
                <w:rFonts w:ascii="Arial" w:hAnsi="Arial" w:cs="Arial"/>
              </w:rPr>
            </w:pPr>
            <w:r w:rsidRPr="00D82E2D">
              <w:rPr>
                <w:rFonts w:ascii="Arial" w:hAnsi="Arial" w:cs="Arial"/>
                <w:sz w:val="22"/>
                <w:szCs w:val="22"/>
              </w:rPr>
              <w:t>Spalding</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16</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18</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21</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23</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22</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29</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21</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26</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20</w:t>
            </w:r>
          </w:p>
        </w:tc>
        <w:tc>
          <w:tcPr>
            <w:tcW w:w="1085" w:type="dxa"/>
          </w:tcPr>
          <w:p w:rsidR="001B27FC" w:rsidRPr="00AB7DC7" w:rsidRDefault="00AB7DC7" w:rsidP="001B27FC">
            <w:pPr>
              <w:jc w:val="center"/>
              <w:rPr>
                <w:rFonts w:ascii="Arial" w:hAnsi="Arial" w:cs="Arial"/>
                <w:sz w:val="20"/>
                <w:szCs w:val="20"/>
              </w:rPr>
            </w:pPr>
            <w:r>
              <w:rPr>
                <w:rFonts w:ascii="Arial" w:hAnsi="Arial" w:cs="Arial"/>
                <w:sz w:val="20"/>
                <w:szCs w:val="20"/>
              </w:rPr>
              <w:t>Not available</w:t>
            </w:r>
          </w:p>
        </w:tc>
      </w:tr>
      <w:tr w:rsidR="001B27FC" w:rsidRPr="00D82E2D" w:rsidTr="00AB7DC7">
        <w:tc>
          <w:tcPr>
            <w:tcW w:w="1210" w:type="dxa"/>
          </w:tcPr>
          <w:p w:rsidR="001B27FC" w:rsidRPr="00D82E2D" w:rsidRDefault="001B27FC" w:rsidP="001329C1">
            <w:pPr>
              <w:rPr>
                <w:rFonts w:ascii="Arial" w:hAnsi="Arial" w:cs="Arial"/>
              </w:rPr>
            </w:pPr>
            <w:r w:rsidRPr="00D82E2D">
              <w:rPr>
                <w:rFonts w:ascii="Arial" w:hAnsi="Arial" w:cs="Arial"/>
                <w:sz w:val="22"/>
                <w:szCs w:val="22"/>
              </w:rPr>
              <w:t>Holbeach</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3</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3</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10</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9</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13</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11</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9</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5</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13</w:t>
            </w:r>
          </w:p>
        </w:tc>
        <w:tc>
          <w:tcPr>
            <w:tcW w:w="1085" w:type="dxa"/>
          </w:tcPr>
          <w:p w:rsidR="001B27FC" w:rsidRPr="00D82E2D" w:rsidRDefault="00AB7DC7" w:rsidP="001B27FC">
            <w:pPr>
              <w:jc w:val="center"/>
              <w:rPr>
                <w:rFonts w:ascii="Arial" w:hAnsi="Arial" w:cs="Arial"/>
              </w:rPr>
            </w:pPr>
            <w:r>
              <w:rPr>
                <w:rFonts w:ascii="Arial" w:hAnsi="Arial" w:cs="Arial"/>
                <w:sz w:val="20"/>
                <w:szCs w:val="20"/>
              </w:rPr>
              <w:t>Not available</w:t>
            </w:r>
          </w:p>
        </w:tc>
      </w:tr>
      <w:tr w:rsidR="001B27FC" w:rsidRPr="00D82E2D" w:rsidTr="00AB7DC7">
        <w:tc>
          <w:tcPr>
            <w:tcW w:w="1210" w:type="dxa"/>
          </w:tcPr>
          <w:p w:rsidR="001B27FC" w:rsidRPr="00D82E2D" w:rsidRDefault="001B27FC" w:rsidP="001329C1">
            <w:pPr>
              <w:rPr>
                <w:rFonts w:ascii="Arial" w:hAnsi="Arial" w:cs="Arial"/>
              </w:rPr>
            </w:pPr>
            <w:r w:rsidRPr="00D82E2D">
              <w:rPr>
                <w:rFonts w:ascii="Arial" w:hAnsi="Arial" w:cs="Arial"/>
                <w:sz w:val="22"/>
                <w:szCs w:val="22"/>
              </w:rPr>
              <w:t>Long Sutton</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6</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10</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9</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10</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9</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9</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12</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10</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9</w:t>
            </w:r>
          </w:p>
        </w:tc>
        <w:tc>
          <w:tcPr>
            <w:tcW w:w="1085" w:type="dxa"/>
          </w:tcPr>
          <w:p w:rsidR="001B27FC" w:rsidRPr="00D82E2D" w:rsidRDefault="00AB7DC7" w:rsidP="001B27FC">
            <w:pPr>
              <w:jc w:val="center"/>
              <w:rPr>
                <w:rFonts w:ascii="Arial" w:hAnsi="Arial" w:cs="Arial"/>
              </w:rPr>
            </w:pPr>
            <w:r>
              <w:rPr>
                <w:rFonts w:ascii="Arial" w:hAnsi="Arial" w:cs="Arial"/>
                <w:sz w:val="20"/>
                <w:szCs w:val="20"/>
              </w:rPr>
              <w:t>Not available</w:t>
            </w:r>
          </w:p>
        </w:tc>
      </w:tr>
      <w:tr w:rsidR="001B27FC" w:rsidRPr="00D82E2D" w:rsidTr="00AB7DC7">
        <w:tc>
          <w:tcPr>
            <w:tcW w:w="1210" w:type="dxa"/>
          </w:tcPr>
          <w:p w:rsidR="001B27FC" w:rsidRPr="00D82E2D" w:rsidRDefault="001B27FC" w:rsidP="001329C1">
            <w:pPr>
              <w:rPr>
                <w:rFonts w:ascii="Arial" w:hAnsi="Arial" w:cs="Arial"/>
              </w:rPr>
            </w:pPr>
            <w:r w:rsidRPr="00D82E2D">
              <w:rPr>
                <w:rFonts w:ascii="Arial" w:hAnsi="Arial" w:cs="Arial"/>
                <w:sz w:val="22"/>
                <w:szCs w:val="22"/>
              </w:rPr>
              <w:t>Sutton Bridge</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3</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5</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5</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5</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7</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7</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7</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7</w:t>
            </w:r>
          </w:p>
        </w:tc>
        <w:tc>
          <w:tcPr>
            <w:tcW w:w="702" w:type="dxa"/>
          </w:tcPr>
          <w:p w:rsidR="001B27FC" w:rsidRPr="00D82E2D" w:rsidRDefault="001B27FC" w:rsidP="001B27FC">
            <w:pPr>
              <w:jc w:val="center"/>
              <w:rPr>
                <w:rFonts w:ascii="Arial" w:hAnsi="Arial" w:cs="Arial"/>
              </w:rPr>
            </w:pPr>
          </w:p>
          <w:p w:rsidR="001B27FC" w:rsidRPr="00D82E2D" w:rsidRDefault="001B27FC" w:rsidP="001B27FC">
            <w:pPr>
              <w:jc w:val="center"/>
              <w:rPr>
                <w:rFonts w:ascii="Arial" w:hAnsi="Arial" w:cs="Arial"/>
              </w:rPr>
            </w:pPr>
            <w:r w:rsidRPr="00D82E2D">
              <w:rPr>
                <w:rFonts w:ascii="Arial" w:hAnsi="Arial" w:cs="Arial"/>
                <w:sz w:val="22"/>
                <w:szCs w:val="22"/>
              </w:rPr>
              <w:t>3</w:t>
            </w:r>
          </w:p>
        </w:tc>
        <w:tc>
          <w:tcPr>
            <w:tcW w:w="1085" w:type="dxa"/>
          </w:tcPr>
          <w:p w:rsidR="001B27FC" w:rsidRPr="00D82E2D" w:rsidRDefault="00AB7DC7" w:rsidP="001B27FC">
            <w:pPr>
              <w:jc w:val="center"/>
              <w:rPr>
                <w:rFonts w:ascii="Arial" w:hAnsi="Arial" w:cs="Arial"/>
              </w:rPr>
            </w:pPr>
            <w:r>
              <w:rPr>
                <w:rFonts w:ascii="Arial" w:hAnsi="Arial" w:cs="Arial"/>
                <w:sz w:val="20"/>
                <w:szCs w:val="20"/>
              </w:rPr>
              <w:t>Not available</w:t>
            </w:r>
          </w:p>
        </w:tc>
      </w:tr>
      <w:tr w:rsidR="001B27FC" w:rsidRPr="00D82E2D" w:rsidTr="00AB7DC7">
        <w:tc>
          <w:tcPr>
            <w:tcW w:w="1210" w:type="dxa"/>
          </w:tcPr>
          <w:p w:rsidR="001B27FC" w:rsidRPr="00D82E2D" w:rsidRDefault="001B27FC" w:rsidP="001329C1">
            <w:pPr>
              <w:rPr>
                <w:rFonts w:ascii="Arial" w:hAnsi="Arial" w:cs="Arial"/>
              </w:rPr>
            </w:pPr>
            <w:r w:rsidRPr="00D82E2D">
              <w:rPr>
                <w:rFonts w:ascii="Arial" w:hAnsi="Arial" w:cs="Arial"/>
                <w:sz w:val="22"/>
                <w:szCs w:val="22"/>
              </w:rPr>
              <w:t>Crowland</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6</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6</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7</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w:t>
            </w:r>
          </w:p>
        </w:tc>
        <w:tc>
          <w:tcPr>
            <w:tcW w:w="1085" w:type="dxa"/>
          </w:tcPr>
          <w:p w:rsidR="001B27FC" w:rsidRPr="00D82E2D" w:rsidRDefault="00AB7DC7" w:rsidP="001B27FC">
            <w:pPr>
              <w:jc w:val="center"/>
              <w:rPr>
                <w:rFonts w:ascii="Arial" w:hAnsi="Arial" w:cs="Arial"/>
              </w:rPr>
            </w:pPr>
            <w:r>
              <w:rPr>
                <w:rFonts w:ascii="Arial" w:hAnsi="Arial" w:cs="Arial"/>
                <w:sz w:val="20"/>
                <w:szCs w:val="20"/>
              </w:rPr>
              <w:t>Not available</w:t>
            </w:r>
          </w:p>
        </w:tc>
      </w:tr>
      <w:tr w:rsidR="001B27FC" w:rsidRPr="00D82E2D" w:rsidTr="00AB7DC7">
        <w:tc>
          <w:tcPr>
            <w:tcW w:w="1210" w:type="dxa"/>
          </w:tcPr>
          <w:p w:rsidR="001B27FC" w:rsidRPr="00D82E2D" w:rsidRDefault="001B27FC" w:rsidP="001329C1">
            <w:pPr>
              <w:rPr>
                <w:rFonts w:ascii="Arial" w:hAnsi="Arial" w:cs="Arial"/>
              </w:rPr>
            </w:pPr>
            <w:r w:rsidRPr="00D82E2D">
              <w:rPr>
                <w:rFonts w:ascii="Arial" w:hAnsi="Arial" w:cs="Arial"/>
                <w:sz w:val="22"/>
                <w:szCs w:val="22"/>
              </w:rPr>
              <w:t>Donington</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1</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6</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7</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5</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5</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w:t>
            </w:r>
          </w:p>
        </w:tc>
        <w:tc>
          <w:tcPr>
            <w:tcW w:w="702" w:type="dxa"/>
          </w:tcPr>
          <w:p w:rsidR="001B27FC" w:rsidRPr="00D82E2D" w:rsidRDefault="001B27FC" w:rsidP="001B27FC">
            <w:pPr>
              <w:jc w:val="center"/>
              <w:rPr>
                <w:rFonts w:ascii="Arial" w:hAnsi="Arial" w:cs="Arial"/>
              </w:rPr>
            </w:pPr>
            <w:r w:rsidRPr="00D82E2D">
              <w:rPr>
                <w:rFonts w:ascii="Arial" w:hAnsi="Arial" w:cs="Arial"/>
                <w:sz w:val="22"/>
                <w:szCs w:val="22"/>
              </w:rPr>
              <w:t>4</w:t>
            </w:r>
          </w:p>
        </w:tc>
        <w:tc>
          <w:tcPr>
            <w:tcW w:w="1085" w:type="dxa"/>
          </w:tcPr>
          <w:p w:rsidR="001B27FC" w:rsidRPr="00D82E2D" w:rsidRDefault="00AB7DC7" w:rsidP="001B27FC">
            <w:pPr>
              <w:jc w:val="center"/>
              <w:rPr>
                <w:rFonts w:ascii="Arial" w:hAnsi="Arial" w:cs="Arial"/>
              </w:rPr>
            </w:pPr>
            <w:r>
              <w:rPr>
                <w:rFonts w:ascii="Arial" w:hAnsi="Arial" w:cs="Arial"/>
                <w:sz w:val="20"/>
                <w:szCs w:val="20"/>
              </w:rPr>
              <w:t>Not available</w:t>
            </w:r>
          </w:p>
        </w:tc>
      </w:tr>
      <w:tr w:rsidR="001B27FC" w:rsidRPr="00D82E2D" w:rsidTr="00AB7DC7">
        <w:tc>
          <w:tcPr>
            <w:tcW w:w="1210" w:type="dxa"/>
          </w:tcPr>
          <w:p w:rsidR="001B27FC" w:rsidRPr="00D82E2D" w:rsidRDefault="001B27FC" w:rsidP="001329C1">
            <w:pPr>
              <w:rPr>
                <w:rFonts w:ascii="Arial" w:hAnsi="Arial" w:cs="Arial"/>
                <w:b/>
              </w:rPr>
            </w:pPr>
            <w:r w:rsidRPr="00D82E2D">
              <w:rPr>
                <w:rFonts w:ascii="Arial" w:hAnsi="Arial" w:cs="Arial"/>
                <w:b/>
                <w:sz w:val="22"/>
                <w:szCs w:val="22"/>
              </w:rPr>
              <w:t>Total</w:t>
            </w:r>
          </w:p>
        </w:tc>
        <w:tc>
          <w:tcPr>
            <w:tcW w:w="702" w:type="dxa"/>
          </w:tcPr>
          <w:p w:rsidR="001B27FC" w:rsidRPr="00D82E2D" w:rsidRDefault="001B27FC" w:rsidP="001B27FC">
            <w:pPr>
              <w:jc w:val="center"/>
              <w:rPr>
                <w:rFonts w:ascii="Arial" w:hAnsi="Arial" w:cs="Arial"/>
                <w:b/>
              </w:rPr>
            </w:pPr>
            <w:r w:rsidRPr="00D82E2D">
              <w:rPr>
                <w:rFonts w:ascii="Arial" w:hAnsi="Arial" w:cs="Arial"/>
                <w:b/>
                <w:sz w:val="22"/>
                <w:szCs w:val="22"/>
              </w:rPr>
              <w:t>72</w:t>
            </w:r>
          </w:p>
        </w:tc>
        <w:tc>
          <w:tcPr>
            <w:tcW w:w="702" w:type="dxa"/>
          </w:tcPr>
          <w:p w:rsidR="001B27FC" w:rsidRPr="00D82E2D" w:rsidRDefault="001B27FC" w:rsidP="001B27FC">
            <w:pPr>
              <w:jc w:val="center"/>
              <w:rPr>
                <w:rFonts w:ascii="Arial" w:hAnsi="Arial" w:cs="Arial"/>
                <w:b/>
              </w:rPr>
            </w:pPr>
            <w:r w:rsidRPr="00D82E2D">
              <w:rPr>
                <w:rFonts w:ascii="Arial" w:hAnsi="Arial" w:cs="Arial"/>
                <w:b/>
                <w:sz w:val="22"/>
                <w:szCs w:val="22"/>
              </w:rPr>
              <w:t>72</w:t>
            </w:r>
          </w:p>
        </w:tc>
        <w:tc>
          <w:tcPr>
            <w:tcW w:w="702" w:type="dxa"/>
          </w:tcPr>
          <w:p w:rsidR="001B27FC" w:rsidRPr="00D82E2D" w:rsidRDefault="001B27FC" w:rsidP="001B27FC">
            <w:pPr>
              <w:jc w:val="center"/>
              <w:rPr>
                <w:rFonts w:ascii="Arial" w:hAnsi="Arial" w:cs="Arial"/>
                <w:b/>
              </w:rPr>
            </w:pPr>
            <w:r w:rsidRPr="00D82E2D">
              <w:rPr>
                <w:rFonts w:ascii="Arial" w:hAnsi="Arial" w:cs="Arial"/>
                <w:b/>
                <w:sz w:val="22"/>
                <w:szCs w:val="22"/>
              </w:rPr>
              <w:t>91</w:t>
            </w:r>
          </w:p>
        </w:tc>
        <w:tc>
          <w:tcPr>
            <w:tcW w:w="702" w:type="dxa"/>
          </w:tcPr>
          <w:p w:rsidR="001B27FC" w:rsidRPr="00D82E2D" w:rsidRDefault="001B27FC" w:rsidP="001B27FC">
            <w:pPr>
              <w:jc w:val="center"/>
              <w:rPr>
                <w:rFonts w:ascii="Arial" w:hAnsi="Arial" w:cs="Arial"/>
                <w:b/>
              </w:rPr>
            </w:pPr>
            <w:r w:rsidRPr="00D82E2D">
              <w:rPr>
                <w:rFonts w:ascii="Arial" w:hAnsi="Arial" w:cs="Arial"/>
                <w:b/>
                <w:sz w:val="22"/>
                <w:szCs w:val="22"/>
              </w:rPr>
              <w:t>105</w:t>
            </w:r>
          </w:p>
        </w:tc>
        <w:tc>
          <w:tcPr>
            <w:tcW w:w="702" w:type="dxa"/>
          </w:tcPr>
          <w:p w:rsidR="001B27FC" w:rsidRPr="00D82E2D" w:rsidRDefault="001B27FC" w:rsidP="001B27FC">
            <w:pPr>
              <w:jc w:val="center"/>
              <w:rPr>
                <w:rFonts w:ascii="Arial" w:hAnsi="Arial" w:cs="Arial"/>
                <w:b/>
              </w:rPr>
            </w:pPr>
            <w:r w:rsidRPr="00D82E2D">
              <w:rPr>
                <w:rFonts w:ascii="Arial" w:hAnsi="Arial" w:cs="Arial"/>
                <w:b/>
                <w:sz w:val="22"/>
                <w:szCs w:val="22"/>
              </w:rPr>
              <w:t>96</w:t>
            </w:r>
          </w:p>
        </w:tc>
        <w:tc>
          <w:tcPr>
            <w:tcW w:w="702" w:type="dxa"/>
          </w:tcPr>
          <w:p w:rsidR="001B27FC" w:rsidRPr="00D82E2D" w:rsidRDefault="001B27FC" w:rsidP="001B27FC">
            <w:pPr>
              <w:jc w:val="center"/>
              <w:rPr>
                <w:rFonts w:ascii="Arial" w:hAnsi="Arial" w:cs="Arial"/>
                <w:b/>
              </w:rPr>
            </w:pPr>
            <w:r w:rsidRPr="00D82E2D">
              <w:rPr>
                <w:rFonts w:ascii="Arial" w:hAnsi="Arial" w:cs="Arial"/>
                <w:b/>
                <w:sz w:val="22"/>
                <w:szCs w:val="22"/>
              </w:rPr>
              <w:t>98</w:t>
            </w:r>
          </w:p>
        </w:tc>
        <w:tc>
          <w:tcPr>
            <w:tcW w:w="702" w:type="dxa"/>
          </w:tcPr>
          <w:p w:rsidR="001B27FC" w:rsidRPr="00D82E2D" w:rsidRDefault="001B27FC" w:rsidP="001B27FC">
            <w:pPr>
              <w:jc w:val="center"/>
              <w:rPr>
                <w:rFonts w:ascii="Arial" w:hAnsi="Arial" w:cs="Arial"/>
                <w:b/>
              </w:rPr>
            </w:pPr>
            <w:r w:rsidRPr="00D82E2D">
              <w:rPr>
                <w:rFonts w:ascii="Arial" w:hAnsi="Arial" w:cs="Arial"/>
                <w:b/>
                <w:sz w:val="22"/>
                <w:szCs w:val="22"/>
              </w:rPr>
              <w:t>89</w:t>
            </w:r>
          </w:p>
        </w:tc>
        <w:tc>
          <w:tcPr>
            <w:tcW w:w="702" w:type="dxa"/>
          </w:tcPr>
          <w:p w:rsidR="001B27FC" w:rsidRPr="00D82E2D" w:rsidRDefault="001B27FC" w:rsidP="001B27FC">
            <w:pPr>
              <w:jc w:val="center"/>
              <w:rPr>
                <w:rFonts w:ascii="Arial" w:hAnsi="Arial" w:cs="Arial"/>
                <w:b/>
              </w:rPr>
            </w:pPr>
            <w:r w:rsidRPr="00D82E2D">
              <w:rPr>
                <w:rFonts w:ascii="Arial" w:hAnsi="Arial" w:cs="Arial"/>
                <w:b/>
                <w:sz w:val="22"/>
                <w:szCs w:val="22"/>
              </w:rPr>
              <w:t>97</w:t>
            </w:r>
          </w:p>
        </w:tc>
        <w:tc>
          <w:tcPr>
            <w:tcW w:w="702" w:type="dxa"/>
          </w:tcPr>
          <w:p w:rsidR="001B27FC" w:rsidRPr="00D82E2D" w:rsidRDefault="001B27FC" w:rsidP="001B27FC">
            <w:pPr>
              <w:jc w:val="center"/>
              <w:rPr>
                <w:rFonts w:ascii="Arial" w:hAnsi="Arial" w:cs="Arial"/>
                <w:b/>
              </w:rPr>
            </w:pPr>
            <w:r w:rsidRPr="00D82E2D">
              <w:rPr>
                <w:rFonts w:ascii="Arial" w:hAnsi="Arial" w:cs="Arial"/>
                <w:b/>
                <w:sz w:val="22"/>
                <w:szCs w:val="22"/>
              </w:rPr>
              <w:t>93</w:t>
            </w:r>
          </w:p>
        </w:tc>
        <w:tc>
          <w:tcPr>
            <w:tcW w:w="1085" w:type="dxa"/>
          </w:tcPr>
          <w:p w:rsidR="001B27FC" w:rsidRPr="00D82E2D" w:rsidRDefault="00AB7DC7" w:rsidP="001B27FC">
            <w:pPr>
              <w:jc w:val="center"/>
              <w:rPr>
                <w:rFonts w:ascii="Arial" w:hAnsi="Arial" w:cs="Arial"/>
                <w:b/>
              </w:rPr>
            </w:pPr>
            <w:r>
              <w:rPr>
                <w:rFonts w:ascii="Arial" w:hAnsi="Arial" w:cs="Arial"/>
                <w:sz w:val="20"/>
                <w:szCs w:val="20"/>
              </w:rPr>
              <w:t>Not available</w:t>
            </w:r>
          </w:p>
        </w:tc>
      </w:tr>
    </w:tbl>
    <w:p w:rsidR="00E31153" w:rsidRDefault="00E31153" w:rsidP="00CC2DD7">
      <w:pPr>
        <w:rPr>
          <w:rFonts w:ascii="Arial" w:hAnsi="Arial" w:cs="Arial"/>
          <w:sz w:val="22"/>
          <w:szCs w:val="22"/>
        </w:rPr>
      </w:pPr>
    </w:p>
    <w:p w:rsidR="00E31153" w:rsidRDefault="00AB7DC7" w:rsidP="0094439E">
      <w:pPr>
        <w:ind w:hanging="540"/>
        <w:rPr>
          <w:rFonts w:ascii="Arial" w:hAnsi="Arial" w:cs="Arial"/>
          <w:sz w:val="22"/>
          <w:szCs w:val="22"/>
        </w:rPr>
      </w:pPr>
      <w:r>
        <w:rPr>
          <w:rFonts w:ascii="Arial" w:hAnsi="Arial" w:cs="Arial"/>
          <w:b/>
          <w:i/>
          <w:sz w:val="22"/>
          <w:szCs w:val="22"/>
        </w:rPr>
        <w:t>4.14</w:t>
      </w:r>
      <w:r w:rsidR="00E31153">
        <w:rPr>
          <w:rFonts w:ascii="Arial" w:hAnsi="Arial" w:cs="Arial"/>
          <w:b/>
          <w:i/>
          <w:sz w:val="22"/>
          <w:szCs w:val="22"/>
        </w:rPr>
        <w:tab/>
      </w:r>
      <w:r w:rsidR="00E31153" w:rsidRPr="00004304">
        <w:rPr>
          <w:rFonts w:ascii="Arial" w:hAnsi="Arial" w:cs="Arial"/>
          <w:b/>
          <w:i/>
          <w:sz w:val="22"/>
          <w:szCs w:val="22"/>
        </w:rPr>
        <w:t xml:space="preserve">Indicator L11 </w:t>
      </w:r>
      <w:r w:rsidR="00E31153">
        <w:rPr>
          <w:rFonts w:ascii="Arial" w:hAnsi="Arial" w:cs="Arial"/>
          <w:b/>
          <w:i/>
          <w:sz w:val="22"/>
          <w:szCs w:val="22"/>
        </w:rPr>
        <w:t>–</w:t>
      </w:r>
      <w:r w:rsidR="00E31153" w:rsidRPr="00004304">
        <w:rPr>
          <w:rFonts w:ascii="Arial" w:hAnsi="Arial" w:cs="Arial"/>
          <w:b/>
          <w:i/>
          <w:sz w:val="22"/>
          <w:szCs w:val="22"/>
        </w:rPr>
        <w:t xml:space="preserve"> </w:t>
      </w:r>
      <w:r w:rsidR="00E31153">
        <w:rPr>
          <w:rFonts w:ascii="Arial" w:hAnsi="Arial" w:cs="Arial"/>
          <w:b/>
          <w:i/>
          <w:sz w:val="22"/>
          <w:szCs w:val="22"/>
        </w:rPr>
        <w:t>Number of A1 units in primary shopping frontages</w:t>
      </w:r>
      <w:r w:rsidR="00E31153">
        <w:rPr>
          <w:rFonts w:ascii="Arial" w:hAnsi="Arial" w:cs="Arial"/>
          <w:sz w:val="22"/>
          <w:szCs w:val="22"/>
        </w:rPr>
        <w:t xml:space="preserve"> seeks to measure the effectiveness of Policies RTC6 and RTC7 of the Boston Borough Local Plan and Policy EC6 of the South Holland Local Plan. These policies state that development proposals resulting in the change of use from retail (Class A1) to non-retail on the ground floors within the primary shopping area will be permitted except where the number or coalescence of such uses would undermine the dominant retail function or harm the vitality or viability of the town centre. </w:t>
      </w:r>
    </w:p>
    <w:p w:rsidR="00E31153" w:rsidRPr="00CC2DD7" w:rsidRDefault="00E31153" w:rsidP="00CC2DD7">
      <w:pPr>
        <w:jc w:val="both"/>
        <w:rPr>
          <w:rFonts w:ascii="Arial" w:hAnsi="Arial" w:cs="Arial"/>
          <w:sz w:val="22"/>
          <w:szCs w:val="22"/>
        </w:rPr>
      </w:pPr>
    </w:p>
    <w:p w:rsidR="00E31153" w:rsidRPr="00CC2DD7" w:rsidRDefault="00E31153" w:rsidP="00CC2DD7">
      <w:pPr>
        <w:jc w:val="both"/>
        <w:rPr>
          <w:rFonts w:ascii="Arial" w:hAnsi="Arial" w:cs="Arial"/>
          <w:b/>
          <w:sz w:val="22"/>
          <w:szCs w:val="22"/>
        </w:rPr>
      </w:pPr>
      <w:r w:rsidRPr="00AB7DC7">
        <w:rPr>
          <w:rFonts w:ascii="Arial" w:hAnsi="Arial" w:cs="Arial"/>
          <w:b/>
          <w:sz w:val="22"/>
          <w:szCs w:val="22"/>
        </w:rPr>
        <w:t>Table 29: number of A1 units in primary shopping frontages</w:t>
      </w:r>
    </w:p>
    <w:tbl>
      <w:tblPr>
        <w:tblW w:w="10043"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694"/>
        <w:gridCol w:w="694"/>
        <w:gridCol w:w="694"/>
        <w:gridCol w:w="694"/>
        <w:gridCol w:w="694"/>
        <w:gridCol w:w="694"/>
        <w:gridCol w:w="694"/>
        <w:gridCol w:w="694"/>
        <w:gridCol w:w="694"/>
        <w:gridCol w:w="694"/>
        <w:gridCol w:w="1006"/>
        <w:gridCol w:w="1006"/>
      </w:tblGrid>
      <w:tr w:rsidR="00CF6241" w:rsidRPr="00D82E2D" w:rsidTr="00CF6241">
        <w:trPr>
          <w:trHeight w:val="244"/>
        </w:trPr>
        <w:tc>
          <w:tcPr>
            <w:tcW w:w="1231" w:type="dxa"/>
            <w:vMerge w:val="restart"/>
            <w:shd w:val="clear" w:color="auto" w:fill="99CC00"/>
          </w:tcPr>
          <w:p w:rsidR="00CF6241" w:rsidRPr="00D82E2D" w:rsidRDefault="00CF6241" w:rsidP="00D82E2D">
            <w:pPr>
              <w:jc w:val="both"/>
              <w:rPr>
                <w:rFonts w:ascii="Arial" w:hAnsi="Arial" w:cs="Arial"/>
                <w:b/>
              </w:rPr>
            </w:pPr>
          </w:p>
          <w:p w:rsidR="00CF6241" w:rsidRPr="00D82E2D" w:rsidRDefault="00CF6241" w:rsidP="00D82E2D">
            <w:pPr>
              <w:jc w:val="both"/>
              <w:rPr>
                <w:rFonts w:ascii="Arial" w:hAnsi="Arial" w:cs="Arial"/>
                <w:b/>
              </w:rPr>
            </w:pPr>
            <w:r w:rsidRPr="00D82E2D">
              <w:rPr>
                <w:rFonts w:ascii="Arial" w:hAnsi="Arial" w:cs="Arial"/>
                <w:b/>
                <w:sz w:val="22"/>
                <w:szCs w:val="22"/>
              </w:rPr>
              <w:t>Primary Shopping Area</w:t>
            </w:r>
          </w:p>
        </w:tc>
        <w:tc>
          <w:tcPr>
            <w:tcW w:w="1484" w:type="dxa"/>
            <w:gridSpan w:val="2"/>
            <w:shd w:val="clear" w:color="auto" w:fill="99CC00"/>
          </w:tcPr>
          <w:p w:rsidR="00CF6241" w:rsidRPr="00D82E2D" w:rsidRDefault="00CF6241" w:rsidP="00D82E2D">
            <w:pPr>
              <w:jc w:val="center"/>
              <w:rPr>
                <w:rFonts w:ascii="Arial" w:hAnsi="Arial" w:cs="Arial"/>
                <w:b/>
              </w:rPr>
            </w:pPr>
            <w:r w:rsidRPr="00D82E2D">
              <w:rPr>
                <w:rFonts w:ascii="Arial" w:hAnsi="Arial" w:cs="Arial"/>
                <w:b/>
                <w:sz w:val="22"/>
                <w:szCs w:val="22"/>
              </w:rPr>
              <w:t>2009</w:t>
            </w:r>
          </w:p>
        </w:tc>
        <w:tc>
          <w:tcPr>
            <w:tcW w:w="1484" w:type="dxa"/>
            <w:gridSpan w:val="2"/>
            <w:shd w:val="clear" w:color="auto" w:fill="99CC00"/>
          </w:tcPr>
          <w:p w:rsidR="00CF6241" w:rsidRPr="00D82E2D" w:rsidRDefault="00CF6241" w:rsidP="00D82E2D">
            <w:pPr>
              <w:jc w:val="center"/>
              <w:rPr>
                <w:rFonts w:ascii="Arial" w:hAnsi="Arial" w:cs="Arial"/>
                <w:b/>
              </w:rPr>
            </w:pPr>
            <w:r w:rsidRPr="00D82E2D">
              <w:rPr>
                <w:rFonts w:ascii="Arial" w:hAnsi="Arial" w:cs="Arial"/>
                <w:b/>
                <w:sz w:val="22"/>
                <w:szCs w:val="22"/>
              </w:rPr>
              <w:t>2010</w:t>
            </w:r>
          </w:p>
        </w:tc>
        <w:tc>
          <w:tcPr>
            <w:tcW w:w="1484" w:type="dxa"/>
            <w:gridSpan w:val="2"/>
            <w:shd w:val="clear" w:color="auto" w:fill="99CC00"/>
          </w:tcPr>
          <w:p w:rsidR="00CF6241" w:rsidRPr="00D82E2D" w:rsidRDefault="00CF6241" w:rsidP="00D82E2D">
            <w:pPr>
              <w:jc w:val="center"/>
              <w:rPr>
                <w:rFonts w:ascii="Arial" w:hAnsi="Arial" w:cs="Arial"/>
                <w:b/>
              </w:rPr>
            </w:pPr>
            <w:r w:rsidRPr="00D82E2D">
              <w:rPr>
                <w:rFonts w:ascii="Arial" w:hAnsi="Arial" w:cs="Arial"/>
                <w:b/>
                <w:sz w:val="22"/>
                <w:szCs w:val="22"/>
              </w:rPr>
              <w:t>2011</w:t>
            </w:r>
          </w:p>
        </w:tc>
        <w:tc>
          <w:tcPr>
            <w:tcW w:w="1484" w:type="dxa"/>
            <w:gridSpan w:val="2"/>
            <w:shd w:val="clear" w:color="auto" w:fill="99CC00"/>
          </w:tcPr>
          <w:p w:rsidR="00CF6241" w:rsidRPr="00D82E2D" w:rsidRDefault="00CF6241" w:rsidP="00D82E2D">
            <w:pPr>
              <w:jc w:val="center"/>
              <w:rPr>
                <w:rFonts w:ascii="Arial" w:hAnsi="Arial" w:cs="Arial"/>
                <w:b/>
              </w:rPr>
            </w:pPr>
            <w:r w:rsidRPr="00D82E2D">
              <w:rPr>
                <w:rFonts w:ascii="Arial" w:hAnsi="Arial" w:cs="Arial"/>
                <w:b/>
                <w:sz w:val="22"/>
                <w:szCs w:val="22"/>
              </w:rPr>
              <w:t>2012</w:t>
            </w:r>
          </w:p>
        </w:tc>
        <w:tc>
          <w:tcPr>
            <w:tcW w:w="1484" w:type="dxa"/>
            <w:gridSpan w:val="2"/>
            <w:shd w:val="clear" w:color="auto" w:fill="99CC00"/>
          </w:tcPr>
          <w:p w:rsidR="00CF6241" w:rsidRPr="00D82E2D" w:rsidRDefault="00CF6241" w:rsidP="00D82E2D">
            <w:pPr>
              <w:jc w:val="center"/>
              <w:rPr>
                <w:rFonts w:ascii="Arial" w:hAnsi="Arial" w:cs="Arial"/>
                <w:b/>
              </w:rPr>
            </w:pPr>
            <w:r w:rsidRPr="00D82E2D">
              <w:rPr>
                <w:rFonts w:ascii="Arial" w:hAnsi="Arial" w:cs="Arial"/>
                <w:b/>
                <w:sz w:val="22"/>
                <w:szCs w:val="22"/>
              </w:rPr>
              <w:t>2013</w:t>
            </w:r>
          </w:p>
        </w:tc>
        <w:tc>
          <w:tcPr>
            <w:tcW w:w="1392" w:type="dxa"/>
            <w:gridSpan w:val="2"/>
            <w:shd w:val="clear" w:color="auto" w:fill="99CC00"/>
          </w:tcPr>
          <w:p w:rsidR="00CF6241" w:rsidRPr="00D82E2D" w:rsidRDefault="00CF6241" w:rsidP="00D82E2D">
            <w:pPr>
              <w:jc w:val="center"/>
              <w:rPr>
                <w:rFonts w:ascii="Arial" w:hAnsi="Arial" w:cs="Arial"/>
                <w:b/>
              </w:rPr>
            </w:pPr>
            <w:r>
              <w:rPr>
                <w:rFonts w:ascii="Arial" w:hAnsi="Arial" w:cs="Arial"/>
                <w:b/>
                <w:sz w:val="22"/>
                <w:szCs w:val="22"/>
              </w:rPr>
              <w:t>2014</w:t>
            </w:r>
          </w:p>
        </w:tc>
      </w:tr>
      <w:tr w:rsidR="00CF6241" w:rsidRPr="00D82E2D" w:rsidTr="00CF6241">
        <w:trPr>
          <w:trHeight w:val="146"/>
        </w:trPr>
        <w:tc>
          <w:tcPr>
            <w:tcW w:w="1231" w:type="dxa"/>
            <w:vMerge/>
            <w:shd w:val="clear" w:color="auto" w:fill="99CC00"/>
          </w:tcPr>
          <w:p w:rsidR="00CF6241" w:rsidRPr="00D82E2D" w:rsidRDefault="00CF6241" w:rsidP="00D82E2D">
            <w:pPr>
              <w:jc w:val="both"/>
              <w:rPr>
                <w:rFonts w:ascii="Arial" w:hAnsi="Arial" w:cs="Arial"/>
                <w:b/>
              </w:rPr>
            </w:pPr>
          </w:p>
        </w:tc>
        <w:tc>
          <w:tcPr>
            <w:tcW w:w="742" w:type="dxa"/>
            <w:shd w:val="clear" w:color="auto" w:fill="99CC00"/>
          </w:tcPr>
          <w:p w:rsidR="00CF6241" w:rsidRPr="00CF6241" w:rsidRDefault="00CF6241" w:rsidP="001329C1">
            <w:pPr>
              <w:rPr>
                <w:rFonts w:ascii="Arial" w:hAnsi="Arial" w:cs="Arial"/>
                <w:b/>
                <w:sz w:val="20"/>
                <w:szCs w:val="20"/>
              </w:rPr>
            </w:pPr>
            <w:r w:rsidRPr="00CF6241">
              <w:rPr>
                <w:rFonts w:ascii="Arial" w:hAnsi="Arial" w:cs="Arial"/>
                <w:b/>
                <w:sz w:val="20"/>
                <w:szCs w:val="20"/>
              </w:rPr>
              <w:t>N</w:t>
            </w:r>
            <w:r w:rsidRPr="00CF6241">
              <w:rPr>
                <w:rFonts w:ascii="Arial" w:hAnsi="Arial" w:cs="Arial"/>
                <w:b/>
                <w:sz w:val="20"/>
                <w:szCs w:val="20"/>
                <w:vertAlign w:val="superscript"/>
              </w:rPr>
              <w:t>o</w:t>
            </w:r>
            <w:r w:rsidRPr="00CF6241">
              <w:rPr>
                <w:rFonts w:ascii="Arial" w:hAnsi="Arial" w:cs="Arial"/>
                <w:b/>
                <w:sz w:val="20"/>
                <w:szCs w:val="20"/>
              </w:rPr>
              <w:t xml:space="preserve"> of A1 units</w:t>
            </w:r>
          </w:p>
        </w:tc>
        <w:tc>
          <w:tcPr>
            <w:tcW w:w="742" w:type="dxa"/>
            <w:shd w:val="clear" w:color="auto" w:fill="99CC00"/>
          </w:tcPr>
          <w:p w:rsidR="00CF6241" w:rsidRPr="00CF6241" w:rsidRDefault="00CF6241" w:rsidP="001329C1">
            <w:pPr>
              <w:rPr>
                <w:rFonts w:ascii="Arial" w:hAnsi="Arial" w:cs="Arial"/>
                <w:b/>
                <w:sz w:val="20"/>
                <w:szCs w:val="20"/>
              </w:rPr>
            </w:pPr>
            <w:r w:rsidRPr="00CF6241">
              <w:rPr>
                <w:rFonts w:ascii="Arial" w:hAnsi="Arial" w:cs="Arial"/>
                <w:b/>
                <w:sz w:val="20"/>
                <w:szCs w:val="20"/>
              </w:rPr>
              <w:t>% of A1 units</w:t>
            </w:r>
          </w:p>
        </w:tc>
        <w:tc>
          <w:tcPr>
            <w:tcW w:w="742" w:type="dxa"/>
            <w:shd w:val="clear" w:color="auto" w:fill="99CC00"/>
          </w:tcPr>
          <w:p w:rsidR="00CF6241" w:rsidRPr="00CF6241" w:rsidRDefault="00CF6241" w:rsidP="001329C1">
            <w:pPr>
              <w:rPr>
                <w:rFonts w:ascii="Arial" w:hAnsi="Arial" w:cs="Arial"/>
                <w:b/>
                <w:sz w:val="20"/>
                <w:szCs w:val="20"/>
              </w:rPr>
            </w:pPr>
            <w:r w:rsidRPr="00CF6241">
              <w:rPr>
                <w:rFonts w:ascii="Arial" w:hAnsi="Arial" w:cs="Arial"/>
                <w:b/>
                <w:sz w:val="20"/>
                <w:szCs w:val="20"/>
              </w:rPr>
              <w:t>N</w:t>
            </w:r>
            <w:r w:rsidRPr="00CF6241">
              <w:rPr>
                <w:rFonts w:ascii="Arial" w:hAnsi="Arial" w:cs="Arial"/>
                <w:b/>
                <w:sz w:val="20"/>
                <w:szCs w:val="20"/>
                <w:vertAlign w:val="superscript"/>
              </w:rPr>
              <w:t>o</w:t>
            </w:r>
            <w:r w:rsidRPr="00CF6241">
              <w:rPr>
                <w:rFonts w:ascii="Arial" w:hAnsi="Arial" w:cs="Arial"/>
                <w:b/>
                <w:sz w:val="20"/>
                <w:szCs w:val="20"/>
              </w:rPr>
              <w:t xml:space="preserve"> of A1 units</w:t>
            </w:r>
          </w:p>
        </w:tc>
        <w:tc>
          <w:tcPr>
            <w:tcW w:w="742" w:type="dxa"/>
            <w:shd w:val="clear" w:color="auto" w:fill="99CC00"/>
          </w:tcPr>
          <w:p w:rsidR="00CF6241" w:rsidRPr="00CF6241" w:rsidRDefault="00CF6241" w:rsidP="001329C1">
            <w:pPr>
              <w:rPr>
                <w:rFonts w:ascii="Arial" w:hAnsi="Arial" w:cs="Arial"/>
                <w:b/>
                <w:sz w:val="20"/>
                <w:szCs w:val="20"/>
              </w:rPr>
            </w:pPr>
            <w:r w:rsidRPr="00CF6241">
              <w:rPr>
                <w:rFonts w:ascii="Arial" w:hAnsi="Arial" w:cs="Arial"/>
                <w:b/>
                <w:sz w:val="20"/>
                <w:szCs w:val="20"/>
              </w:rPr>
              <w:t>% of A1 units</w:t>
            </w:r>
          </w:p>
        </w:tc>
        <w:tc>
          <w:tcPr>
            <w:tcW w:w="742" w:type="dxa"/>
            <w:shd w:val="clear" w:color="auto" w:fill="99CC00"/>
          </w:tcPr>
          <w:p w:rsidR="00CF6241" w:rsidRPr="00CF6241" w:rsidRDefault="00CF6241" w:rsidP="00C137DB">
            <w:pPr>
              <w:rPr>
                <w:rFonts w:ascii="Arial" w:hAnsi="Arial" w:cs="Arial"/>
                <w:b/>
                <w:sz w:val="20"/>
                <w:szCs w:val="20"/>
              </w:rPr>
            </w:pPr>
            <w:r w:rsidRPr="00CF6241">
              <w:rPr>
                <w:rFonts w:ascii="Arial" w:hAnsi="Arial" w:cs="Arial"/>
                <w:b/>
                <w:sz w:val="20"/>
                <w:szCs w:val="20"/>
              </w:rPr>
              <w:t>N</w:t>
            </w:r>
            <w:r w:rsidRPr="00CF6241">
              <w:rPr>
                <w:rFonts w:ascii="Arial" w:hAnsi="Arial" w:cs="Arial"/>
                <w:b/>
                <w:sz w:val="20"/>
                <w:szCs w:val="20"/>
                <w:vertAlign w:val="superscript"/>
              </w:rPr>
              <w:t>o</w:t>
            </w:r>
            <w:r w:rsidRPr="00CF6241">
              <w:rPr>
                <w:rFonts w:ascii="Arial" w:hAnsi="Arial" w:cs="Arial"/>
                <w:b/>
                <w:sz w:val="20"/>
                <w:szCs w:val="20"/>
              </w:rPr>
              <w:t xml:space="preserve"> of A1 units</w:t>
            </w:r>
          </w:p>
        </w:tc>
        <w:tc>
          <w:tcPr>
            <w:tcW w:w="742" w:type="dxa"/>
            <w:shd w:val="clear" w:color="auto" w:fill="99CC00"/>
          </w:tcPr>
          <w:p w:rsidR="00CF6241" w:rsidRPr="00CF6241" w:rsidRDefault="00CF6241" w:rsidP="00C137DB">
            <w:pPr>
              <w:rPr>
                <w:rFonts w:ascii="Arial" w:hAnsi="Arial" w:cs="Arial"/>
                <w:b/>
                <w:sz w:val="20"/>
                <w:szCs w:val="20"/>
              </w:rPr>
            </w:pPr>
            <w:r w:rsidRPr="00CF6241">
              <w:rPr>
                <w:rFonts w:ascii="Arial" w:hAnsi="Arial" w:cs="Arial"/>
                <w:b/>
                <w:sz w:val="20"/>
                <w:szCs w:val="20"/>
              </w:rPr>
              <w:t>% of A1 units</w:t>
            </w:r>
          </w:p>
        </w:tc>
        <w:tc>
          <w:tcPr>
            <w:tcW w:w="742" w:type="dxa"/>
            <w:shd w:val="clear" w:color="auto" w:fill="99CC00"/>
          </w:tcPr>
          <w:p w:rsidR="00CF6241" w:rsidRPr="00CF6241" w:rsidRDefault="00CF6241" w:rsidP="001329C1">
            <w:pPr>
              <w:rPr>
                <w:rFonts w:ascii="Arial" w:hAnsi="Arial" w:cs="Arial"/>
                <w:b/>
                <w:sz w:val="20"/>
                <w:szCs w:val="20"/>
              </w:rPr>
            </w:pPr>
            <w:r w:rsidRPr="00CF6241">
              <w:rPr>
                <w:rFonts w:ascii="Arial" w:hAnsi="Arial" w:cs="Arial"/>
                <w:b/>
                <w:sz w:val="20"/>
                <w:szCs w:val="20"/>
              </w:rPr>
              <w:t>N</w:t>
            </w:r>
            <w:r w:rsidRPr="00CF6241">
              <w:rPr>
                <w:rFonts w:ascii="Arial" w:hAnsi="Arial" w:cs="Arial"/>
                <w:b/>
                <w:sz w:val="20"/>
                <w:szCs w:val="20"/>
                <w:vertAlign w:val="superscript"/>
              </w:rPr>
              <w:t>o</w:t>
            </w:r>
            <w:r w:rsidRPr="00CF6241">
              <w:rPr>
                <w:rFonts w:ascii="Arial" w:hAnsi="Arial" w:cs="Arial"/>
                <w:b/>
                <w:sz w:val="20"/>
                <w:szCs w:val="20"/>
              </w:rPr>
              <w:t xml:space="preserve"> of A1 units</w:t>
            </w:r>
          </w:p>
        </w:tc>
        <w:tc>
          <w:tcPr>
            <w:tcW w:w="742" w:type="dxa"/>
            <w:shd w:val="clear" w:color="auto" w:fill="99CC00"/>
          </w:tcPr>
          <w:p w:rsidR="00CF6241" w:rsidRPr="00CF6241" w:rsidRDefault="00CF6241" w:rsidP="001329C1">
            <w:pPr>
              <w:rPr>
                <w:rFonts w:ascii="Arial" w:hAnsi="Arial" w:cs="Arial"/>
                <w:b/>
                <w:sz w:val="20"/>
                <w:szCs w:val="20"/>
              </w:rPr>
            </w:pPr>
            <w:r w:rsidRPr="00CF6241">
              <w:rPr>
                <w:rFonts w:ascii="Arial" w:hAnsi="Arial" w:cs="Arial"/>
                <w:b/>
                <w:sz w:val="20"/>
                <w:szCs w:val="20"/>
              </w:rPr>
              <w:t>% of A1 units</w:t>
            </w:r>
          </w:p>
        </w:tc>
        <w:tc>
          <w:tcPr>
            <w:tcW w:w="742" w:type="dxa"/>
            <w:shd w:val="clear" w:color="auto" w:fill="99CC00"/>
          </w:tcPr>
          <w:p w:rsidR="00CF6241" w:rsidRPr="00CF6241" w:rsidRDefault="00CF6241" w:rsidP="001329C1">
            <w:pPr>
              <w:rPr>
                <w:rFonts w:ascii="Arial" w:hAnsi="Arial" w:cs="Arial"/>
                <w:b/>
                <w:sz w:val="20"/>
                <w:szCs w:val="20"/>
              </w:rPr>
            </w:pPr>
            <w:r w:rsidRPr="00CF6241">
              <w:rPr>
                <w:rFonts w:ascii="Arial" w:hAnsi="Arial" w:cs="Arial"/>
                <w:b/>
                <w:sz w:val="20"/>
                <w:szCs w:val="20"/>
              </w:rPr>
              <w:t>N</w:t>
            </w:r>
            <w:r w:rsidRPr="00CF6241">
              <w:rPr>
                <w:rFonts w:ascii="Arial" w:hAnsi="Arial" w:cs="Arial"/>
                <w:b/>
                <w:sz w:val="20"/>
                <w:szCs w:val="20"/>
                <w:vertAlign w:val="superscript"/>
              </w:rPr>
              <w:t>o</w:t>
            </w:r>
            <w:r w:rsidRPr="00CF6241">
              <w:rPr>
                <w:rFonts w:ascii="Arial" w:hAnsi="Arial" w:cs="Arial"/>
                <w:b/>
                <w:sz w:val="20"/>
                <w:szCs w:val="20"/>
              </w:rPr>
              <w:t xml:space="preserve"> of A1 units</w:t>
            </w:r>
          </w:p>
        </w:tc>
        <w:tc>
          <w:tcPr>
            <w:tcW w:w="742" w:type="dxa"/>
            <w:shd w:val="clear" w:color="auto" w:fill="99CC00"/>
          </w:tcPr>
          <w:p w:rsidR="00CF6241" w:rsidRPr="00CF6241" w:rsidRDefault="00CF6241" w:rsidP="001329C1">
            <w:pPr>
              <w:rPr>
                <w:rFonts w:ascii="Arial" w:hAnsi="Arial" w:cs="Arial"/>
                <w:b/>
                <w:sz w:val="20"/>
                <w:szCs w:val="20"/>
              </w:rPr>
            </w:pPr>
            <w:r w:rsidRPr="00CF6241">
              <w:rPr>
                <w:rFonts w:ascii="Arial" w:hAnsi="Arial" w:cs="Arial"/>
                <w:b/>
                <w:sz w:val="20"/>
                <w:szCs w:val="20"/>
              </w:rPr>
              <w:t>% of A1 units</w:t>
            </w:r>
          </w:p>
        </w:tc>
        <w:tc>
          <w:tcPr>
            <w:tcW w:w="683" w:type="dxa"/>
            <w:shd w:val="clear" w:color="auto" w:fill="99CC00"/>
          </w:tcPr>
          <w:p w:rsidR="00CF6241" w:rsidRPr="00D82E2D" w:rsidRDefault="00CF6241" w:rsidP="001329C1">
            <w:pPr>
              <w:rPr>
                <w:rFonts w:ascii="Arial" w:hAnsi="Arial" w:cs="Arial"/>
                <w:b/>
              </w:rPr>
            </w:pPr>
            <w:r w:rsidRPr="00CF6241">
              <w:rPr>
                <w:rFonts w:ascii="Arial" w:hAnsi="Arial" w:cs="Arial"/>
                <w:b/>
                <w:sz w:val="20"/>
                <w:szCs w:val="20"/>
              </w:rPr>
              <w:t>N</w:t>
            </w:r>
            <w:r w:rsidRPr="00CF6241">
              <w:rPr>
                <w:rFonts w:ascii="Arial" w:hAnsi="Arial" w:cs="Arial"/>
                <w:b/>
                <w:sz w:val="20"/>
                <w:szCs w:val="20"/>
                <w:vertAlign w:val="superscript"/>
              </w:rPr>
              <w:t>o</w:t>
            </w:r>
            <w:r w:rsidRPr="00CF6241">
              <w:rPr>
                <w:rFonts w:ascii="Arial" w:hAnsi="Arial" w:cs="Arial"/>
                <w:b/>
                <w:sz w:val="20"/>
                <w:szCs w:val="20"/>
              </w:rPr>
              <w:t xml:space="preserve"> of A1 units</w:t>
            </w:r>
          </w:p>
        </w:tc>
        <w:tc>
          <w:tcPr>
            <w:tcW w:w="709" w:type="dxa"/>
            <w:shd w:val="clear" w:color="auto" w:fill="99CC00"/>
          </w:tcPr>
          <w:p w:rsidR="00CF6241" w:rsidRPr="00D82E2D" w:rsidRDefault="00CF6241" w:rsidP="001329C1">
            <w:pPr>
              <w:rPr>
                <w:rFonts w:ascii="Arial" w:hAnsi="Arial" w:cs="Arial"/>
                <w:b/>
              </w:rPr>
            </w:pPr>
            <w:r w:rsidRPr="00CF6241">
              <w:rPr>
                <w:rFonts w:ascii="Arial" w:hAnsi="Arial" w:cs="Arial"/>
                <w:b/>
                <w:sz w:val="20"/>
                <w:szCs w:val="20"/>
              </w:rPr>
              <w:t>% of A1 units</w:t>
            </w:r>
          </w:p>
        </w:tc>
      </w:tr>
      <w:tr w:rsidR="00CF6241" w:rsidRPr="00D82E2D" w:rsidTr="00CF6241">
        <w:trPr>
          <w:trHeight w:val="505"/>
        </w:trPr>
        <w:tc>
          <w:tcPr>
            <w:tcW w:w="1231" w:type="dxa"/>
          </w:tcPr>
          <w:p w:rsidR="00CF6241" w:rsidRPr="00D82E2D" w:rsidRDefault="00CF6241" w:rsidP="00D82E2D">
            <w:pPr>
              <w:jc w:val="both"/>
              <w:rPr>
                <w:rFonts w:ascii="Arial" w:hAnsi="Arial" w:cs="Arial"/>
              </w:rPr>
            </w:pPr>
            <w:r w:rsidRPr="00D82E2D">
              <w:rPr>
                <w:rFonts w:ascii="Arial" w:hAnsi="Arial" w:cs="Arial"/>
                <w:sz w:val="22"/>
                <w:szCs w:val="22"/>
              </w:rPr>
              <w:t>Boston Prime</w:t>
            </w:r>
            <w:r w:rsidR="00665012">
              <w:rPr>
                <w:rFonts w:ascii="Arial" w:hAnsi="Arial" w:cs="Arial"/>
                <w:sz w:val="22"/>
                <w:szCs w:val="22"/>
              </w:rPr>
              <w:t xml:space="preserve"> Frontage</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28</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93%</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28</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93%</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26</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81%</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29</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90%</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22</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73%</w:t>
            </w:r>
          </w:p>
        </w:tc>
        <w:tc>
          <w:tcPr>
            <w:tcW w:w="683" w:type="dxa"/>
          </w:tcPr>
          <w:p w:rsidR="00CF6241" w:rsidRPr="00D82E2D" w:rsidRDefault="00665012" w:rsidP="00665012">
            <w:pPr>
              <w:jc w:val="center"/>
              <w:rPr>
                <w:rFonts w:ascii="Arial" w:hAnsi="Arial" w:cs="Arial"/>
              </w:rPr>
            </w:pPr>
            <w:r>
              <w:rPr>
                <w:rFonts w:ascii="Arial" w:hAnsi="Arial" w:cs="Arial"/>
                <w:sz w:val="22"/>
                <w:szCs w:val="22"/>
              </w:rPr>
              <w:t>40</w:t>
            </w:r>
          </w:p>
        </w:tc>
        <w:tc>
          <w:tcPr>
            <w:tcW w:w="709" w:type="dxa"/>
          </w:tcPr>
          <w:p w:rsidR="00CF6241" w:rsidRPr="00D82E2D" w:rsidRDefault="00665012" w:rsidP="00665012">
            <w:pPr>
              <w:jc w:val="center"/>
              <w:rPr>
                <w:rFonts w:ascii="Arial" w:hAnsi="Arial" w:cs="Arial"/>
              </w:rPr>
            </w:pPr>
            <w:r>
              <w:rPr>
                <w:rFonts w:ascii="Arial" w:hAnsi="Arial" w:cs="Arial"/>
                <w:sz w:val="22"/>
                <w:szCs w:val="22"/>
              </w:rPr>
              <w:t>82%</w:t>
            </w:r>
          </w:p>
        </w:tc>
      </w:tr>
      <w:tr w:rsidR="00CF6241" w:rsidRPr="00D82E2D" w:rsidTr="00CF6241">
        <w:trPr>
          <w:trHeight w:val="520"/>
        </w:trPr>
        <w:tc>
          <w:tcPr>
            <w:tcW w:w="1231" w:type="dxa"/>
          </w:tcPr>
          <w:p w:rsidR="00CF6241" w:rsidRPr="00D82E2D" w:rsidRDefault="00CF6241" w:rsidP="00665012">
            <w:pPr>
              <w:jc w:val="both"/>
              <w:rPr>
                <w:rFonts w:ascii="Arial" w:hAnsi="Arial" w:cs="Arial"/>
              </w:rPr>
            </w:pPr>
            <w:r w:rsidRPr="00D82E2D">
              <w:rPr>
                <w:rFonts w:ascii="Arial" w:hAnsi="Arial" w:cs="Arial"/>
                <w:sz w:val="22"/>
                <w:szCs w:val="22"/>
              </w:rPr>
              <w:t xml:space="preserve">Boston </w:t>
            </w:r>
            <w:r w:rsidR="00665012">
              <w:rPr>
                <w:rFonts w:ascii="Arial" w:hAnsi="Arial" w:cs="Arial"/>
                <w:sz w:val="22"/>
                <w:szCs w:val="22"/>
              </w:rPr>
              <w:t>Prime Area</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39</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74%</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37</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73%</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33</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60%</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37</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73%</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39</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65%</w:t>
            </w:r>
          </w:p>
        </w:tc>
        <w:tc>
          <w:tcPr>
            <w:tcW w:w="683" w:type="dxa"/>
          </w:tcPr>
          <w:p w:rsidR="00CF6241" w:rsidRPr="00D82E2D" w:rsidRDefault="00665012" w:rsidP="00665012">
            <w:pPr>
              <w:jc w:val="center"/>
              <w:rPr>
                <w:rFonts w:ascii="Arial" w:hAnsi="Arial" w:cs="Arial"/>
              </w:rPr>
            </w:pPr>
            <w:r>
              <w:rPr>
                <w:rFonts w:ascii="Arial" w:hAnsi="Arial" w:cs="Arial"/>
                <w:sz w:val="22"/>
                <w:szCs w:val="22"/>
              </w:rPr>
              <w:t>93</w:t>
            </w:r>
          </w:p>
        </w:tc>
        <w:tc>
          <w:tcPr>
            <w:tcW w:w="709" w:type="dxa"/>
          </w:tcPr>
          <w:p w:rsidR="00CF6241" w:rsidRPr="00D82E2D" w:rsidRDefault="00665012" w:rsidP="00665012">
            <w:pPr>
              <w:jc w:val="center"/>
              <w:rPr>
                <w:rFonts w:ascii="Arial" w:hAnsi="Arial" w:cs="Arial"/>
              </w:rPr>
            </w:pPr>
            <w:r>
              <w:rPr>
                <w:rFonts w:ascii="Arial" w:hAnsi="Arial" w:cs="Arial"/>
                <w:sz w:val="22"/>
                <w:szCs w:val="22"/>
              </w:rPr>
              <w:t>61%</w:t>
            </w:r>
          </w:p>
        </w:tc>
      </w:tr>
      <w:tr w:rsidR="00CF6241" w:rsidRPr="00D82E2D" w:rsidTr="00CF6241">
        <w:trPr>
          <w:trHeight w:val="535"/>
        </w:trPr>
        <w:tc>
          <w:tcPr>
            <w:tcW w:w="1231" w:type="dxa"/>
          </w:tcPr>
          <w:p w:rsidR="00CF6241" w:rsidRPr="00D82E2D" w:rsidRDefault="00CF6241" w:rsidP="00D82E2D">
            <w:pPr>
              <w:jc w:val="both"/>
              <w:rPr>
                <w:rFonts w:ascii="Arial" w:hAnsi="Arial" w:cs="Arial"/>
              </w:rPr>
            </w:pPr>
            <w:r w:rsidRPr="00D82E2D">
              <w:rPr>
                <w:rFonts w:ascii="Arial" w:hAnsi="Arial" w:cs="Arial"/>
                <w:sz w:val="22"/>
                <w:szCs w:val="22"/>
              </w:rPr>
              <w:t>Spalding</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36</w:t>
            </w:r>
          </w:p>
          <w:p w:rsidR="00CF6241" w:rsidRPr="00D82E2D" w:rsidRDefault="00CF6241" w:rsidP="00D82E2D">
            <w:pPr>
              <w:jc w:val="both"/>
              <w:rPr>
                <w:rFonts w:ascii="Arial" w:hAnsi="Arial" w:cs="Arial"/>
              </w:rPr>
            </w:pP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63%</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35</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61%</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33</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58%</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35</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61%</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31</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54%</w:t>
            </w:r>
          </w:p>
        </w:tc>
        <w:tc>
          <w:tcPr>
            <w:tcW w:w="683" w:type="dxa"/>
          </w:tcPr>
          <w:p w:rsidR="00CF6241" w:rsidRPr="00D82E2D" w:rsidRDefault="00AB7DC7" w:rsidP="00665012">
            <w:pPr>
              <w:jc w:val="center"/>
              <w:rPr>
                <w:rFonts w:ascii="Arial" w:hAnsi="Arial" w:cs="Arial"/>
              </w:rPr>
            </w:pPr>
            <w:r>
              <w:rPr>
                <w:rFonts w:ascii="Arial" w:hAnsi="Arial" w:cs="Arial"/>
                <w:sz w:val="20"/>
                <w:szCs w:val="20"/>
              </w:rPr>
              <w:t>Not available</w:t>
            </w:r>
          </w:p>
        </w:tc>
        <w:tc>
          <w:tcPr>
            <w:tcW w:w="709" w:type="dxa"/>
          </w:tcPr>
          <w:p w:rsidR="00CF6241" w:rsidRPr="00D82E2D" w:rsidRDefault="00AB7DC7" w:rsidP="00665012">
            <w:pPr>
              <w:jc w:val="center"/>
              <w:rPr>
                <w:rFonts w:ascii="Arial" w:hAnsi="Arial" w:cs="Arial"/>
              </w:rPr>
            </w:pPr>
            <w:r>
              <w:rPr>
                <w:rFonts w:ascii="Arial" w:hAnsi="Arial" w:cs="Arial"/>
                <w:sz w:val="20"/>
                <w:szCs w:val="20"/>
              </w:rPr>
              <w:t>Not available</w:t>
            </w:r>
          </w:p>
        </w:tc>
      </w:tr>
      <w:tr w:rsidR="00CF6241" w:rsidRPr="00D82E2D" w:rsidTr="00CF6241">
        <w:trPr>
          <w:trHeight w:val="550"/>
        </w:trPr>
        <w:tc>
          <w:tcPr>
            <w:tcW w:w="1231" w:type="dxa"/>
          </w:tcPr>
          <w:p w:rsidR="00CF6241" w:rsidRPr="00D82E2D" w:rsidRDefault="00CF6241" w:rsidP="00D82E2D">
            <w:pPr>
              <w:jc w:val="both"/>
              <w:rPr>
                <w:rFonts w:ascii="Arial" w:hAnsi="Arial" w:cs="Arial"/>
              </w:rPr>
            </w:pPr>
            <w:r w:rsidRPr="00D82E2D">
              <w:rPr>
                <w:rFonts w:ascii="Arial" w:hAnsi="Arial" w:cs="Arial"/>
                <w:sz w:val="22"/>
                <w:szCs w:val="22"/>
              </w:rPr>
              <w:t>Holbeach</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26</w:t>
            </w:r>
          </w:p>
          <w:p w:rsidR="00CF6241" w:rsidRPr="00D82E2D" w:rsidRDefault="00CF6241" w:rsidP="00D82E2D">
            <w:pPr>
              <w:jc w:val="both"/>
              <w:rPr>
                <w:rFonts w:ascii="Arial" w:hAnsi="Arial" w:cs="Arial"/>
              </w:rPr>
            </w:pP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54%</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28</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58%</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28</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58%</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28</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58%</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26</w:t>
            </w:r>
          </w:p>
        </w:tc>
        <w:tc>
          <w:tcPr>
            <w:tcW w:w="742" w:type="dxa"/>
          </w:tcPr>
          <w:p w:rsidR="00CF6241" w:rsidRPr="00D82E2D" w:rsidRDefault="00CF6241" w:rsidP="00D82E2D">
            <w:pPr>
              <w:jc w:val="both"/>
              <w:rPr>
                <w:rFonts w:ascii="Arial" w:hAnsi="Arial" w:cs="Arial"/>
              </w:rPr>
            </w:pPr>
            <w:r w:rsidRPr="00D82E2D">
              <w:rPr>
                <w:rFonts w:ascii="Arial" w:hAnsi="Arial" w:cs="Arial"/>
                <w:sz w:val="22"/>
                <w:szCs w:val="22"/>
              </w:rPr>
              <w:t>54%</w:t>
            </w:r>
          </w:p>
        </w:tc>
        <w:tc>
          <w:tcPr>
            <w:tcW w:w="683" w:type="dxa"/>
          </w:tcPr>
          <w:p w:rsidR="00CF6241" w:rsidRPr="00D82E2D" w:rsidRDefault="00AB7DC7" w:rsidP="00665012">
            <w:pPr>
              <w:jc w:val="center"/>
              <w:rPr>
                <w:rFonts w:ascii="Arial" w:hAnsi="Arial" w:cs="Arial"/>
              </w:rPr>
            </w:pPr>
            <w:r>
              <w:rPr>
                <w:rFonts w:ascii="Arial" w:hAnsi="Arial" w:cs="Arial"/>
                <w:sz w:val="20"/>
                <w:szCs w:val="20"/>
              </w:rPr>
              <w:t>Not available</w:t>
            </w:r>
          </w:p>
        </w:tc>
        <w:tc>
          <w:tcPr>
            <w:tcW w:w="709" w:type="dxa"/>
          </w:tcPr>
          <w:p w:rsidR="00CF6241" w:rsidRPr="00D82E2D" w:rsidRDefault="00AB7DC7" w:rsidP="00665012">
            <w:pPr>
              <w:jc w:val="center"/>
              <w:rPr>
                <w:rFonts w:ascii="Arial" w:hAnsi="Arial" w:cs="Arial"/>
              </w:rPr>
            </w:pPr>
            <w:r>
              <w:rPr>
                <w:rFonts w:ascii="Arial" w:hAnsi="Arial" w:cs="Arial"/>
                <w:sz w:val="20"/>
                <w:szCs w:val="20"/>
              </w:rPr>
              <w:t>Not available</w:t>
            </w:r>
          </w:p>
        </w:tc>
      </w:tr>
    </w:tbl>
    <w:p w:rsidR="00E31153" w:rsidRDefault="00E31153" w:rsidP="00CC2DD7">
      <w:pPr>
        <w:jc w:val="both"/>
        <w:rPr>
          <w:rFonts w:ascii="Arial" w:hAnsi="Arial" w:cs="Arial"/>
          <w:sz w:val="22"/>
          <w:szCs w:val="22"/>
        </w:rPr>
      </w:pPr>
    </w:p>
    <w:p w:rsidR="00E31153" w:rsidRDefault="00E31153" w:rsidP="00CC2DD7">
      <w:pPr>
        <w:jc w:val="both"/>
        <w:rPr>
          <w:rFonts w:ascii="Arial" w:hAnsi="Arial" w:cs="Arial"/>
          <w:sz w:val="22"/>
          <w:szCs w:val="22"/>
        </w:rPr>
      </w:pPr>
    </w:p>
    <w:p w:rsidR="00E31153" w:rsidRDefault="00E31153" w:rsidP="0094439E">
      <w:pPr>
        <w:ind w:hanging="540"/>
        <w:rPr>
          <w:rFonts w:ascii="Arial" w:hAnsi="Arial" w:cs="Arial"/>
          <w:sz w:val="22"/>
          <w:szCs w:val="22"/>
        </w:rPr>
      </w:pPr>
      <w:r>
        <w:rPr>
          <w:rFonts w:ascii="Arial" w:hAnsi="Arial" w:cs="Arial"/>
          <w:b/>
          <w:i/>
          <w:sz w:val="22"/>
          <w:szCs w:val="22"/>
        </w:rPr>
        <w:t>4.1</w:t>
      </w:r>
      <w:r w:rsidR="00AB7DC7">
        <w:rPr>
          <w:rFonts w:ascii="Arial" w:hAnsi="Arial" w:cs="Arial"/>
          <w:b/>
          <w:i/>
          <w:sz w:val="22"/>
          <w:szCs w:val="22"/>
        </w:rPr>
        <w:t>5</w:t>
      </w:r>
      <w:r>
        <w:rPr>
          <w:rFonts w:ascii="Arial" w:hAnsi="Arial" w:cs="Arial"/>
          <w:b/>
          <w:i/>
          <w:sz w:val="22"/>
          <w:szCs w:val="22"/>
        </w:rPr>
        <w:tab/>
        <w:t xml:space="preserve">Indicator L12 – Town centre pedestrian counts (Boston Only) </w:t>
      </w:r>
      <w:r>
        <w:rPr>
          <w:rFonts w:ascii="Arial" w:hAnsi="Arial" w:cs="Arial"/>
          <w:sz w:val="22"/>
          <w:szCs w:val="22"/>
        </w:rPr>
        <w:t>looks at another of the most obvious measures of a town centre’s health and vitality – the number of people walking through it.  Figure 16 (below) shows the total number of pedestrians recorded as passing through Strait Bargate, Boston during monthly surveys conducted on Wednesday Market days.  It shows year</w:t>
      </w:r>
      <w:r w:rsidR="00250C13">
        <w:rPr>
          <w:rFonts w:ascii="Arial" w:hAnsi="Arial" w:cs="Arial"/>
          <w:sz w:val="22"/>
          <w:szCs w:val="22"/>
        </w:rPr>
        <w:t>-on-year increases until 2010/11 followed by a short period of decline, perhaps linked to the recent recession, before recovering last year</w:t>
      </w:r>
      <w:r>
        <w:rPr>
          <w:rFonts w:ascii="Arial" w:hAnsi="Arial" w:cs="Arial"/>
          <w:sz w:val="22"/>
          <w:szCs w:val="22"/>
        </w:rPr>
        <w:t xml:space="preserve">. </w:t>
      </w:r>
    </w:p>
    <w:p w:rsidR="00E31153" w:rsidRDefault="00E31153" w:rsidP="00CC2DD7">
      <w:pPr>
        <w:rPr>
          <w:rFonts w:ascii="Arial" w:hAnsi="Arial" w:cs="Arial"/>
          <w:sz w:val="22"/>
          <w:szCs w:val="22"/>
        </w:rPr>
      </w:pPr>
    </w:p>
    <w:p w:rsidR="00AB7DC7" w:rsidRDefault="00AB7DC7" w:rsidP="00CC2DD7">
      <w:pPr>
        <w:rPr>
          <w:rFonts w:ascii="Arial" w:hAnsi="Arial" w:cs="Arial"/>
          <w:b/>
          <w:sz w:val="22"/>
          <w:szCs w:val="22"/>
        </w:rPr>
      </w:pPr>
    </w:p>
    <w:p w:rsidR="00E31153" w:rsidRPr="00637A88" w:rsidRDefault="00250C13" w:rsidP="00CC2DD7">
      <w:pPr>
        <w:rPr>
          <w:rFonts w:ascii="Arial" w:hAnsi="Arial" w:cs="Arial"/>
          <w:b/>
          <w:sz w:val="22"/>
          <w:szCs w:val="22"/>
        </w:rPr>
      </w:pPr>
      <w:r>
        <w:rPr>
          <w:rFonts w:ascii="Arial" w:hAnsi="Arial" w:cs="Arial"/>
          <w:b/>
          <w:sz w:val="22"/>
          <w:szCs w:val="22"/>
        </w:rPr>
        <w:br w:type="page"/>
      </w:r>
      <w:r w:rsidR="00E31153" w:rsidRPr="00BC7D69">
        <w:rPr>
          <w:rFonts w:ascii="Arial" w:hAnsi="Arial" w:cs="Arial"/>
          <w:b/>
          <w:sz w:val="22"/>
          <w:szCs w:val="22"/>
        </w:rPr>
        <w:lastRenderedPageBreak/>
        <w:t>Figure 16: Hourly pedestrian traffic through Strait Bargate on Wedn</w:t>
      </w:r>
      <w:r w:rsidR="00BC7D69" w:rsidRPr="00BC7D69">
        <w:rPr>
          <w:rFonts w:ascii="Arial" w:hAnsi="Arial" w:cs="Arial"/>
          <w:b/>
          <w:sz w:val="22"/>
          <w:szCs w:val="22"/>
        </w:rPr>
        <w:t>esday Market day (2006/07 – 2013/14</w:t>
      </w:r>
      <w:r w:rsidR="00E31153" w:rsidRPr="00BC7D69">
        <w:rPr>
          <w:rFonts w:ascii="Arial" w:hAnsi="Arial" w:cs="Arial"/>
          <w:b/>
          <w:sz w:val="22"/>
          <w:szCs w:val="22"/>
        </w:rPr>
        <w:t>)</w:t>
      </w:r>
    </w:p>
    <w:p w:rsidR="00E31153" w:rsidRDefault="005A5B86" w:rsidP="00CC2DD7">
      <w:pPr>
        <w:rPr>
          <w:noProof/>
        </w:rPr>
      </w:pPr>
      <w:r>
        <w:rPr>
          <w:noProof/>
        </w:rPr>
        <w:pict>
          <v:shape id="_x0000_i1043" type="#_x0000_t75" style="width:415.7pt;height:218.7pt">
            <v:imagedata r:id="rId32" o:title=""/>
          </v:shape>
        </w:pict>
      </w:r>
    </w:p>
    <w:p w:rsidR="00B33CA6" w:rsidRDefault="00B33CA6" w:rsidP="00CC2DD7">
      <w:pPr>
        <w:rPr>
          <w:noProof/>
        </w:rPr>
      </w:pPr>
    </w:p>
    <w:p w:rsidR="00E31153" w:rsidRPr="00BC7D69" w:rsidRDefault="00E31153" w:rsidP="00BC7D69">
      <w:pPr>
        <w:ind w:hanging="540"/>
        <w:rPr>
          <w:rFonts w:ascii="Arial" w:hAnsi="Arial" w:cs="Arial"/>
          <w:sz w:val="22"/>
          <w:szCs w:val="22"/>
        </w:rPr>
      </w:pPr>
      <w:r>
        <w:rPr>
          <w:rFonts w:ascii="Arial" w:hAnsi="Arial" w:cs="Arial"/>
          <w:b/>
          <w:i/>
          <w:sz w:val="22"/>
          <w:szCs w:val="22"/>
        </w:rPr>
        <w:t>4.1</w:t>
      </w:r>
      <w:r w:rsidR="00AB7DC7">
        <w:rPr>
          <w:rFonts w:ascii="Arial" w:hAnsi="Arial" w:cs="Arial"/>
          <w:b/>
          <w:i/>
          <w:sz w:val="22"/>
          <w:szCs w:val="22"/>
        </w:rPr>
        <w:t>6</w:t>
      </w:r>
      <w:r>
        <w:rPr>
          <w:rFonts w:ascii="Arial" w:hAnsi="Arial" w:cs="Arial"/>
          <w:b/>
          <w:i/>
          <w:sz w:val="22"/>
          <w:szCs w:val="22"/>
        </w:rPr>
        <w:tab/>
      </w:r>
      <w:r w:rsidRPr="00072A90">
        <w:rPr>
          <w:rFonts w:ascii="Arial" w:hAnsi="Arial" w:cs="Arial"/>
          <w:b/>
          <w:i/>
          <w:sz w:val="22"/>
          <w:szCs w:val="22"/>
        </w:rPr>
        <w:t>Indicator L13 – usage of town centre car parks (Boston only)</w:t>
      </w:r>
      <w:r w:rsidRPr="00660EA9">
        <w:rPr>
          <w:rFonts w:ascii="Arial" w:hAnsi="Arial" w:cs="Arial"/>
          <w:b/>
          <w:i/>
          <w:sz w:val="22"/>
          <w:szCs w:val="22"/>
        </w:rPr>
        <w:t xml:space="preserve"> </w:t>
      </w:r>
      <w:r w:rsidRPr="00660EA9">
        <w:rPr>
          <w:rFonts w:ascii="Arial" w:hAnsi="Arial" w:cs="Arial"/>
          <w:sz w:val="22"/>
          <w:szCs w:val="22"/>
        </w:rPr>
        <w:t>provides another general measure of the tow</w:t>
      </w:r>
      <w:r>
        <w:rPr>
          <w:rFonts w:ascii="Arial" w:hAnsi="Arial" w:cs="Arial"/>
          <w:sz w:val="22"/>
          <w:szCs w:val="22"/>
        </w:rPr>
        <w:t>n centre’s vitality. Figure 17 (below)</w:t>
      </w:r>
      <w:r w:rsidRPr="00660EA9">
        <w:rPr>
          <w:rFonts w:ascii="Arial" w:hAnsi="Arial" w:cs="Arial"/>
          <w:sz w:val="22"/>
          <w:szCs w:val="22"/>
        </w:rPr>
        <w:t xml:space="preserve"> shows that the occupancy rate of </w:t>
      </w:r>
      <w:r w:rsidR="00250C13">
        <w:rPr>
          <w:rFonts w:ascii="Arial" w:hAnsi="Arial" w:cs="Arial"/>
          <w:sz w:val="22"/>
          <w:szCs w:val="22"/>
        </w:rPr>
        <w:t>on street car parking has not varied greatly between 2006 and 2013. In contrast, the use of Borough Council off street car parks</w:t>
      </w:r>
      <w:r w:rsidR="00450FD6">
        <w:rPr>
          <w:rFonts w:ascii="Arial" w:hAnsi="Arial" w:cs="Arial"/>
          <w:sz w:val="22"/>
          <w:szCs w:val="22"/>
        </w:rPr>
        <w:t xml:space="preserve"> declined significantly from 2009 to 2010</w:t>
      </w:r>
      <w:r w:rsidR="00250C13">
        <w:rPr>
          <w:rFonts w:ascii="Arial" w:hAnsi="Arial" w:cs="Arial"/>
          <w:sz w:val="22"/>
          <w:szCs w:val="22"/>
        </w:rPr>
        <w:t xml:space="preserve"> </w:t>
      </w:r>
      <w:r w:rsidR="00450FD6">
        <w:rPr>
          <w:rFonts w:ascii="Arial" w:hAnsi="Arial" w:cs="Arial"/>
          <w:sz w:val="22"/>
          <w:szCs w:val="22"/>
        </w:rPr>
        <w:t>(</w:t>
      </w:r>
      <w:r w:rsidRPr="00660EA9">
        <w:rPr>
          <w:rFonts w:ascii="Arial" w:hAnsi="Arial" w:cs="Arial"/>
          <w:sz w:val="22"/>
          <w:szCs w:val="22"/>
        </w:rPr>
        <w:t>reflect</w:t>
      </w:r>
      <w:r w:rsidR="00450FD6">
        <w:rPr>
          <w:rFonts w:ascii="Arial" w:hAnsi="Arial" w:cs="Arial"/>
          <w:sz w:val="22"/>
          <w:szCs w:val="22"/>
        </w:rPr>
        <w:t>ing</w:t>
      </w:r>
      <w:r w:rsidRPr="00660EA9">
        <w:rPr>
          <w:rFonts w:ascii="Arial" w:hAnsi="Arial" w:cs="Arial"/>
          <w:sz w:val="22"/>
          <w:szCs w:val="22"/>
        </w:rPr>
        <w:t xml:space="preserve"> both the nationwide reduction in vehicle use caused by the recession, as well as the local effects of increase bus usage</w:t>
      </w:r>
      <w:r w:rsidR="00450FD6">
        <w:rPr>
          <w:rFonts w:ascii="Arial" w:hAnsi="Arial" w:cs="Arial"/>
          <w:sz w:val="22"/>
          <w:szCs w:val="22"/>
        </w:rPr>
        <w:t>), but has recovered in more recent years</w:t>
      </w:r>
      <w:r w:rsidRPr="00660EA9">
        <w:rPr>
          <w:rFonts w:ascii="Arial" w:hAnsi="Arial" w:cs="Arial"/>
          <w:sz w:val="22"/>
          <w:szCs w:val="22"/>
        </w:rPr>
        <w:t xml:space="preserve">. </w:t>
      </w:r>
    </w:p>
    <w:p w:rsidR="00687C8C" w:rsidRDefault="00687C8C" w:rsidP="00CC2DD7">
      <w:pPr>
        <w:rPr>
          <w:rFonts w:ascii="Arial" w:hAnsi="Arial" w:cs="Arial"/>
          <w:b/>
          <w:sz w:val="22"/>
          <w:szCs w:val="22"/>
        </w:rPr>
      </w:pPr>
    </w:p>
    <w:p w:rsidR="00E31153" w:rsidRPr="00637A88" w:rsidRDefault="00E31153" w:rsidP="00CC2DD7">
      <w:pPr>
        <w:rPr>
          <w:rFonts w:ascii="Arial" w:hAnsi="Arial" w:cs="Arial"/>
          <w:b/>
          <w:sz w:val="22"/>
          <w:szCs w:val="22"/>
        </w:rPr>
      </w:pPr>
      <w:r w:rsidRPr="00BC7D69">
        <w:rPr>
          <w:rFonts w:ascii="Arial" w:hAnsi="Arial" w:cs="Arial"/>
          <w:b/>
          <w:sz w:val="22"/>
          <w:szCs w:val="22"/>
        </w:rPr>
        <w:t>Figure 17: Occupancy of Boston’s town centre c</w:t>
      </w:r>
      <w:r w:rsidR="00BC7D69" w:rsidRPr="00BC7D69">
        <w:rPr>
          <w:rFonts w:ascii="Arial" w:hAnsi="Arial" w:cs="Arial"/>
          <w:b/>
          <w:sz w:val="22"/>
          <w:szCs w:val="22"/>
        </w:rPr>
        <w:t>ar parks in October (2004 – 2013</w:t>
      </w:r>
      <w:r w:rsidRPr="00BC7D69">
        <w:rPr>
          <w:rFonts w:ascii="Arial" w:hAnsi="Arial" w:cs="Arial"/>
          <w:b/>
          <w:sz w:val="22"/>
          <w:szCs w:val="22"/>
        </w:rPr>
        <w:t>).</w:t>
      </w:r>
    </w:p>
    <w:p w:rsidR="00E31153" w:rsidRDefault="005A5B86" w:rsidP="00CC2DD7">
      <w:pPr>
        <w:rPr>
          <w:rFonts w:ascii="Arial" w:hAnsi="Arial" w:cs="Arial"/>
          <w:sz w:val="22"/>
          <w:szCs w:val="22"/>
        </w:rPr>
      </w:pPr>
      <w:r w:rsidRPr="00994421">
        <w:rPr>
          <w:rFonts w:ascii="Arial" w:hAnsi="Arial" w:cs="Arial"/>
          <w:noProof/>
          <w:sz w:val="22"/>
          <w:szCs w:val="22"/>
        </w:rPr>
        <w:pict>
          <v:shape id="_x0000_i1044" type="#_x0000_t75" style="width:415.7pt;height:235pt">
            <v:imagedata r:id="rId33" o:title=""/>
          </v:shape>
        </w:pict>
      </w:r>
    </w:p>
    <w:p w:rsidR="00E31153" w:rsidRDefault="00E31153" w:rsidP="00DF710F">
      <w:pPr>
        <w:jc w:val="both"/>
        <w:rPr>
          <w:rFonts w:ascii="Arial" w:hAnsi="Arial" w:cs="Arial"/>
          <w:b/>
          <w:i/>
          <w:sz w:val="22"/>
          <w:szCs w:val="22"/>
        </w:rPr>
      </w:pPr>
    </w:p>
    <w:p w:rsidR="00E31153" w:rsidRDefault="00E31153" w:rsidP="0094439E">
      <w:pPr>
        <w:ind w:hanging="540"/>
        <w:rPr>
          <w:rFonts w:ascii="Arial" w:hAnsi="Arial" w:cs="Arial"/>
          <w:sz w:val="22"/>
          <w:szCs w:val="22"/>
        </w:rPr>
      </w:pPr>
      <w:r>
        <w:rPr>
          <w:rFonts w:ascii="Arial" w:hAnsi="Arial" w:cs="Arial"/>
          <w:b/>
          <w:i/>
          <w:sz w:val="22"/>
          <w:szCs w:val="22"/>
        </w:rPr>
        <w:t>4.1</w:t>
      </w:r>
      <w:r w:rsidR="00AB7DC7">
        <w:rPr>
          <w:rFonts w:ascii="Arial" w:hAnsi="Arial" w:cs="Arial"/>
          <w:b/>
          <w:i/>
          <w:sz w:val="22"/>
          <w:szCs w:val="22"/>
        </w:rPr>
        <w:t>7</w:t>
      </w:r>
      <w:r>
        <w:rPr>
          <w:rFonts w:ascii="Arial" w:hAnsi="Arial" w:cs="Arial"/>
          <w:b/>
          <w:i/>
          <w:sz w:val="22"/>
          <w:szCs w:val="22"/>
        </w:rPr>
        <w:tab/>
      </w:r>
      <w:r w:rsidRPr="00DF710F">
        <w:rPr>
          <w:rFonts w:ascii="Arial" w:hAnsi="Arial" w:cs="Arial"/>
          <w:b/>
          <w:i/>
          <w:sz w:val="22"/>
          <w:szCs w:val="22"/>
        </w:rPr>
        <w:t>Indicator L14 – usage of the Port of Boston</w:t>
      </w:r>
      <w:r w:rsidRPr="00DF710F">
        <w:rPr>
          <w:rFonts w:ascii="Arial" w:hAnsi="Arial" w:cs="Arial"/>
          <w:b/>
          <w:i/>
          <w:color w:val="FF0000"/>
          <w:sz w:val="22"/>
          <w:szCs w:val="22"/>
        </w:rPr>
        <w:t xml:space="preserve"> </w:t>
      </w:r>
      <w:r w:rsidRPr="00DF710F">
        <w:rPr>
          <w:rFonts w:ascii="Arial" w:hAnsi="Arial" w:cs="Arial"/>
          <w:sz w:val="22"/>
          <w:szCs w:val="22"/>
        </w:rPr>
        <w:t xml:space="preserve">looks at one of the Borough’s major employers.  Figure 18 (below) shows </w:t>
      </w:r>
      <w:r w:rsidR="00DF0248">
        <w:rPr>
          <w:rFonts w:ascii="Arial" w:hAnsi="Arial" w:cs="Arial"/>
          <w:sz w:val="22"/>
          <w:szCs w:val="22"/>
        </w:rPr>
        <w:t>the</w:t>
      </w:r>
      <w:r w:rsidRPr="00DF710F">
        <w:rPr>
          <w:rFonts w:ascii="Arial" w:hAnsi="Arial" w:cs="Arial"/>
          <w:sz w:val="22"/>
          <w:szCs w:val="22"/>
        </w:rPr>
        <w:t xml:space="preserve"> tonnage of grain, timber, steel, paper and other products being handled.  </w:t>
      </w:r>
      <w:r w:rsidR="00DF0248">
        <w:rPr>
          <w:rFonts w:ascii="Arial" w:hAnsi="Arial" w:cs="Arial"/>
          <w:sz w:val="22"/>
          <w:szCs w:val="22"/>
        </w:rPr>
        <w:t>T</w:t>
      </w:r>
      <w:r w:rsidR="00DF0248" w:rsidRPr="00DF710F">
        <w:rPr>
          <w:rFonts w:ascii="Arial" w:hAnsi="Arial" w:cs="Arial"/>
          <w:sz w:val="22"/>
          <w:szCs w:val="22"/>
        </w:rPr>
        <w:t xml:space="preserve">he port continues to do well </w:t>
      </w:r>
      <w:r w:rsidR="00DF0248">
        <w:rPr>
          <w:rFonts w:ascii="Arial" w:hAnsi="Arial" w:cs="Arial"/>
          <w:sz w:val="22"/>
          <w:szCs w:val="22"/>
        </w:rPr>
        <w:t>but</w:t>
      </w:r>
      <w:r w:rsidR="00DF0248" w:rsidRPr="00DF710F">
        <w:rPr>
          <w:rFonts w:ascii="Arial" w:hAnsi="Arial" w:cs="Arial"/>
          <w:sz w:val="22"/>
          <w:szCs w:val="22"/>
        </w:rPr>
        <w:t xml:space="preserve"> </w:t>
      </w:r>
      <w:r w:rsidR="00450FD6">
        <w:rPr>
          <w:rFonts w:ascii="Arial" w:hAnsi="Arial" w:cs="Arial"/>
          <w:sz w:val="22"/>
          <w:szCs w:val="22"/>
        </w:rPr>
        <w:t>saw</w:t>
      </w:r>
      <w:r w:rsidR="00DF0248">
        <w:rPr>
          <w:rFonts w:ascii="Arial" w:hAnsi="Arial" w:cs="Arial"/>
          <w:sz w:val="22"/>
          <w:szCs w:val="22"/>
        </w:rPr>
        <w:t xml:space="preserve"> a reduction in the tonnage handled due to a poor grain harvest resulting in reduced exports for the year to September 2013. </w:t>
      </w:r>
      <w:r w:rsidR="00DF0248" w:rsidRPr="00DF710F">
        <w:rPr>
          <w:rFonts w:ascii="Arial" w:hAnsi="Arial" w:cs="Arial"/>
          <w:sz w:val="22"/>
          <w:szCs w:val="22"/>
        </w:rPr>
        <w:t xml:space="preserve"> </w:t>
      </w:r>
      <w:r w:rsidRPr="00DF710F">
        <w:rPr>
          <w:rFonts w:ascii="Arial" w:hAnsi="Arial" w:cs="Arial"/>
          <w:sz w:val="22"/>
          <w:szCs w:val="22"/>
        </w:rPr>
        <w:t xml:space="preserve">The Port of Boston continues to benefit from ample </w:t>
      </w:r>
      <w:r w:rsidRPr="00DF710F">
        <w:rPr>
          <w:rFonts w:ascii="Arial" w:hAnsi="Arial" w:cs="Arial"/>
          <w:sz w:val="22"/>
          <w:szCs w:val="22"/>
        </w:rPr>
        <w:lastRenderedPageBreak/>
        <w:t>available space and storage areas including grain silos, 18,000 square metres of buildings and a container park.  The rail line to the port is allowing larger quantities of materials to</w:t>
      </w:r>
      <w:r>
        <w:rPr>
          <w:rFonts w:ascii="Arial" w:hAnsi="Arial" w:cs="Arial"/>
          <w:sz w:val="22"/>
          <w:szCs w:val="22"/>
        </w:rPr>
        <w:t xml:space="preserve"> be</w:t>
      </w:r>
      <w:r w:rsidRPr="00DF710F">
        <w:rPr>
          <w:rFonts w:ascii="Arial" w:hAnsi="Arial" w:cs="Arial"/>
          <w:sz w:val="22"/>
          <w:szCs w:val="22"/>
        </w:rPr>
        <w:t xml:space="preserve"> transported by the rail networks</w:t>
      </w:r>
      <w:r>
        <w:rPr>
          <w:rFonts w:ascii="Arial" w:hAnsi="Arial" w:cs="Arial"/>
          <w:sz w:val="22"/>
          <w:szCs w:val="22"/>
        </w:rPr>
        <w:t>.</w:t>
      </w:r>
    </w:p>
    <w:p w:rsidR="00E31153" w:rsidRDefault="00E31153" w:rsidP="00DF710F">
      <w:pPr>
        <w:jc w:val="both"/>
        <w:rPr>
          <w:rFonts w:ascii="Arial" w:hAnsi="Arial" w:cs="Arial"/>
          <w:sz w:val="22"/>
          <w:szCs w:val="22"/>
        </w:rPr>
      </w:pPr>
    </w:p>
    <w:p w:rsidR="00E31153" w:rsidRPr="00DF710F" w:rsidRDefault="00E31153" w:rsidP="00DF710F">
      <w:pPr>
        <w:jc w:val="both"/>
        <w:rPr>
          <w:rFonts w:ascii="Arial" w:hAnsi="Arial" w:cs="Arial"/>
          <w:b/>
          <w:sz w:val="22"/>
          <w:szCs w:val="22"/>
        </w:rPr>
      </w:pPr>
      <w:r w:rsidRPr="00DF0248">
        <w:rPr>
          <w:rFonts w:ascii="Arial" w:hAnsi="Arial" w:cs="Arial"/>
          <w:b/>
          <w:sz w:val="22"/>
          <w:szCs w:val="22"/>
        </w:rPr>
        <w:t>Figure 18: Total tonnage of grain, timber, steel, paper and other products handled by</w:t>
      </w:r>
      <w:r w:rsidR="00DF0248" w:rsidRPr="00DF0248">
        <w:rPr>
          <w:rFonts w:ascii="Arial" w:hAnsi="Arial" w:cs="Arial"/>
          <w:b/>
          <w:sz w:val="22"/>
          <w:szCs w:val="22"/>
        </w:rPr>
        <w:t xml:space="preserve"> the Port of Boston (2004 – 2013</w:t>
      </w:r>
      <w:r w:rsidRPr="00DF0248">
        <w:rPr>
          <w:rFonts w:ascii="Arial" w:hAnsi="Arial" w:cs="Arial"/>
          <w:b/>
          <w:sz w:val="22"/>
          <w:szCs w:val="22"/>
        </w:rPr>
        <w:t>)</w:t>
      </w:r>
    </w:p>
    <w:p w:rsidR="00E31153" w:rsidRDefault="005A5B86" w:rsidP="00DF710F">
      <w:pPr>
        <w:jc w:val="center"/>
      </w:pPr>
      <w:r>
        <w:pict>
          <v:shape id="_x0000_i1045" type="#_x0000_t75" style="width:415.7pt;height:247.9pt">
            <v:imagedata r:id="rId34" o:title=""/>
          </v:shape>
        </w:pict>
      </w:r>
    </w:p>
    <w:p w:rsidR="00BC7D69" w:rsidRPr="001D5F38" w:rsidRDefault="00BC7D69" w:rsidP="00DF710F">
      <w:pPr>
        <w:jc w:val="center"/>
        <w:rPr>
          <w:rFonts w:ascii="Arial" w:hAnsi="Arial" w:cs="Arial"/>
          <w:b/>
        </w:rPr>
      </w:pPr>
    </w:p>
    <w:p w:rsidR="00E31153" w:rsidRDefault="00E31153" w:rsidP="00AD51C3">
      <w:pPr>
        <w:jc w:val="both"/>
        <w:rPr>
          <w:rFonts w:ascii="Arial" w:hAnsi="Arial" w:cs="Arial"/>
          <w:b/>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AB7DC7" w:rsidRDefault="00AB7DC7" w:rsidP="00AD51C3">
      <w:pPr>
        <w:ind w:hanging="540"/>
        <w:jc w:val="both"/>
        <w:rPr>
          <w:rFonts w:ascii="Arial" w:hAnsi="Arial" w:cs="Arial"/>
          <w:b/>
          <w:sz w:val="28"/>
          <w:szCs w:val="28"/>
        </w:rPr>
      </w:pPr>
    </w:p>
    <w:p w:rsidR="00E31153" w:rsidRDefault="00E31153" w:rsidP="00AD51C3">
      <w:pPr>
        <w:ind w:hanging="540"/>
        <w:jc w:val="both"/>
        <w:rPr>
          <w:rFonts w:ascii="Arial" w:hAnsi="Arial" w:cs="Arial"/>
          <w:b/>
          <w:sz w:val="28"/>
          <w:szCs w:val="28"/>
        </w:rPr>
      </w:pPr>
      <w:r>
        <w:rPr>
          <w:rFonts w:ascii="Arial" w:hAnsi="Arial" w:cs="Arial"/>
          <w:b/>
          <w:sz w:val="28"/>
          <w:szCs w:val="28"/>
        </w:rPr>
        <w:lastRenderedPageBreak/>
        <w:t xml:space="preserve">5  </w:t>
      </w:r>
      <w:r>
        <w:rPr>
          <w:rFonts w:ascii="Arial" w:hAnsi="Arial" w:cs="Arial"/>
          <w:b/>
          <w:sz w:val="28"/>
          <w:szCs w:val="28"/>
        </w:rPr>
        <w:tab/>
        <w:t>Environment</w:t>
      </w:r>
    </w:p>
    <w:p w:rsidR="00E31153" w:rsidRDefault="00E31153" w:rsidP="005F6E89">
      <w:pPr>
        <w:rPr>
          <w:rFonts w:ascii="Arial" w:hAnsi="Arial" w:cs="Arial"/>
          <w:b/>
          <w:sz w:val="28"/>
          <w:szCs w:val="28"/>
        </w:rPr>
      </w:pPr>
    </w:p>
    <w:p w:rsidR="00E31153" w:rsidRDefault="00E31153" w:rsidP="0094439E">
      <w:pPr>
        <w:ind w:hanging="540"/>
        <w:rPr>
          <w:rFonts w:ascii="Arial" w:hAnsi="Arial" w:cs="Arial"/>
          <w:sz w:val="22"/>
          <w:szCs w:val="22"/>
        </w:rPr>
      </w:pPr>
      <w:r>
        <w:rPr>
          <w:rFonts w:ascii="Arial" w:hAnsi="Arial" w:cs="Arial"/>
          <w:sz w:val="22"/>
          <w:szCs w:val="22"/>
        </w:rPr>
        <w:t>5.1</w:t>
      </w:r>
      <w:r>
        <w:rPr>
          <w:rFonts w:ascii="Arial" w:hAnsi="Arial" w:cs="Arial"/>
          <w:sz w:val="22"/>
          <w:szCs w:val="22"/>
        </w:rPr>
        <w:tab/>
        <w:t xml:space="preserve">The purpose of this section of the monitoring report is to monitor progress on environmental and recreational schemes/facilities and assess how effective the Local Plan is in protecting the urban and rural environment </w:t>
      </w:r>
    </w:p>
    <w:p w:rsidR="00E31153" w:rsidRDefault="00E31153" w:rsidP="005F6E89">
      <w:pPr>
        <w:rPr>
          <w:rFonts w:ascii="Arial" w:hAnsi="Arial" w:cs="Arial"/>
          <w:sz w:val="22"/>
          <w:szCs w:val="22"/>
        </w:rPr>
      </w:pPr>
    </w:p>
    <w:p w:rsidR="00E31153" w:rsidRDefault="00E31153" w:rsidP="0094439E">
      <w:pPr>
        <w:ind w:hanging="540"/>
        <w:jc w:val="both"/>
        <w:rPr>
          <w:rFonts w:ascii="Arial" w:hAnsi="Arial" w:cs="Arial"/>
          <w:sz w:val="22"/>
          <w:szCs w:val="22"/>
        </w:rPr>
      </w:pPr>
      <w:r>
        <w:rPr>
          <w:rFonts w:ascii="Arial" w:hAnsi="Arial" w:cs="Arial"/>
          <w:sz w:val="22"/>
          <w:szCs w:val="22"/>
        </w:rPr>
        <w:t>5.2</w:t>
      </w:r>
      <w:r>
        <w:rPr>
          <w:rFonts w:ascii="Arial" w:hAnsi="Arial" w:cs="Arial"/>
          <w:sz w:val="22"/>
          <w:szCs w:val="22"/>
        </w:rPr>
        <w:tab/>
        <w:t>Core Output Indicators used in this chapter are as follows:</w:t>
      </w:r>
    </w:p>
    <w:p w:rsidR="00E31153" w:rsidRDefault="00E31153" w:rsidP="005F6E89">
      <w:pPr>
        <w:rPr>
          <w:rFonts w:ascii="Arial" w:hAnsi="Arial" w:cs="Arial"/>
          <w:sz w:val="22"/>
          <w:szCs w:val="22"/>
        </w:rPr>
      </w:pPr>
    </w:p>
    <w:p w:rsidR="00E31153" w:rsidRDefault="00E31153" w:rsidP="0094439E">
      <w:pPr>
        <w:numPr>
          <w:ilvl w:val="0"/>
          <w:numId w:val="13"/>
        </w:numPr>
        <w:rPr>
          <w:rFonts w:ascii="Arial" w:hAnsi="Arial" w:cs="Arial"/>
          <w:sz w:val="22"/>
          <w:szCs w:val="22"/>
        </w:rPr>
      </w:pPr>
      <w:r>
        <w:rPr>
          <w:rFonts w:ascii="Arial" w:hAnsi="Arial" w:cs="Arial"/>
          <w:sz w:val="22"/>
          <w:szCs w:val="22"/>
        </w:rPr>
        <w:t>E1: Number of planning permissions granted contrary to Environment Agency advice on the grounds of flooding or water quality grounds</w:t>
      </w:r>
    </w:p>
    <w:p w:rsidR="00E31153" w:rsidRDefault="00E31153" w:rsidP="0094439E">
      <w:pPr>
        <w:numPr>
          <w:ilvl w:val="0"/>
          <w:numId w:val="13"/>
        </w:numPr>
        <w:rPr>
          <w:rFonts w:ascii="Arial" w:hAnsi="Arial" w:cs="Arial"/>
          <w:sz w:val="22"/>
          <w:szCs w:val="22"/>
        </w:rPr>
      </w:pPr>
      <w:r>
        <w:rPr>
          <w:rFonts w:ascii="Arial" w:hAnsi="Arial" w:cs="Arial"/>
          <w:sz w:val="22"/>
          <w:szCs w:val="22"/>
        </w:rPr>
        <w:t>E2: Renewable energy generation</w:t>
      </w:r>
    </w:p>
    <w:p w:rsidR="00E31153" w:rsidRDefault="00E31153" w:rsidP="005F6E89">
      <w:pPr>
        <w:rPr>
          <w:rFonts w:ascii="Arial" w:hAnsi="Arial" w:cs="Arial"/>
          <w:sz w:val="22"/>
          <w:szCs w:val="22"/>
        </w:rPr>
      </w:pPr>
    </w:p>
    <w:p w:rsidR="00E31153" w:rsidRDefault="00E31153" w:rsidP="0094439E">
      <w:pPr>
        <w:ind w:hanging="540"/>
        <w:rPr>
          <w:rFonts w:ascii="Arial" w:hAnsi="Arial" w:cs="Arial"/>
          <w:sz w:val="22"/>
          <w:szCs w:val="22"/>
        </w:rPr>
      </w:pPr>
      <w:r>
        <w:rPr>
          <w:rFonts w:ascii="Arial" w:hAnsi="Arial" w:cs="Arial"/>
          <w:sz w:val="22"/>
          <w:szCs w:val="22"/>
        </w:rPr>
        <w:t>5.3</w:t>
      </w:r>
      <w:r>
        <w:rPr>
          <w:rFonts w:ascii="Arial" w:hAnsi="Arial" w:cs="Arial"/>
          <w:sz w:val="22"/>
          <w:szCs w:val="22"/>
        </w:rPr>
        <w:tab/>
        <w:t>Local Indicators, which reflect aspects that are of particular importance to South East Lincolnshire, are included as follows:</w:t>
      </w:r>
    </w:p>
    <w:p w:rsidR="00E31153" w:rsidRDefault="00E31153" w:rsidP="005F6E89">
      <w:pPr>
        <w:rPr>
          <w:rFonts w:ascii="Arial" w:hAnsi="Arial" w:cs="Arial"/>
          <w:sz w:val="22"/>
          <w:szCs w:val="22"/>
        </w:rPr>
      </w:pPr>
    </w:p>
    <w:p w:rsidR="00E31153" w:rsidRDefault="00E31153" w:rsidP="005F6E89">
      <w:pPr>
        <w:numPr>
          <w:ilvl w:val="0"/>
          <w:numId w:val="14"/>
        </w:numPr>
        <w:rPr>
          <w:rFonts w:ascii="Arial" w:hAnsi="Arial" w:cs="Arial"/>
          <w:sz w:val="22"/>
          <w:szCs w:val="22"/>
        </w:rPr>
      </w:pPr>
      <w:r>
        <w:rPr>
          <w:rFonts w:ascii="Arial" w:hAnsi="Arial" w:cs="Arial"/>
          <w:sz w:val="22"/>
          <w:szCs w:val="22"/>
        </w:rPr>
        <w:t>L15: Biodiversity importance</w:t>
      </w:r>
    </w:p>
    <w:p w:rsidR="00E31153" w:rsidRDefault="00E31153" w:rsidP="005F6E89">
      <w:pPr>
        <w:numPr>
          <w:ilvl w:val="0"/>
          <w:numId w:val="14"/>
        </w:numPr>
        <w:rPr>
          <w:rFonts w:ascii="Arial" w:hAnsi="Arial" w:cs="Arial"/>
          <w:sz w:val="22"/>
          <w:szCs w:val="22"/>
        </w:rPr>
      </w:pPr>
      <w:r>
        <w:rPr>
          <w:rFonts w:ascii="Arial" w:hAnsi="Arial" w:cs="Arial"/>
          <w:sz w:val="22"/>
          <w:szCs w:val="22"/>
        </w:rPr>
        <w:t>L16: Number of Listed Buildings</w:t>
      </w:r>
    </w:p>
    <w:p w:rsidR="00E31153" w:rsidRDefault="00E31153" w:rsidP="005F6E89">
      <w:pPr>
        <w:numPr>
          <w:ilvl w:val="0"/>
          <w:numId w:val="14"/>
        </w:numPr>
        <w:rPr>
          <w:rFonts w:ascii="Arial" w:hAnsi="Arial" w:cs="Arial"/>
          <w:sz w:val="22"/>
          <w:szCs w:val="22"/>
        </w:rPr>
      </w:pPr>
      <w:r>
        <w:rPr>
          <w:rFonts w:ascii="Arial" w:hAnsi="Arial" w:cs="Arial"/>
          <w:sz w:val="22"/>
          <w:szCs w:val="22"/>
        </w:rPr>
        <w:t>L17: Number of buildings on the buildings at risk register</w:t>
      </w:r>
    </w:p>
    <w:p w:rsidR="00E31153" w:rsidRDefault="00E31153" w:rsidP="00951418">
      <w:pPr>
        <w:numPr>
          <w:ilvl w:val="0"/>
          <w:numId w:val="14"/>
        </w:numPr>
        <w:rPr>
          <w:rFonts w:ascii="Arial" w:hAnsi="Arial" w:cs="Arial"/>
          <w:sz w:val="22"/>
          <w:szCs w:val="22"/>
        </w:rPr>
      </w:pPr>
      <w:r>
        <w:rPr>
          <w:rFonts w:ascii="Arial" w:hAnsi="Arial" w:cs="Arial"/>
          <w:sz w:val="22"/>
          <w:szCs w:val="22"/>
        </w:rPr>
        <w:t>L18: Provision of open space</w:t>
      </w:r>
    </w:p>
    <w:p w:rsidR="00E31153" w:rsidRDefault="00E31153" w:rsidP="00951418">
      <w:pPr>
        <w:numPr>
          <w:ilvl w:val="0"/>
          <w:numId w:val="14"/>
        </w:numPr>
        <w:rPr>
          <w:rFonts w:ascii="Arial" w:hAnsi="Arial" w:cs="Arial"/>
          <w:sz w:val="22"/>
          <w:szCs w:val="22"/>
        </w:rPr>
      </w:pPr>
      <w:r>
        <w:rPr>
          <w:rFonts w:ascii="Arial" w:hAnsi="Arial" w:cs="Arial"/>
          <w:sz w:val="22"/>
          <w:szCs w:val="22"/>
        </w:rPr>
        <w:t>L19: Housing permissions and completions in ROY zones</w:t>
      </w:r>
    </w:p>
    <w:p w:rsidR="00E31153" w:rsidRDefault="00E31153" w:rsidP="005F6E89"/>
    <w:p w:rsidR="00E31153" w:rsidRPr="005F6E89" w:rsidRDefault="00E31153" w:rsidP="00742B7F">
      <w:pPr>
        <w:ind w:hanging="540"/>
        <w:rPr>
          <w:rFonts w:ascii="Arial" w:hAnsi="Arial" w:cs="Arial"/>
          <w:b/>
        </w:rPr>
      </w:pPr>
      <w:r>
        <w:rPr>
          <w:rFonts w:ascii="Arial" w:hAnsi="Arial" w:cs="Arial"/>
          <w:b/>
          <w:i/>
        </w:rPr>
        <w:t>5.4</w:t>
      </w:r>
      <w:r>
        <w:rPr>
          <w:rFonts w:ascii="Arial" w:hAnsi="Arial" w:cs="Arial"/>
          <w:b/>
          <w:i/>
        </w:rPr>
        <w:tab/>
      </w:r>
      <w:r w:rsidRPr="005F6E89">
        <w:rPr>
          <w:rFonts w:ascii="Arial" w:hAnsi="Arial" w:cs="Arial"/>
          <w:b/>
        </w:rPr>
        <w:t>Core Output Indicators</w:t>
      </w:r>
    </w:p>
    <w:p w:rsidR="00E31153" w:rsidRDefault="00E31153" w:rsidP="005F6E89">
      <w:pPr>
        <w:jc w:val="both"/>
        <w:rPr>
          <w:rFonts w:ascii="Arial" w:hAnsi="Arial" w:cs="Arial"/>
          <w:b/>
          <w:i/>
        </w:rPr>
      </w:pPr>
    </w:p>
    <w:p w:rsidR="00E31153" w:rsidRDefault="00E31153" w:rsidP="0094439E">
      <w:pPr>
        <w:ind w:hanging="540"/>
        <w:rPr>
          <w:rFonts w:ascii="Arial" w:hAnsi="Arial" w:cs="Arial"/>
          <w:sz w:val="22"/>
          <w:szCs w:val="22"/>
        </w:rPr>
      </w:pPr>
      <w:r>
        <w:rPr>
          <w:rFonts w:ascii="Arial" w:hAnsi="Arial" w:cs="Arial"/>
          <w:b/>
          <w:i/>
          <w:sz w:val="22"/>
          <w:szCs w:val="22"/>
        </w:rPr>
        <w:t>5.5</w:t>
      </w:r>
      <w:r>
        <w:rPr>
          <w:rFonts w:ascii="Arial" w:hAnsi="Arial" w:cs="Arial"/>
          <w:b/>
          <w:i/>
          <w:sz w:val="22"/>
          <w:szCs w:val="22"/>
        </w:rPr>
        <w:tab/>
        <w:t xml:space="preserve">Indicator E1 - </w:t>
      </w:r>
      <w:r w:rsidRPr="00DC7DBA">
        <w:rPr>
          <w:rFonts w:ascii="Arial" w:hAnsi="Arial" w:cs="Arial"/>
          <w:b/>
          <w:i/>
          <w:sz w:val="22"/>
          <w:szCs w:val="22"/>
        </w:rPr>
        <w:t>Number of planning permissions granted contrary to Environment Agency advice on the grounds of flooding or water quality grounds</w:t>
      </w:r>
      <w:r>
        <w:rPr>
          <w:rFonts w:ascii="Arial" w:hAnsi="Arial" w:cs="Arial"/>
          <w:sz w:val="22"/>
          <w:szCs w:val="22"/>
        </w:rPr>
        <w:t xml:space="preserve"> shows the number of new planning permissions which are potentially located where: they would be at risk of flooding or increase the risk of flooding elsewhere; and</w:t>
      </w:r>
      <w:r w:rsidR="00450FD6">
        <w:rPr>
          <w:rFonts w:ascii="Arial" w:hAnsi="Arial" w:cs="Arial"/>
          <w:sz w:val="22"/>
          <w:szCs w:val="22"/>
        </w:rPr>
        <w:t>/or</w:t>
      </w:r>
      <w:r>
        <w:rPr>
          <w:rFonts w:ascii="Arial" w:hAnsi="Arial" w:cs="Arial"/>
          <w:sz w:val="22"/>
          <w:szCs w:val="22"/>
        </w:rPr>
        <w:t xml:space="preserve"> adversely affect water quality. Table 30 shows </w:t>
      </w:r>
      <w:r w:rsidR="00B86FFF">
        <w:rPr>
          <w:rFonts w:ascii="Arial" w:hAnsi="Arial" w:cs="Arial"/>
          <w:sz w:val="22"/>
          <w:szCs w:val="22"/>
        </w:rPr>
        <w:t xml:space="preserve">the number of planning </w:t>
      </w:r>
      <w:r w:rsidR="00450FD6">
        <w:rPr>
          <w:rFonts w:ascii="Arial" w:hAnsi="Arial" w:cs="Arial"/>
          <w:sz w:val="22"/>
          <w:szCs w:val="22"/>
        </w:rPr>
        <w:t xml:space="preserve">permissions </w:t>
      </w:r>
      <w:r>
        <w:rPr>
          <w:rFonts w:ascii="Arial" w:hAnsi="Arial" w:cs="Arial"/>
          <w:sz w:val="22"/>
          <w:szCs w:val="22"/>
        </w:rPr>
        <w:t>granted contrary to Environment Agency advice</w:t>
      </w:r>
      <w:r w:rsidR="00B86FFF">
        <w:rPr>
          <w:rFonts w:ascii="Arial" w:hAnsi="Arial" w:cs="Arial"/>
          <w:sz w:val="22"/>
          <w:szCs w:val="22"/>
        </w:rPr>
        <w:t xml:space="preserve"> during 2013/14</w:t>
      </w:r>
      <w:r>
        <w:rPr>
          <w:rFonts w:ascii="Arial" w:hAnsi="Arial" w:cs="Arial"/>
          <w:sz w:val="22"/>
          <w:szCs w:val="22"/>
        </w:rPr>
        <w:t xml:space="preserve">. </w:t>
      </w:r>
    </w:p>
    <w:p w:rsidR="00E31153" w:rsidRDefault="00E31153" w:rsidP="005F6E89">
      <w:pPr>
        <w:jc w:val="both"/>
        <w:rPr>
          <w:rFonts w:ascii="Arial" w:hAnsi="Arial" w:cs="Arial"/>
          <w:sz w:val="22"/>
          <w:szCs w:val="22"/>
        </w:rPr>
      </w:pPr>
    </w:p>
    <w:p w:rsidR="00E31153" w:rsidRPr="004E4B8B" w:rsidRDefault="00E31153" w:rsidP="0094439E">
      <w:pPr>
        <w:rPr>
          <w:rFonts w:ascii="Arial" w:hAnsi="Arial" w:cs="Arial"/>
          <w:b/>
          <w:sz w:val="22"/>
          <w:szCs w:val="22"/>
        </w:rPr>
      </w:pPr>
      <w:r w:rsidRPr="00B86FFF">
        <w:rPr>
          <w:rFonts w:ascii="Arial" w:hAnsi="Arial" w:cs="Arial"/>
          <w:b/>
          <w:sz w:val="22"/>
          <w:szCs w:val="22"/>
        </w:rPr>
        <w:t>Table 30: Number of planning permissions granted contrary to Environment Agency advice</w:t>
      </w:r>
      <w:r w:rsidRPr="004E4B8B">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2258"/>
        <w:gridCol w:w="2196"/>
        <w:gridCol w:w="2121"/>
      </w:tblGrid>
      <w:tr w:rsidR="00E31153" w:rsidRPr="00D82E2D" w:rsidTr="00D82E2D">
        <w:tc>
          <w:tcPr>
            <w:tcW w:w="1947" w:type="dxa"/>
            <w:shd w:val="clear" w:color="auto" w:fill="99CC00"/>
          </w:tcPr>
          <w:p w:rsidR="00E31153" w:rsidRPr="00D82E2D" w:rsidRDefault="00E31153" w:rsidP="00D82E2D">
            <w:pPr>
              <w:jc w:val="center"/>
              <w:rPr>
                <w:rFonts w:ascii="Arial" w:hAnsi="Arial" w:cs="Arial"/>
                <w:b/>
              </w:rPr>
            </w:pPr>
          </w:p>
        </w:tc>
        <w:tc>
          <w:tcPr>
            <w:tcW w:w="2258"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Flooding</w:t>
            </w:r>
          </w:p>
        </w:tc>
        <w:tc>
          <w:tcPr>
            <w:tcW w:w="2196"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Quality</w:t>
            </w:r>
          </w:p>
        </w:tc>
        <w:tc>
          <w:tcPr>
            <w:tcW w:w="2121"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Total</w:t>
            </w:r>
          </w:p>
        </w:tc>
      </w:tr>
      <w:tr w:rsidR="00E31153" w:rsidRPr="00D82E2D" w:rsidTr="00D82E2D">
        <w:tc>
          <w:tcPr>
            <w:tcW w:w="1947" w:type="dxa"/>
          </w:tcPr>
          <w:p w:rsidR="00E31153" w:rsidRPr="00D82E2D" w:rsidRDefault="00E31153" w:rsidP="00D82E2D">
            <w:pPr>
              <w:jc w:val="center"/>
              <w:rPr>
                <w:rFonts w:ascii="Arial" w:hAnsi="Arial" w:cs="Arial"/>
                <w:b/>
              </w:rPr>
            </w:pPr>
            <w:r w:rsidRPr="00D82E2D">
              <w:rPr>
                <w:rFonts w:ascii="Arial" w:hAnsi="Arial" w:cs="Arial"/>
                <w:b/>
                <w:sz w:val="22"/>
                <w:szCs w:val="22"/>
              </w:rPr>
              <w:t xml:space="preserve">Boston </w:t>
            </w:r>
          </w:p>
          <w:p w:rsidR="00E31153" w:rsidRPr="00D82E2D" w:rsidRDefault="00E31153" w:rsidP="00D82E2D">
            <w:pPr>
              <w:jc w:val="center"/>
              <w:rPr>
                <w:rFonts w:ascii="Arial" w:hAnsi="Arial" w:cs="Arial"/>
                <w:b/>
              </w:rPr>
            </w:pPr>
            <w:r w:rsidRPr="00D82E2D">
              <w:rPr>
                <w:rFonts w:ascii="Arial" w:hAnsi="Arial" w:cs="Arial"/>
                <w:b/>
                <w:sz w:val="22"/>
                <w:szCs w:val="22"/>
              </w:rPr>
              <w:t>Borough</w:t>
            </w:r>
          </w:p>
        </w:tc>
        <w:tc>
          <w:tcPr>
            <w:tcW w:w="2258" w:type="dxa"/>
          </w:tcPr>
          <w:p w:rsidR="00E31153" w:rsidRPr="00D82E2D" w:rsidRDefault="00E31153" w:rsidP="00D82E2D">
            <w:pPr>
              <w:jc w:val="center"/>
              <w:rPr>
                <w:rFonts w:ascii="Arial" w:hAnsi="Arial" w:cs="Arial"/>
              </w:rPr>
            </w:pPr>
          </w:p>
          <w:p w:rsidR="00E31153" w:rsidRPr="00D82E2D" w:rsidRDefault="00B86FFF" w:rsidP="00D82E2D">
            <w:pPr>
              <w:jc w:val="center"/>
              <w:rPr>
                <w:rFonts w:ascii="Arial" w:hAnsi="Arial" w:cs="Arial"/>
              </w:rPr>
            </w:pPr>
            <w:r>
              <w:rPr>
                <w:rFonts w:ascii="Arial" w:hAnsi="Arial" w:cs="Arial"/>
                <w:sz w:val="22"/>
                <w:szCs w:val="22"/>
              </w:rPr>
              <w:t>2</w:t>
            </w:r>
          </w:p>
        </w:tc>
        <w:tc>
          <w:tcPr>
            <w:tcW w:w="219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0</w:t>
            </w:r>
          </w:p>
        </w:tc>
        <w:tc>
          <w:tcPr>
            <w:tcW w:w="2121" w:type="dxa"/>
          </w:tcPr>
          <w:p w:rsidR="00E31153" w:rsidRPr="00D82E2D" w:rsidRDefault="00E31153" w:rsidP="00D82E2D">
            <w:pPr>
              <w:jc w:val="center"/>
              <w:rPr>
                <w:rFonts w:ascii="Arial" w:hAnsi="Arial" w:cs="Arial"/>
              </w:rPr>
            </w:pPr>
          </w:p>
          <w:p w:rsidR="00E31153" w:rsidRPr="00D82E2D" w:rsidRDefault="00B86FFF" w:rsidP="00D82E2D">
            <w:pPr>
              <w:jc w:val="center"/>
              <w:rPr>
                <w:rFonts w:ascii="Arial" w:hAnsi="Arial" w:cs="Arial"/>
              </w:rPr>
            </w:pPr>
            <w:r>
              <w:rPr>
                <w:rFonts w:ascii="Arial" w:hAnsi="Arial" w:cs="Arial"/>
                <w:sz w:val="22"/>
                <w:szCs w:val="22"/>
              </w:rPr>
              <w:t>2</w:t>
            </w:r>
          </w:p>
        </w:tc>
      </w:tr>
      <w:tr w:rsidR="00E31153" w:rsidRPr="00D82E2D" w:rsidTr="00D82E2D">
        <w:tc>
          <w:tcPr>
            <w:tcW w:w="1947" w:type="dxa"/>
          </w:tcPr>
          <w:p w:rsidR="00E31153" w:rsidRPr="00D82E2D" w:rsidRDefault="00E31153" w:rsidP="00D82E2D">
            <w:pPr>
              <w:jc w:val="center"/>
              <w:rPr>
                <w:rFonts w:ascii="Arial" w:hAnsi="Arial" w:cs="Arial"/>
                <w:b/>
              </w:rPr>
            </w:pPr>
            <w:r w:rsidRPr="00D82E2D">
              <w:rPr>
                <w:rFonts w:ascii="Arial" w:hAnsi="Arial" w:cs="Arial"/>
                <w:b/>
                <w:sz w:val="22"/>
                <w:szCs w:val="22"/>
              </w:rPr>
              <w:t>South Holland District</w:t>
            </w:r>
          </w:p>
        </w:tc>
        <w:tc>
          <w:tcPr>
            <w:tcW w:w="2258" w:type="dxa"/>
          </w:tcPr>
          <w:p w:rsidR="00E31153" w:rsidRPr="00D82E2D" w:rsidRDefault="00E31153" w:rsidP="00D82E2D">
            <w:pPr>
              <w:jc w:val="center"/>
              <w:rPr>
                <w:rFonts w:ascii="Arial" w:hAnsi="Arial" w:cs="Arial"/>
              </w:rPr>
            </w:pPr>
          </w:p>
          <w:p w:rsidR="00E31153" w:rsidRPr="00D82E2D" w:rsidRDefault="00B86FFF" w:rsidP="00D82E2D">
            <w:pPr>
              <w:jc w:val="center"/>
              <w:rPr>
                <w:rFonts w:ascii="Arial" w:hAnsi="Arial" w:cs="Arial"/>
              </w:rPr>
            </w:pPr>
            <w:r>
              <w:rPr>
                <w:rFonts w:ascii="Arial" w:hAnsi="Arial" w:cs="Arial"/>
                <w:sz w:val="22"/>
                <w:szCs w:val="22"/>
              </w:rPr>
              <w:t>4</w:t>
            </w:r>
          </w:p>
        </w:tc>
        <w:tc>
          <w:tcPr>
            <w:tcW w:w="219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0</w:t>
            </w:r>
          </w:p>
        </w:tc>
        <w:tc>
          <w:tcPr>
            <w:tcW w:w="2121" w:type="dxa"/>
          </w:tcPr>
          <w:p w:rsidR="00E31153" w:rsidRPr="00D82E2D" w:rsidRDefault="00E31153" w:rsidP="00D82E2D">
            <w:pPr>
              <w:jc w:val="center"/>
              <w:rPr>
                <w:rFonts w:ascii="Arial" w:hAnsi="Arial" w:cs="Arial"/>
              </w:rPr>
            </w:pPr>
          </w:p>
          <w:p w:rsidR="00E31153" w:rsidRPr="00D82E2D" w:rsidRDefault="00B86FFF" w:rsidP="00D82E2D">
            <w:pPr>
              <w:jc w:val="center"/>
              <w:rPr>
                <w:rFonts w:ascii="Arial" w:hAnsi="Arial" w:cs="Arial"/>
              </w:rPr>
            </w:pPr>
            <w:r>
              <w:rPr>
                <w:rFonts w:ascii="Arial" w:hAnsi="Arial" w:cs="Arial"/>
                <w:sz w:val="22"/>
                <w:szCs w:val="22"/>
              </w:rPr>
              <w:t>4</w:t>
            </w:r>
          </w:p>
        </w:tc>
      </w:tr>
    </w:tbl>
    <w:p w:rsidR="00E31153" w:rsidRDefault="00E31153" w:rsidP="005F6E89">
      <w:pPr>
        <w:jc w:val="both"/>
        <w:rPr>
          <w:rFonts w:ascii="Arial" w:hAnsi="Arial" w:cs="Arial"/>
          <w:sz w:val="20"/>
          <w:szCs w:val="20"/>
        </w:rPr>
      </w:pPr>
    </w:p>
    <w:p w:rsidR="00E31153" w:rsidRDefault="00E31153" w:rsidP="0094439E">
      <w:pPr>
        <w:ind w:hanging="540"/>
        <w:rPr>
          <w:rFonts w:ascii="Arial" w:hAnsi="Arial" w:cs="Arial"/>
          <w:sz w:val="22"/>
          <w:szCs w:val="22"/>
        </w:rPr>
      </w:pPr>
      <w:r>
        <w:rPr>
          <w:rFonts w:ascii="Arial" w:hAnsi="Arial" w:cs="Arial"/>
          <w:b/>
          <w:i/>
          <w:sz w:val="22"/>
          <w:szCs w:val="22"/>
        </w:rPr>
        <w:t>5.6</w:t>
      </w:r>
      <w:r>
        <w:rPr>
          <w:rFonts w:ascii="Arial" w:hAnsi="Arial" w:cs="Arial"/>
          <w:b/>
          <w:i/>
          <w:sz w:val="22"/>
          <w:szCs w:val="22"/>
        </w:rPr>
        <w:tab/>
      </w:r>
      <w:r w:rsidRPr="004E4B8B">
        <w:rPr>
          <w:rFonts w:ascii="Arial" w:hAnsi="Arial" w:cs="Arial"/>
          <w:b/>
          <w:i/>
          <w:sz w:val="22"/>
          <w:szCs w:val="22"/>
        </w:rPr>
        <w:t>Indicator E2 – Renewable Energy Generation</w:t>
      </w:r>
      <w:r w:rsidRPr="004E4B8B">
        <w:rPr>
          <w:rFonts w:ascii="Arial" w:hAnsi="Arial" w:cs="Arial"/>
          <w:i/>
          <w:sz w:val="22"/>
          <w:szCs w:val="22"/>
        </w:rPr>
        <w:t xml:space="preserve"> </w:t>
      </w:r>
      <w:r w:rsidRPr="004E4B8B">
        <w:rPr>
          <w:rFonts w:ascii="Arial" w:hAnsi="Arial" w:cs="Arial"/>
          <w:sz w:val="22"/>
          <w:szCs w:val="22"/>
        </w:rPr>
        <w:t xml:space="preserve">identifies the amount of renewable energy developments/installations that </w:t>
      </w:r>
      <w:r>
        <w:rPr>
          <w:rFonts w:ascii="Arial" w:hAnsi="Arial" w:cs="Arial"/>
          <w:sz w:val="22"/>
          <w:szCs w:val="22"/>
        </w:rPr>
        <w:t>are existing, proposed with planning permission and proposed without planning permission in the South East Lincolnshire area. It provides details on the potential capacity (MW), homes supplied and electricity generated (</w:t>
      </w:r>
      <w:proofErr w:type="spellStart"/>
      <w:r>
        <w:rPr>
          <w:rFonts w:ascii="Arial" w:hAnsi="Arial" w:cs="Arial"/>
          <w:sz w:val="22"/>
          <w:szCs w:val="22"/>
        </w:rPr>
        <w:t>GWh</w:t>
      </w:r>
      <w:proofErr w:type="spellEnd"/>
      <w:r>
        <w:rPr>
          <w:rFonts w:ascii="Arial" w:hAnsi="Arial" w:cs="Arial"/>
          <w:sz w:val="22"/>
          <w:szCs w:val="22"/>
        </w:rPr>
        <w:t xml:space="preserve">). </w:t>
      </w:r>
    </w:p>
    <w:p w:rsidR="00E31153" w:rsidRDefault="00E31153" w:rsidP="0094439E">
      <w:pPr>
        <w:rPr>
          <w:rFonts w:ascii="Arial" w:hAnsi="Arial" w:cs="Arial"/>
          <w:b/>
          <w:bCs/>
          <w:i/>
          <w:iCs/>
          <w:sz w:val="20"/>
          <w:szCs w:val="20"/>
        </w:rPr>
      </w:pPr>
    </w:p>
    <w:p w:rsidR="00687C8C" w:rsidRDefault="00687C8C" w:rsidP="0094439E">
      <w:pPr>
        <w:rPr>
          <w:rFonts w:ascii="Arial" w:hAnsi="Arial" w:cs="Arial"/>
          <w:b/>
          <w:bCs/>
          <w:iCs/>
          <w:sz w:val="22"/>
          <w:szCs w:val="22"/>
        </w:rPr>
      </w:pPr>
    </w:p>
    <w:p w:rsidR="00687C8C" w:rsidRDefault="00687C8C" w:rsidP="0094439E">
      <w:pPr>
        <w:rPr>
          <w:rFonts w:ascii="Arial" w:hAnsi="Arial" w:cs="Arial"/>
          <w:b/>
          <w:bCs/>
          <w:iCs/>
          <w:sz w:val="22"/>
          <w:szCs w:val="22"/>
        </w:rPr>
      </w:pPr>
    </w:p>
    <w:p w:rsidR="00687C8C" w:rsidRDefault="00687C8C" w:rsidP="0094439E">
      <w:pPr>
        <w:rPr>
          <w:rFonts w:ascii="Arial" w:hAnsi="Arial" w:cs="Arial"/>
          <w:b/>
          <w:bCs/>
          <w:iCs/>
          <w:sz w:val="22"/>
          <w:szCs w:val="22"/>
        </w:rPr>
      </w:pPr>
    </w:p>
    <w:p w:rsidR="00687C8C" w:rsidRDefault="00687C8C" w:rsidP="0094439E">
      <w:pPr>
        <w:rPr>
          <w:rFonts w:ascii="Arial" w:hAnsi="Arial" w:cs="Arial"/>
          <w:b/>
          <w:bCs/>
          <w:iCs/>
          <w:sz w:val="22"/>
          <w:szCs w:val="22"/>
        </w:rPr>
      </w:pPr>
    </w:p>
    <w:p w:rsidR="00687C8C" w:rsidRDefault="00687C8C" w:rsidP="0094439E">
      <w:pPr>
        <w:rPr>
          <w:rFonts w:ascii="Arial" w:hAnsi="Arial" w:cs="Arial"/>
          <w:b/>
          <w:bCs/>
          <w:iCs/>
          <w:sz w:val="22"/>
          <w:szCs w:val="22"/>
        </w:rPr>
      </w:pPr>
    </w:p>
    <w:p w:rsidR="00E31153" w:rsidRPr="009D2C6C" w:rsidRDefault="00E31153" w:rsidP="0094439E">
      <w:pPr>
        <w:rPr>
          <w:rFonts w:ascii="Arial" w:hAnsi="Arial" w:cs="Arial"/>
          <w:b/>
          <w:bCs/>
          <w:iCs/>
          <w:sz w:val="22"/>
          <w:szCs w:val="22"/>
        </w:rPr>
      </w:pPr>
      <w:r w:rsidRPr="00C76F62">
        <w:rPr>
          <w:rFonts w:ascii="Arial" w:hAnsi="Arial" w:cs="Arial"/>
          <w:b/>
          <w:bCs/>
          <w:iCs/>
          <w:sz w:val="22"/>
          <w:szCs w:val="22"/>
        </w:rPr>
        <w:lastRenderedPageBreak/>
        <w:t>Table 31: Existing and Projected Renewable Energy Development in South East Lincolnshire</w:t>
      </w:r>
      <w:r w:rsidRPr="00C76F62">
        <w:rPr>
          <w:rStyle w:val="FootnoteReference"/>
          <w:rFonts w:ascii="Arial" w:hAnsi="Arial" w:cs="Arial"/>
          <w:b/>
          <w:bCs/>
          <w:iCs/>
          <w:sz w:val="22"/>
          <w:szCs w:val="22"/>
        </w:rPr>
        <w:footnoteReference w:id="22"/>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260"/>
        <w:gridCol w:w="1620"/>
        <w:gridCol w:w="1506"/>
        <w:gridCol w:w="1754"/>
      </w:tblGrid>
      <w:tr w:rsidR="00E31153" w:rsidRPr="00D82E2D" w:rsidTr="00D82E2D">
        <w:trPr>
          <w:trHeight w:val="1035"/>
        </w:trPr>
        <w:tc>
          <w:tcPr>
            <w:tcW w:w="2628" w:type="dxa"/>
            <w:shd w:val="clear" w:color="auto" w:fill="99CC00"/>
          </w:tcPr>
          <w:p w:rsidR="00E31153" w:rsidRPr="00D82E2D" w:rsidRDefault="00E31153" w:rsidP="00585B3E">
            <w:pPr>
              <w:rPr>
                <w:rFonts w:ascii="Arial" w:hAnsi="Arial" w:cs="Arial"/>
                <w:b/>
              </w:rPr>
            </w:pPr>
          </w:p>
          <w:p w:rsidR="00E31153" w:rsidRPr="00D82E2D" w:rsidRDefault="00E31153" w:rsidP="00585B3E">
            <w:pPr>
              <w:rPr>
                <w:rFonts w:ascii="Arial" w:hAnsi="Arial" w:cs="Arial"/>
                <w:b/>
              </w:rPr>
            </w:pPr>
          </w:p>
          <w:p w:rsidR="00E31153" w:rsidRPr="00D82E2D" w:rsidRDefault="00E31153" w:rsidP="00585B3E">
            <w:pPr>
              <w:rPr>
                <w:rFonts w:ascii="Arial" w:hAnsi="Arial" w:cs="Arial"/>
                <w:b/>
              </w:rPr>
            </w:pPr>
          </w:p>
          <w:p w:rsidR="00E31153" w:rsidRPr="00D82E2D" w:rsidRDefault="00E31153" w:rsidP="00585B3E">
            <w:pPr>
              <w:rPr>
                <w:rFonts w:ascii="Arial" w:hAnsi="Arial" w:cs="Arial"/>
                <w:b/>
              </w:rPr>
            </w:pPr>
            <w:r w:rsidRPr="00D82E2D">
              <w:rPr>
                <w:rFonts w:ascii="Arial" w:hAnsi="Arial" w:cs="Arial"/>
                <w:b/>
                <w:sz w:val="22"/>
                <w:szCs w:val="22"/>
              </w:rPr>
              <w:t>Place</w:t>
            </w:r>
          </w:p>
        </w:tc>
        <w:tc>
          <w:tcPr>
            <w:tcW w:w="1260" w:type="dxa"/>
            <w:shd w:val="clear" w:color="auto" w:fill="99CC00"/>
          </w:tcPr>
          <w:p w:rsidR="00E31153" w:rsidRPr="00D82E2D" w:rsidRDefault="00E31153" w:rsidP="00D82E2D">
            <w:pPr>
              <w:jc w:val="center"/>
              <w:rPr>
                <w:rFonts w:ascii="Arial" w:hAnsi="Arial" w:cs="Arial"/>
                <w:b/>
              </w:rPr>
            </w:pPr>
          </w:p>
          <w:p w:rsidR="00E31153" w:rsidRPr="00D82E2D" w:rsidRDefault="00E31153" w:rsidP="00B429F0">
            <w:pP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Capacity MW</w:t>
            </w:r>
          </w:p>
        </w:tc>
        <w:tc>
          <w:tcPr>
            <w:tcW w:w="1620" w:type="dxa"/>
            <w:shd w:val="clear" w:color="auto" w:fill="99CC00"/>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Number of homes supplied</w:t>
            </w:r>
          </w:p>
        </w:tc>
        <w:tc>
          <w:tcPr>
            <w:tcW w:w="1506" w:type="dxa"/>
            <w:shd w:val="clear" w:color="auto" w:fill="99CC00"/>
          </w:tcPr>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p>
          <w:p w:rsidR="00E31153" w:rsidRPr="00D82E2D" w:rsidRDefault="00E31153" w:rsidP="00D82E2D">
            <w:pPr>
              <w:jc w:val="center"/>
              <w:rPr>
                <w:rFonts w:ascii="Arial" w:hAnsi="Arial" w:cs="Arial"/>
                <w:b/>
              </w:rPr>
            </w:pPr>
            <w:r w:rsidRPr="00D82E2D">
              <w:rPr>
                <w:rFonts w:ascii="Arial" w:hAnsi="Arial" w:cs="Arial"/>
                <w:b/>
                <w:sz w:val="22"/>
                <w:szCs w:val="22"/>
              </w:rPr>
              <w:t>CO</w:t>
            </w:r>
            <w:r w:rsidRPr="00D82E2D">
              <w:rPr>
                <w:rFonts w:ascii="Arial" w:hAnsi="Arial" w:cs="Arial"/>
                <w:b/>
                <w:sz w:val="22"/>
                <w:szCs w:val="22"/>
                <w:vertAlign w:val="subscript"/>
              </w:rPr>
              <w:t>2</w:t>
            </w:r>
            <w:r w:rsidRPr="00D82E2D">
              <w:rPr>
                <w:rFonts w:ascii="Arial" w:hAnsi="Arial" w:cs="Arial"/>
                <w:b/>
                <w:sz w:val="22"/>
                <w:szCs w:val="22"/>
              </w:rPr>
              <w:t xml:space="preserve"> Tonnes saved</w:t>
            </w:r>
          </w:p>
        </w:tc>
        <w:tc>
          <w:tcPr>
            <w:tcW w:w="1754" w:type="dxa"/>
            <w:shd w:val="clear" w:color="auto" w:fill="99CC00"/>
          </w:tcPr>
          <w:p w:rsidR="00E31153" w:rsidRPr="00D82E2D" w:rsidRDefault="00E31153" w:rsidP="00D82E2D">
            <w:pPr>
              <w:jc w:val="center"/>
              <w:rPr>
                <w:rFonts w:ascii="Arial" w:hAnsi="Arial" w:cs="Arial"/>
                <w:b/>
              </w:rPr>
            </w:pPr>
            <w:r w:rsidRPr="00D82E2D">
              <w:rPr>
                <w:rFonts w:ascii="Arial" w:hAnsi="Arial" w:cs="Arial"/>
                <w:b/>
                <w:sz w:val="22"/>
                <w:szCs w:val="22"/>
              </w:rPr>
              <w:t xml:space="preserve">Annual electricity generated </w:t>
            </w:r>
            <w:proofErr w:type="spellStart"/>
            <w:r w:rsidRPr="00D82E2D">
              <w:rPr>
                <w:rFonts w:ascii="Arial" w:hAnsi="Arial" w:cs="Arial"/>
                <w:b/>
                <w:sz w:val="22"/>
                <w:szCs w:val="22"/>
              </w:rPr>
              <w:t>GWh</w:t>
            </w:r>
            <w:proofErr w:type="spellEnd"/>
          </w:p>
        </w:tc>
      </w:tr>
      <w:tr w:rsidR="00E31153" w:rsidRPr="00D82E2D" w:rsidTr="00D82E2D">
        <w:trPr>
          <w:trHeight w:val="263"/>
        </w:trPr>
        <w:tc>
          <w:tcPr>
            <w:tcW w:w="8768" w:type="dxa"/>
            <w:gridSpan w:val="5"/>
          </w:tcPr>
          <w:p w:rsidR="00E31153" w:rsidRPr="00D82E2D" w:rsidRDefault="00E31153" w:rsidP="00585B3E">
            <w:pPr>
              <w:rPr>
                <w:rFonts w:ascii="Arial" w:hAnsi="Arial" w:cs="Arial"/>
                <w:b/>
                <w:i/>
              </w:rPr>
            </w:pPr>
            <w:r w:rsidRPr="00D82E2D">
              <w:rPr>
                <w:rFonts w:ascii="Arial" w:hAnsi="Arial" w:cs="Arial"/>
                <w:b/>
                <w:i/>
                <w:sz w:val="22"/>
                <w:szCs w:val="22"/>
              </w:rPr>
              <w:t>Existing</w:t>
            </w:r>
          </w:p>
        </w:tc>
      </w:tr>
      <w:tr w:rsidR="00E31153" w:rsidRPr="00D82E2D" w:rsidTr="00D82E2D">
        <w:trPr>
          <w:trHeight w:val="247"/>
        </w:trPr>
        <w:tc>
          <w:tcPr>
            <w:tcW w:w="2628" w:type="dxa"/>
          </w:tcPr>
          <w:p w:rsidR="00E31153" w:rsidRPr="00D82E2D" w:rsidRDefault="00E31153" w:rsidP="00585B3E">
            <w:pPr>
              <w:rPr>
                <w:rFonts w:ascii="Arial" w:hAnsi="Arial" w:cs="Arial"/>
              </w:rPr>
            </w:pPr>
            <w:r w:rsidRPr="00D82E2D">
              <w:rPr>
                <w:rFonts w:ascii="Arial" w:hAnsi="Arial" w:cs="Arial"/>
                <w:sz w:val="22"/>
                <w:szCs w:val="22"/>
              </w:rPr>
              <w:t>Bicker Wind Farm</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26.0</w:t>
            </w:r>
          </w:p>
        </w:tc>
        <w:tc>
          <w:tcPr>
            <w:tcW w:w="1620" w:type="dxa"/>
          </w:tcPr>
          <w:p w:rsidR="00E31153" w:rsidRPr="00D82E2D" w:rsidRDefault="00E31153" w:rsidP="00D82E2D">
            <w:pPr>
              <w:jc w:val="center"/>
              <w:rPr>
                <w:rFonts w:ascii="Arial" w:hAnsi="Arial" w:cs="Arial"/>
              </w:rPr>
            </w:pPr>
            <w:r w:rsidRPr="00D82E2D">
              <w:rPr>
                <w:rFonts w:ascii="Arial" w:hAnsi="Arial" w:cs="Arial"/>
                <w:sz w:val="22"/>
                <w:szCs w:val="22"/>
              </w:rPr>
              <w:t>14,124</w:t>
            </w:r>
          </w:p>
        </w:tc>
        <w:tc>
          <w:tcPr>
            <w:tcW w:w="1506" w:type="dxa"/>
          </w:tcPr>
          <w:p w:rsidR="00E31153" w:rsidRPr="00D82E2D" w:rsidRDefault="00E31153" w:rsidP="00D82E2D">
            <w:pPr>
              <w:jc w:val="center"/>
              <w:rPr>
                <w:rFonts w:ascii="Arial" w:hAnsi="Arial" w:cs="Arial"/>
              </w:rPr>
            </w:pPr>
            <w:r w:rsidRPr="00D82E2D">
              <w:rPr>
                <w:rFonts w:ascii="Arial" w:hAnsi="Arial" w:cs="Arial"/>
                <w:sz w:val="22"/>
                <w:szCs w:val="22"/>
              </w:rPr>
              <w:t>37,466</w:t>
            </w:r>
          </w:p>
        </w:tc>
        <w:tc>
          <w:tcPr>
            <w:tcW w:w="1754" w:type="dxa"/>
          </w:tcPr>
          <w:p w:rsidR="00E31153" w:rsidRPr="00D82E2D" w:rsidRDefault="00E31153" w:rsidP="00D82E2D">
            <w:pPr>
              <w:jc w:val="center"/>
              <w:rPr>
                <w:rFonts w:ascii="Arial" w:hAnsi="Arial" w:cs="Arial"/>
              </w:rPr>
            </w:pPr>
            <w:r w:rsidRPr="00D82E2D">
              <w:rPr>
                <w:rFonts w:ascii="Arial" w:hAnsi="Arial" w:cs="Arial"/>
                <w:sz w:val="22"/>
                <w:szCs w:val="22"/>
              </w:rPr>
              <w:t>61.7</w:t>
            </w:r>
          </w:p>
        </w:tc>
      </w:tr>
      <w:tr w:rsidR="00E31153" w:rsidRPr="00D82E2D" w:rsidTr="00D82E2D">
        <w:trPr>
          <w:trHeight w:val="263"/>
        </w:trPr>
        <w:tc>
          <w:tcPr>
            <w:tcW w:w="2628" w:type="dxa"/>
          </w:tcPr>
          <w:p w:rsidR="00E31153" w:rsidRPr="00D82E2D" w:rsidRDefault="00E31153" w:rsidP="00585B3E">
            <w:pPr>
              <w:rPr>
                <w:rFonts w:ascii="Arial" w:hAnsi="Arial" w:cs="Arial"/>
              </w:rPr>
            </w:pPr>
            <w:r w:rsidRPr="00D82E2D">
              <w:rPr>
                <w:rFonts w:ascii="Arial" w:hAnsi="Arial" w:cs="Arial"/>
                <w:sz w:val="22"/>
                <w:szCs w:val="22"/>
              </w:rPr>
              <w:t>Deeping St Nicholas wind farm</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16.0</w:t>
            </w:r>
          </w:p>
        </w:tc>
        <w:tc>
          <w:tcPr>
            <w:tcW w:w="162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8,692</w:t>
            </w:r>
          </w:p>
        </w:tc>
        <w:tc>
          <w:tcPr>
            <w:tcW w:w="150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23,056</w:t>
            </w:r>
          </w:p>
        </w:tc>
        <w:tc>
          <w:tcPr>
            <w:tcW w:w="1754"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38.0</w:t>
            </w:r>
          </w:p>
        </w:tc>
      </w:tr>
      <w:tr w:rsidR="00E31153" w:rsidRPr="00D82E2D" w:rsidTr="00D82E2D">
        <w:trPr>
          <w:trHeight w:val="247"/>
        </w:trPr>
        <w:tc>
          <w:tcPr>
            <w:tcW w:w="2628" w:type="dxa"/>
          </w:tcPr>
          <w:p w:rsidR="00E31153" w:rsidRPr="00D82E2D" w:rsidRDefault="00E31153" w:rsidP="00585B3E">
            <w:pPr>
              <w:rPr>
                <w:rFonts w:ascii="Arial" w:hAnsi="Arial" w:cs="Arial"/>
              </w:rPr>
            </w:pPr>
            <w:r w:rsidRPr="00D82E2D">
              <w:rPr>
                <w:rFonts w:ascii="Arial" w:hAnsi="Arial" w:cs="Arial"/>
                <w:sz w:val="22"/>
                <w:szCs w:val="22"/>
              </w:rPr>
              <w:t>Gedney wind farm</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12.0</w:t>
            </w:r>
          </w:p>
        </w:tc>
        <w:tc>
          <w:tcPr>
            <w:tcW w:w="1620" w:type="dxa"/>
          </w:tcPr>
          <w:p w:rsidR="00E31153" w:rsidRPr="00D82E2D" w:rsidRDefault="00E31153" w:rsidP="00D82E2D">
            <w:pPr>
              <w:jc w:val="center"/>
              <w:rPr>
                <w:rFonts w:ascii="Arial" w:hAnsi="Arial" w:cs="Arial"/>
              </w:rPr>
            </w:pPr>
            <w:r w:rsidRPr="00D82E2D">
              <w:rPr>
                <w:rFonts w:ascii="Arial" w:hAnsi="Arial" w:cs="Arial"/>
                <w:sz w:val="22"/>
                <w:szCs w:val="22"/>
              </w:rPr>
              <w:t>6,519</w:t>
            </w:r>
          </w:p>
        </w:tc>
        <w:tc>
          <w:tcPr>
            <w:tcW w:w="1506" w:type="dxa"/>
          </w:tcPr>
          <w:p w:rsidR="00E31153" w:rsidRPr="00D82E2D" w:rsidRDefault="00E31153" w:rsidP="00D82E2D">
            <w:pPr>
              <w:jc w:val="center"/>
              <w:rPr>
                <w:rFonts w:ascii="Arial" w:hAnsi="Arial" w:cs="Arial"/>
              </w:rPr>
            </w:pPr>
            <w:r w:rsidRPr="00D82E2D">
              <w:rPr>
                <w:rFonts w:ascii="Arial" w:hAnsi="Arial" w:cs="Arial"/>
                <w:sz w:val="22"/>
                <w:szCs w:val="22"/>
              </w:rPr>
              <w:t>17,292</w:t>
            </w:r>
          </w:p>
        </w:tc>
        <w:tc>
          <w:tcPr>
            <w:tcW w:w="1754" w:type="dxa"/>
          </w:tcPr>
          <w:p w:rsidR="00E31153" w:rsidRPr="00D82E2D" w:rsidRDefault="00E31153" w:rsidP="00D82E2D">
            <w:pPr>
              <w:jc w:val="center"/>
              <w:rPr>
                <w:rFonts w:ascii="Arial" w:hAnsi="Arial" w:cs="Arial"/>
              </w:rPr>
            </w:pPr>
            <w:r w:rsidRPr="00D82E2D">
              <w:rPr>
                <w:rFonts w:ascii="Arial" w:hAnsi="Arial" w:cs="Arial"/>
                <w:sz w:val="22"/>
                <w:szCs w:val="22"/>
              </w:rPr>
              <w:t>28.5</w:t>
            </w:r>
          </w:p>
        </w:tc>
      </w:tr>
      <w:tr w:rsidR="00E31153" w:rsidRPr="00D82E2D" w:rsidTr="00D82E2D">
        <w:trPr>
          <w:trHeight w:val="263"/>
        </w:trPr>
        <w:tc>
          <w:tcPr>
            <w:tcW w:w="2628" w:type="dxa"/>
          </w:tcPr>
          <w:p w:rsidR="00E31153" w:rsidRPr="00D82E2D" w:rsidRDefault="00E31153" w:rsidP="00585B3E">
            <w:pPr>
              <w:rPr>
                <w:rFonts w:ascii="Arial" w:hAnsi="Arial" w:cs="Arial"/>
              </w:rPr>
            </w:pPr>
            <w:r w:rsidRPr="00D82E2D">
              <w:rPr>
                <w:rFonts w:ascii="Arial" w:hAnsi="Arial" w:cs="Arial"/>
                <w:sz w:val="22"/>
                <w:szCs w:val="22"/>
              </w:rPr>
              <w:t>Pilgrim Hospital bio fuel boiler</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3.0</w:t>
            </w:r>
          </w:p>
        </w:tc>
        <w:tc>
          <w:tcPr>
            <w:tcW w:w="162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N/A</w:t>
            </w:r>
          </w:p>
        </w:tc>
        <w:tc>
          <w:tcPr>
            <w:tcW w:w="150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5,000</w:t>
            </w:r>
          </w:p>
        </w:tc>
        <w:tc>
          <w:tcPr>
            <w:tcW w:w="1754"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N/A (heat)</w:t>
            </w:r>
          </w:p>
        </w:tc>
      </w:tr>
      <w:tr w:rsidR="00E31153" w:rsidRPr="00D82E2D" w:rsidTr="00D82E2D">
        <w:trPr>
          <w:trHeight w:val="247"/>
        </w:trPr>
        <w:tc>
          <w:tcPr>
            <w:tcW w:w="2628" w:type="dxa"/>
          </w:tcPr>
          <w:p w:rsidR="00E31153" w:rsidRPr="00D82E2D" w:rsidRDefault="00E31153" w:rsidP="00585B3E">
            <w:pPr>
              <w:rPr>
                <w:rFonts w:ascii="Arial" w:hAnsi="Arial" w:cs="Arial"/>
              </w:rPr>
            </w:pPr>
            <w:r w:rsidRPr="00D82E2D">
              <w:rPr>
                <w:rFonts w:ascii="Arial" w:hAnsi="Arial" w:cs="Arial"/>
                <w:sz w:val="22"/>
                <w:szCs w:val="22"/>
              </w:rPr>
              <w:t>Bell Bros bio fuel boiler</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2.0</w:t>
            </w:r>
          </w:p>
        </w:tc>
        <w:tc>
          <w:tcPr>
            <w:tcW w:w="1620" w:type="dxa"/>
          </w:tcPr>
          <w:p w:rsidR="00E31153" w:rsidRPr="00D82E2D" w:rsidRDefault="00E31153" w:rsidP="00D82E2D">
            <w:pPr>
              <w:jc w:val="center"/>
              <w:rPr>
                <w:rFonts w:ascii="Arial" w:hAnsi="Arial" w:cs="Arial"/>
              </w:rPr>
            </w:pPr>
            <w:r w:rsidRPr="00D82E2D">
              <w:rPr>
                <w:rFonts w:ascii="Arial" w:hAnsi="Arial" w:cs="Arial"/>
                <w:sz w:val="22"/>
                <w:szCs w:val="22"/>
              </w:rPr>
              <w:t>N/A</w:t>
            </w:r>
          </w:p>
        </w:tc>
        <w:tc>
          <w:tcPr>
            <w:tcW w:w="1506" w:type="dxa"/>
          </w:tcPr>
          <w:p w:rsidR="00E31153" w:rsidRPr="00D82E2D" w:rsidRDefault="00E31153" w:rsidP="00D82E2D">
            <w:pPr>
              <w:jc w:val="center"/>
              <w:rPr>
                <w:rFonts w:ascii="Arial" w:hAnsi="Arial" w:cs="Arial"/>
              </w:rPr>
            </w:pPr>
            <w:r w:rsidRPr="00D82E2D">
              <w:rPr>
                <w:rFonts w:ascii="Arial" w:hAnsi="Arial" w:cs="Arial"/>
                <w:sz w:val="22"/>
                <w:szCs w:val="22"/>
              </w:rPr>
              <w:t>1,500</w:t>
            </w:r>
          </w:p>
        </w:tc>
        <w:tc>
          <w:tcPr>
            <w:tcW w:w="1754" w:type="dxa"/>
          </w:tcPr>
          <w:p w:rsidR="00E31153" w:rsidRPr="00D82E2D" w:rsidRDefault="00E31153" w:rsidP="00D82E2D">
            <w:pPr>
              <w:jc w:val="center"/>
              <w:rPr>
                <w:rFonts w:ascii="Arial" w:hAnsi="Arial" w:cs="Arial"/>
              </w:rPr>
            </w:pPr>
            <w:r w:rsidRPr="00D82E2D">
              <w:rPr>
                <w:rFonts w:ascii="Arial" w:hAnsi="Arial" w:cs="Arial"/>
                <w:sz w:val="22"/>
                <w:szCs w:val="22"/>
              </w:rPr>
              <w:t>N/A (heat)</w:t>
            </w:r>
          </w:p>
        </w:tc>
      </w:tr>
      <w:tr w:rsidR="00E31153" w:rsidRPr="00D82E2D" w:rsidTr="00D82E2D">
        <w:trPr>
          <w:trHeight w:val="263"/>
        </w:trPr>
        <w:tc>
          <w:tcPr>
            <w:tcW w:w="2628" w:type="dxa"/>
          </w:tcPr>
          <w:p w:rsidR="00E31153" w:rsidRPr="00D82E2D" w:rsidRDefault="00E31153" w:rsidP="00585B3E">
            <w:pPr>
              <w:rPr>
                <w:rFonts w:ascii="Arial" w:hAnsi="Arial" w:cs="Arial"/>
              </w:rPr>
            </w:pPr>
            <w:r w:rsidRPr="00D82E2D">
              <w:rPr>
                <w:rFonts w:ascii="Arial" w:hAnsi="Arial" w:cs="Arial"/>
                <w:sz w:val="22"/>
                <w:szCs w:val="22"/>
              </w:rPr>
              <w:t>Staples anaerobic digester</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3.0</w:t>
            </w:r>
          </w:p>
        </w:tc>
        <w:tc>
          <w:tcPr>
            <w:tcW w:w="162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N/A</w:t>
            </w:r>
          </w:p>
        </w:tc>
        <w:tc>
          <w:tcPr>
            <w:tcW w:w="150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Unknown</w:t>
            </w:r>
          </w:p>
        </w:tc>
        <w:tc>
          <w:tcPr>
            <w:tcW w:w="1754"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23.7</w:t>
            </w:r>
          </w:p>
        </w:tc>
      </w:tr>
      <w:tr w:rsidR="00E31153" w:rsidRPr="00D82E2D" w:rsidTr="00D82E2D">
        <w:trPr>
          <w:trHeight w:val="263"/>
        </w:trPr>
        <w:tc>
          <w:tcPr>
            <w:tcW w:w="2628" w:type="dxa"/>
          </w:tcPr>
          <w:p w:rsidR="00E31153" w:rsidRPr="00D82E2D" w:rsidRDefault="00E31153" w:rsidP="00585B3E">
            <w:pPr>
              <w:rPr>
                <w:rFonts w:ascii="Arial" w:hAnsi="Arial" w:cs="Arial"/>
              </w:rPr>
            </w:pPr>
            <w:r w:rsidRPr="00D82E2D">
              <w:rPr>
                <w:rFonts w:ascii="Arial" w:hAnsi="Arial" w:cs="Arial"/>
                <w:sz w:val="22"/>
                <w:szCs w:val="22"/>
              </w:rPr>
              <w:t>Long Sutton PV</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2.75</w:t>
            </w:r>
          </w:p>
        </w:tc>
        <w:tc>
          <w:tcPr>
            <w:tcW w:w="1620" w:type="dxa"/>
          </w:tcPr>
          <w:p w:rsidR="00E31153" w:rsidRPr="00D82E2D" w:rsidRDefault="00E31153" w:rsidP="00D82E2D">
            <w:pPr>
              <w:jc w:val="center"/>
              <w:rPr>
                <w:rFonts w:ascii="Arial" w:hAnsi="Arial" w:cs="Arial"/>
              </w:rPr>
            </w:pPr>
            <w:r w:rsidRPr="00D82E2D">
              <w:rPr>
                <w:rFonts w:ascii="Arial" w:hAnsi="Arial" w:cs="Arial"/>
                <w:sz w:val="22"/>
                <w:szCs w:val="22"/>
              </w:rPr>
              <w:t>585</w:t>
            </w:r>
          </w:p>
        </w:tc>
        <w:tc>
          <w:tcPr>
            <w:tcW w:w="1506" w:type="dxa"/>
          </w:tcPr>
          <w:p w:rsidR="00E31153" w:rsidRPr="00D82E2D" w:rsidRDefault="00E31153" w:rsidP="00D82E2D">
            <w:pPr>
              <w:jc w:val="center"/>
              <w:rPr>
                <w:rFonts w:ascii="Arial" w:hAnsi="Arial" w:cs="Arial"/>
              </w:rPr>
            </w:pPr>
            <w:r w:rsidRPr="00D82E2D">
              <w:rPr>
                <w:rFonts w:ascii="Arial" w:hAnsi="Arial" w:cs="Arial"/>
                <w:sz w:val="22"/>
                <w:szCs w:val="22"/>
              </w:rPr>
              <w:t>1028</w:t>
            </w:r>
          </w:p>
        </w:tc>
        <w:tc>
          <w:tcPr>
            <w:tcW w:w="1754" w:type="dxa"/>
          </w:tcPr>
          <w:p w:rsidR="00E31153" w:rsidRPr="00D82E2D" w:rsidRDefault="00E31153" w:rsidP="00D82E2D">
            <w:pPr>
              <w:jc w:val="center"/>
              <w:rPr>
                <w:rFonts w:ascii="Arial" w:hAnsi="Arial" w:cs="Arial"/>
              </w:rPr>
            </w:pPr>
            <w:r w:rsidRPr="00D82E2D">
              <w:rPr>
                <w:rFonts w:ascii="Arial" w:hAnsi="Arial" w:cs="Arial"/>
                <w:sz w:val="22"/>
                <w:szCs w:val="22"/>
              </w:rPr>
              <w:t>2.3</w:t>
            </w:r>
          </w:p>
        </w:tc>
      </w:tr>
      <w:tr w:rsidR="00E31153" w:rsidRPr="00D82E2D" w:rsidTr="00D82E2D">
        <w:trPr>
          <w:trHeight w:val="247"/>
        </w:trPr>
        <w:tc>
          <w:tcPr>
            <w:tcW w:w="2628" w:type="dxa"/>
          </w:tcPr>
          <w:p w:rsidR="00E31153" w:rsidRPr="00D82E2D" w:rsidRDefault="00E31153" w:rsidP="00585B3E">
            <w:pPr>
              <w:rPr>
                <w:rFonts w:ascii="Arial" w:hAnsi="Arial" w:cs="Arial"/>
              </w:rPr>
            </w:pPr>
            <w:r w:rsidRPr="00D82E2D">
              <w:rPr>
                <w:rFonts w:ascii="Arial" w:hAnsi="Arial" w:cs="Arial"/>
                <w:sz w:val="22"/>
                <w:szCs w:val="22"/>
              </w:rPr>
              <w:t>Installed PV under FIT</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5.63</w:t>
            </w:r>
          </w:p>
        </w:tc>
        <w:tc>
          <w:tcPr>
            <w:tcW w:w="1620" w:type="dxa"/>
          </w:tcPr>
          <w:p w:rsidR="00E31153" w:rsidRPr="00D82E2D" w:rsidRDefault="00E31153" w:rsidP="00D82E2D">
            <w:pPr>
              <w:jc w:val="center"/>
              <w:rPr>
                <w:rFonts w:ascii="Arial" w:hAnsi="Arial" w:cs="Arial"/>
              </w:rPr>
            </w:pPr>
            <w:r w:rsidRPr="00D82E2D">
              <w:rPr>
                <w:rFonts w:ascii="Arial" w:hAnsi="Arial" w:cs="Arial"/>
                <w:sz w:val="22"/>
                <w:szCs w:val="22"/>
              </w:rPr>
              <w:t>1216</w:t>
            </w:r>
          </w:p>
        </w:tc>
        <w:tc>
          <w:tcPr>
            <w:tcW w:w="1506" w:type="dxa"/>
          </w:tcPr>
          <w:p w:rsidR="00E31153" w:rsidRPr="00D82E2D" w:rsidRDefault="00E31153" w:rsidP="00D82E2D">
            <w:pPr>
              <w:jc w:val="center"/>
              <w:rPr>
                <w:rFonts w:ascii="Arial" w:hAnsi="Arial" w:cs="Arial"/>
              </w:rPr>
            </w:pPr>
            <w:r w:rsidRPr="00D82E2D">
              <w:rPr>
                <w:rFonts w:ascii="Arial" w:hAnsi="Arial" w:cs="Arial"/>
                <w:sz w:val="22"/>
                <w:szCs w:val="22"/>
              </w:rPr>
              <w:t>2098</w:t>
            </w:r>
          </w:p>
        </w:tc>
        <w:tc>
          <w:tcPr>
            <w:tcW w:w="1754" w:type="dxa"/>
          </w:tcPr>
          <w:p w:rsidR="00E31153" w:rsidRPr="00D82E2D" w:rsidRDefault="00E31153" w:rsidP="00D82E2D">
            <w:pPr>
              <w:jc w:val="center"/>
              <w:rPr>
                <w:rFonts w:ascii="Arial" w:hAnsi="Arial" w:cs="Arial"/>
              </w:rPr>
            </w:pPr>
            <w:r w:rsidRPr="00D82E2D">
              <w:rPr>
                <w:rFonts w:ascii="Arial" w:hAnsi="Arial" w:cs="Arial"/>
                <w:sz w:val="22"/>
                <w:szCs w:val="22"/>
              </w:rPr>
              <w:t>4.89</w:t>
            </w:r>
          </w:p>
        </w:tc>
      </w:tr>
      <w:tr w:rsidR="00E31153" w:rsidRPr="00D82E2D" w:rsidTr="00D82E2D">
        <w:trPr>
          <w:trHeight w:val="263"/>
        </w:trPr>
        <w:tc>
          <w:tcPr>
            <w:tcW w:w="2628" w:type="dxa"/>
          </w:tcPr>
          <w:p w:rsidR="00E31153" w:rsidRPr="00D82E2D" w:rsidRDefault="00E31153" w:rsidP="00585B3E">
            <w:pPr>
              <w:rPr>
                <w:rFonts w:ascii="Arial" w:hAnsi="Arial" w:cs="Arial"/>
              </w:rPr>
            </w:pPr>
            <w:r w:rsidRPr="00D82E2D">
              <w:rPr>
                <w:rFonts w:ascii="Arial" w:hAnsi="Arial" w:cs="Arial"/>
                <w:sz w:val="22"/>
                <w:szCs w:val="22"/>
              </w:rPr>
              <w:t>Installed wind under FIT</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0.23</w:t>
            </w:r>
          </w:p>
        </w:tc>
        <w:tc>
          <w:tcPr>
            <w:tcW w:w="1620" w:type="dxa"/>
          </w:tcPr>
          <w:p w:rsidR="00E31153" w:rsidRPr="00D82E2D" w:rsidRDefault="00E31153" w:rsidP="00D82E2D">
            <w:pPr>
              <w:jc w:val="center"/>
              <w:rPr>
                <w:rFonts w:ascii="Arial" w:hAnsi="Arial" w:cs="Arial"/>
              </w:rPr>
            </w:pPr>
            <w:r w:rsidRPr="00D82E2D">
              <w:rPr>
                <w:rFonts w:ascii="Arial" w:hAnsi="Arial" w:cs="Arial"/>
                <w:sz w:val="22"/>
                <w:szCs w:val="22"/>
              </w:rPr>
              <w:t>135</w:t>
            </w:r>
          </w:p>
        </w:tc>
        <w:tc>
          <w:tcPr>
            <w:tcW w:w="1506" w:type="dxa"/>
          </w:tcPr>
          <w:p w:rsidR="00E31153" w:rsidRPr="00D82E2D" w:rsidRDefault="00E31153" w:rsidP="00D82E2D">
            <w:pPr>
              <w:jc w:val="center"/>
              <w:rPr>
                <w:rFonts w:ascii="Arial" w:hAnsi="Arial" w:cs="Arial"/>
              </w:rPr>
            </w:pPr>
            <w:r w:rsidRPr="00D82E2D">
              <w:rPr>
                <w:rFonts w:ascii="Arial" w:hAnsi="Arial" w:cs="Arial"/>
                <w:sz w:val="22"/>
                <w:szCs w:val="22"/>
              </w:rPr>
              <w:t>Unknown</w:t>
            </w:r>
          </w:p>
        </w:tc>
        <w:tc>
          <w:tcPr>
            <w:tcW w:w="1754" w:type="dxa"/>
          </w:tcPr>
          <w:p w:rsidR="00E31153" w:rsidRPr="00D82E2D" w:rsidRDefault="00E31153" w:rsidP="00D82E2D">
            <w:pPr>
              <w:jc w:val="center"/>
              <w:rPr>
                <w:rFonts w:ascii="Arial" w:hAnsi="Arial" w:cs="Arial"/>
              </w:rPr>
            </w:pPr>
            <w:r w:rsidRPr="00D82E2D">
              <w:rPr>
                <w:rFonts w:ascii="Arial" w:hAnsi="Arial" w:cs="Arial"/>
                <w:sz w:val="22"/>
                <w:szCs w:val="22"/>
              </w:rPr>
              <w:t>0.54</w:t>
            </w:r>
          </w:p>
        </w:tc>
      </w:tr>
      <w:tr w:rsidR="00E31153" w:rsidRPr="00D82E2D" w:rsidTr="00D82E2D">
        <w:trPr>
          <w:trHeight w:val="263"/>
        </w:trPr>
        <w:tc>
          <w:tcPr>
            <w:tcW w:w="2628" w:type="dxa"/>
          </w:tcPr>
          <w:p w:rsidR="00E31153" w:rsidRPr="00D82E2D" w:rsidRDefault="00E31153" w:rsidP="00585B3E">
            <w:pPr>
              <w:rPr>
                <w:rFonts w:ascii="Arial" w:hAnsi="Arial" w:cs="Arial"/>
              </w:rPr>
            </w:pPr>
            <w:r w:rsidRPr="00D82E2D">
              <w:rPr>
                <w:rFonts w:ascii="Arial" w:hAnsi="Arial" w:cs="Arial"/>
                <w:sz w:val="22"/>
                <w:szCs w:val="22"/>
              </w:rPr>
              <w:t>Installed Micro CHP</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0.001</w:t>
            </w:r>
          </w:p>
        </w:tc>
        <w:tc>
          <w:tcPr>
            <w:tcW w:w="1620" w:type="dxa"/>
          </w:tcPr>
          <w:p w:rsidR="00E31153" w:rsidRPr="00D82E2D" w:rsidRDefault="00E31153" w:rsidP="00D82E2D">
            <w:pPr>
              <w:jc w:val="center"/>
              <w:rPr>
                <w:rFonts w:ascii="Arial" w:hAnsi="Arial" w:cs="Arial"/>
              </w:rPr>
            </w:pPr>
            <w:r w:rsidRPr="00D82E2D">
              <w:rPr>
                <w:rFonts w:ascii="Arial" w:hAnsi="Arial" w:cs="Arial"/>
                <w:sz w:val="22"/>
                <w:szCs w:val="22"/>
              </w:rPr>
              <w:t>Unknown</w:t>
            </w:r>
          </w:p>
        </w:tc>
        <w:tc>
          <w:tcPr>
            <w:tcW w:w="1506" w:type="dxa"/>
          </w:tcPr>
          <w:p w:rsidR="00E31153" w:rsidRPr="00D82E2D" w:rsidRDefault="00E31153" w:rsidP="00D82E2D">
            <w:pPr>
              <w:jc w:val="center"/>
              <w:rPr>
                <w:rFonts w:ascii="Arial" w:hAnsi="Arial" w:cs="Arial"/>
              </w:rPr>
            </w:pPr>
            <w:r w:rsidRPr="00D82E2D">
              <w:rPr>
                <w:rFonts w:ascii="Arial" w:hAnsi="Arial" w:cs="Arial"/>
                <w:sz w:val="22"/>
                <w:szCs w:val="22"/>
              </w:rPr>
              <w:t>Unknown</w:t>
            </w:r>
          </w:p>
        </w:tc>
        <w:tc>
          <w:tcPr>
            <w:tcW w:w="1754" w:type="dxa"/>
          </w:tcPr>
          <w:p w:rsidR="00E31153" w:rsidRPr="00D82E2D" w:rsidRDefault="00E31153" w:rsidP="00D82E2D">
            <w:pPr>
              <w:jc w:val="center"/>
              <w:rPr>
                <w:rFonts w:ascii="Arial" w:hAnsi="Arial" w:cs="Arial"/>
              </w:rPr>
            </w:pPr>
            <w:r w:rsidRPr="00D82E2D">
              <w:rPr>
                <w:rFonts w:ascii="Arial" w:hAnsi="Arial" w:cs="Arial"/>
                <w:sz w:val="22"/>
                <w:szCs w:val="22"/>
              </w:rPr>
              <w:t>Unknown</w:t>
            </w:r>
          </w:p>
        </w:tc>
      </w:tr>
      <w:tr w:rsidR="00E31153" w:rsidRPr="00D82E2D" w:rsidTr="00D82E2D">
        <w:trPr>
          <w:trHeight w:val="263"/>
        </w:trPr>
        <w:tc>
          <w:tcPr>
            <w:tcW w:w="2628" w:type="dxa"/>
            <w:shd w:val="clear" w:color="auto" w:fill="000080"/>
          </w:tcPr>
          <w:p w:rsidR="00E31153" w:rsidRPr="00D82E2D" w:rsidRDefault="00E31153" w:rsidP="00585B3E">
            <w:pPr>
              <w:rPr>
                <w:rFonts w:ascii="Arial" w:hAnsi="Arial" w:cs="Arial"/>
                <w:b/>
              </w:rPr>
            </w:pPr>
            <w:r w:rsidRPr="00D82E2D">
              <w:rPr>
                <w:rFonts w:ascii="Arial" w:hAnsi="Arial" w:cs="Arial"/>
                <w:b/>
                <w:sz w:val="22"/>
                <w:szCs w:val="22"/>
              </w:rPr>
              <w:t>SUB TOTAL</w:t>
            </w:r>
          </w:p>
        </w:tc>
        <w:tc>
          <w:tcPr>
            <w:tcW w:w="1260"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70.611</w:t>
            </w:r>
          </w:p>
        </w:tc>
        <w:tc>
          <w:tcPr>
            <w:tcW w:w="1620"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31,271</w:t>
            </w:r>
          </w:p>
        </w:tc>
        <w:tc>
          <w:tcPr>
            <w:tcW w:w="1506"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87,440</w:t>
            </w:r>
          </w:p>
        </w:tc>
        <w:tc>
          <w:tcPr>
            <w:tcW w:w="1754"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159.63</w:t>
            </w:r>
          </w:p>
        </w:tc>
      </w:tr>
      <w:tr w:rsidR="00E31153" w:rsidRPr="00D82E2D" w:rsidTr="00D82E2D">
        <w:trPr>
          <w:trHeight w:val="247"/>
        </w:trPr>
        <w:tc>
          <w:tcPr>
            <w:tcW w:w="8768" w:type="dxa"/>
            <w:gridSpan w:val="5"/>
          </w:tcPr>
          <w:p w:rsidR="00E31153" w:rsidRPr="00D82E2D" w:rsidRDefault="00E31153" w:rsidP="00111AB7">
            <w:pPr>
              <w:rPr>
                <w:rFonts w:ascii="Arial" w:hAnsi="Arial" w:cs="Arial"/>
                <w:b/>
                <w:i/>
              </w:rPr>
            </w:pPr>
            <w:r w:rsidRPr="00D82E2D">
              <w:rPr>
                <w:rFonts w:ascii="Arial" w:hAnsi="Arial" w:cs="Arial"/>
                <w:b/>
                <w:i/>
                <w:sz w:val="22"/>
                <w:szCs w:val="22"/>
              </w:rPr>
              <w:t>Proposed with Planning Permission</w:t>
            </w:r>
          </w:p>
        </w:tc>
      </w:tr>
      <w:tr w:rsidR="00E31153" w:rsidRPr="00D82E2D" w:rsidTr="00D82E2D">
        <w:trPr>
          <w:trHeight w:val="263"/>
        </w:trPr>
        <w:tc>
          <w:tcPr>
            <w:tcW w:w="2628" w:type="dxa"/>
          </w:tcPr>
          <w:p w:rsidR="00E31153" w:rsidRPr="00D82E2D" w:rsidRDefault="00E31153" w:rsidP="00585B3E">
            <w:pPr>
              <w:rPr>
                <w:rFonts w:ascii="Arial" w:hAnsi="Arial" w:cs="Arial"/>
              </w:rPr>
            </w:pPr>
            <w:proofErr w:type="spellStart"/>
            <w:r w:rsidRPr="00D82E2D">
              <w:rPr>
                <w:rFonts w:ascii="Arial" w:hAnsi="Arial" w:cs="Arial"/>
                <w:sz w:val="22"/>
                <w:szCs w:val="22"/>
              </w:rPr>
              <w:t>Tydd</w:t>
            </w:r>
            <w:proofErr w:type="spellEnd"/>
            <w:r w:rsidRPr="00D82E2D">
              <w:rPr>
                <w:rFonts w:ascii="Arial" w:hAnsi="Arial" w:cs="Arial"/>
                <w:sz w:val="22"/>
                <w:szCs w:val="22"/>
              </w:rPr>
              <w:t xml:space="preserve"> </w:t>
            </w:r>
            <w:proofErr w:type="spellStart"/>
            <w:r w:rsidRPr="00D82E2D">
              <w:rPr>
                <w:rFonts w:ascii="Arial" w:hAnsi="Arial" w:cs="Arial"/>
                <w:sz w:val="22"/>
                <w:szCs w:val="22"/>
              </w:rPr>
              <w:t>St.Mary</w:t>
            </w:r>
            <w:proofErr w:type="spellEnd"/>
            <w:r w:rsidRPr="00D82E2D">
              <w:rPr>
                <w:rFonts w:ascii="Arial" w:hAnsi="Arial" w:cs="Arial"/>
                <w:sz w:val="22"/>
                <w:szCs w:val="22"/>
              </w:rPr>
              <w:t xml:space="preserve"> wind farm</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14.0</w:t>
            </w:r>
          </w:p>
        </w:tc>
        <w:tc>
          <w:tcPr>
            <w:tcW w:w="1620" w:type="dxa"/>
          </w:tcPr>
          <w:p w:rsidR="00E31153" w:rsidRPr="00D82E2D" w:rsidRDefault="00E31153" w:rsidP="00D82E2D">
            <w:pPr>
              <w:jc w:val="center"/>
              <w:rPr>
                <w:rFonts w:ascii="Arial" w:hAnsi="Arial" w:cs="Arial"/>
              </w:rPr>
            </w:pPr>
            <w:r w:rsidRPr="00D82E2D">
              <w:rPr>
                <w:rFonts w:ascii="Arial" w:hAnsi="Arial" w:cs="Arial"/>
                <w:sz w:val="22"/>
                <w:szCs w:val="22"/>
              </w:rPr>
              <w:t>8,000</w:t>
            </w:r>
          </w:p>
        </w:tc>
        <w:tc>
          <w:tcPr>
            <w:tcW w:w="1506" w:type="dxa"/>
          </w:tcPr>
          <w:p w:rsidR="00E31153" w:rsidRPr="00D82E2D" w:rsidRDefault="00E31153" w:rsidP="00D82E2D">
            <w:pPr>
              <w:jc w:val="center"/>
              <w:rPr>
                <w:rFonts w:ascii="Arial" w:hAnsi="Arial" w:cs="Arial"/>
              </w:rPr>
            </w:pPr>
            <w:r w:rsidRPr="00D82E2D">
              <w:rPr>
                <w:rFonts w:ascii="Arial" w:hAnsi="Arial" w:cs="Arial"/>
                <w:sz w:val="22"/>
                <w:szCs w:val="22"/>
              </w:rPr>
              <w:t>Unknown</w:t>
            </w:r>
          </w:p>
        </w:tc>
        <w:tc>
          <w:tcPr>
            <w:tcW w:w="1754" w:type="dxa"/>
          </w:tcPr>
          <w:p w:rsidR="00E31153" w:rsidRPr="00D82E2D" w:rsidRDefault="00E31153" w:rsidP="00D82E2D">
            <w:pPr>
              <w:jc w:val="center"/>
              <w:rPr>
                <w:rFonts w:ascii="Arial" w:hAnsi="Arial" w:cs="Arial"/>
              </w:rPr>
            </w:pPr>
            <w:r w:rsidRPr="00D82E2D">
              <w:rPr>
                <w:rFonts w:ascii="Arial" w:hAnsi="Arial" w:cs="Arial"/>
                <w:sz w:val="22"/>
                <w:szCs w:val="22"/>
              </w:rPr>
              <w:t>32.1</w:t>
            </w:r>
          </w:p>
        </w:tc>
      </w:tr>
      <w:tr w:rsidR="00E31153" w:rsidRPr="00D82E2D" w:rsidTr="00D82E2D">
        <w:trPr>
          <w:trHeight w:val="247"/>
        </w:trPr>
        <w:tc>
          <w:tcPr>
            <w:tcW w:w="2628" w:type="dxa"/>
          </w:tcPr>
          <w:p w:rsidR="00E31153" w:rsidRPr="00D82E2D" w:rsidRDefault="00E31153" w:rsidP="00585B3E">
            <w:pPr>
              <w:rPr>
                <w:rFonts w:ascii="Arial" w:hAnsi="Arial" w:cs="Arial"/>
              </w:rPr>
            </w:pPr>
            <w:r w:rsidRPr="00D82E2D">
              <w:rPr>
                <w:rFonts w:ascii="Arial" w:hAnsi="Arial" w:cs="Arial"/>
                <w:sz w:val="22"/>
                <w:szCs w:val="22"/>
              </w:rPr>
              <w:t>Boston gasification plant</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10.5</w:t>
            </w:r>
          </w:p>
        </w:tc>
        <w:tc>
          <w:tcPr>
            <w:tcW w:w="1620" w:type="dxa"/>
          </w:tcPr>
          <w:p w:rsidR="00E31153" w:rsidRPr="00D82E2D" w:rsidRDefault="00E31153" w:rsidP="00D82E2D">
            <w:pPr>
              <w:jc w:val="center"/>
              <w:rPr>
                <w:rFonts w:ascii="Arial" w:hAnsi="Arial" w:cs="Arial"/>
              </w:rPr>
            </w:pPr>
            <w:r w:rsidRPr="00D82E2D">
              <w:rPr>
                <w:rFonts w:ascii="Arial" w:hAnsi="Arial" w:cs="Arial"/>
                <w:sz w:val="22"/>
                <w:szCs w:val="22"/>
              </w:rPr>
              <w:t>10,500</w:t>
            </w:r>
          </w:p>
        </w:tc>
        <w:tc>
          <w:tcPr>
            <w:tcW w:w="1506" w:type="dxa"/>
          </w:tcPr>
          <w:p w:rsidR="00E31153" w:rsidRPr="00D82E2D" w:rsidRDefault="00E31153" w:rsidP="00D82E2D">
            <w:pPr>
              <w:jc w:val="center"/>
              <w:rPr>
                <w:rFonts w:ascii="Arial" w:hAnsi="Arial" w:cs="Arial"/>
              </w:rPr>
            </w:pPr>
            <w:r w:rsidRPr="00D82E2D">
              <w:rPr>
                <w:rFonts w:ascii="Arial" w:hAnsi="Arial" w:cs="Arial"/>
                <w:sz w:val="22"/>
                <w:szCs w:val="22"/>
              </w:rPr>
              <w:t>Unknown</w:t>
            </w:r>
          </w:p>
        </w:tc>
        <w:tc>
          <w:tcPr>
            <w:tcW w:w="1754" w:type="dxa"/>
          </w:tcPr>
          <w:p w:rsidR="00E31153" w:rsidRPr="00D82E2D" w:rsidRDefault="00E31153" w:rsidP="00D82E2D">
            <w:pPr>
              <w:jc w:val="center"/>
              <w:rPr>
                <w:rFonts w:ascii="Arial" w:hAnsi="Arial" w:cs="Arial"/>
              </w:rPr>
            </w:pPr>
            <w:r w:rsidRPr="00D82E2D">
              <w:rPr>
                <w:rFonts w:ascii="Arial" w:hAnsi="Arial" w:cs="Arial"/>
                <w:sz w:val="22"/>
                <w:szCs w:val="22"/>
              </w:rPr>
              <w:t>88.2</w:t>
            </w:r>
          </w:p>
        </w:tc>
      </w:tr>
      <w:tr w:rsidR="00285040" w:rsidRPr="00D82E2D" w:rsidTr="00D82E2D">
        <w:trPr>
          <w:trHeight w:val="247"/>
        </w:trPr>
        <w:tc>
          <w:tcPr>
            <w:tcW w:w="2628" w:type="dxa"/>
          </w:tcPr>
          <w:p w:rsidR="00285040" w:rsidRPr="00D82E2D" w:rsidRDefault="00285040" w:rsidP="00585B3E">
            <w:pPr>
              <w:rPr>
                <w:rFonts w:ascii="Arial" w:hAnsi="Arial" w:cs="Arial"/>
              </w:rPr>
            </w:pPr>
            <w:r>
              <w:rPr>
                <w:rFonts w:ascii="Arial" w:hAnsi="Arial" w:cs="Arial"/>
                <w:sz w:val="22"/>
                <w:szCs w:val="22"/>
              </w:rPr>
              <w:t>Leverton PV</w:t>
            </w:r>
          </w:p>
        </w:tc>
        <w:tc>
          <w:tcPr>
            <w:tcW w:w="1260" w:type="dxa"/>
          </w:tcPr>
          <w:p w:rsidR="00285040" w:rsidRPr="00D82E2D" w:rsidRDefault="00285040" w:rsidP="00D82E2D">
            <w:pPr>
              <w:jc w:val="center"/>
              <w:rPr>
                <w:rFonts w:ascii="Arial" w:hAnsi="Arial" w:cs="Arial"/>
              </w:rPr>
            </w:pPr>
            <w:r>
              <w:rPr>
                <w:rFonts w:ascii="Arial" w:hAnsi="Arial" w:cs="Arial"/>
                <w:sz w:val="22"/>
                <w:szCs w:val="22"/>
              </w:rPr>
              <w:t>11</w:t>
            </w:r>
          </w:p>
        </w:tc>
        <w:tc>
          <w:tcPr>
            <w:tcW w:w="1620" w:type="dxa"/>
          </w:tcPr>
          <w:p w:rsidR="00285040" w:rsidRPr="00D82E2D" w:rsidRDefault="00285040" w:rsidP="00D82E2D">
            <w:pPr>
              <w:jc w:val="center"/>
              <w:rPr>
                <w:rFonts w:ascii="Arial" w:hAnsi="Arial" w:cs="Arial"/>
              </w:rPr>
            </w:pPr>
            <w:r>
              <w:rPr>
                <w:rFonts w:ascii="Arial" w:hAnsi="Arial" w:cs="Arial"/>
                <w:sz w:val="22"/>
                <w:szCs w:val="22"/>
              </w:rPr>
              <w:t>11,000</w:t>
            </w:r>
          </w:p>
        </w:tc>
        <w:tc>
          <w:tcPr>
            <w:tcW w:w="1506" w:type="dxa"/>
          </w:tcPr>
          <w:p w:rsidR="00285040" w:rsidRPr="00D82E2D" w:rsidRDefault="00285040" w:rsidP="00D82E2D">
            <w:pPr>
              <w:jc w:val="center"/>
              <w:rPr>
                <w:rFonts w:ascii="Arial" w:hAnsi="Arial" w:cs="Arial"/>
              </w:rPr>
            </w:pPr>
            <w:r>
              <w:rPr>
                <w:rFonts w:ascii="Arial" w:hAnsi="Arial" w:cs="Arial"/>
                <w:sz w:val="22"/>
                <w:szCs w:val="22"/>
              </w:rPr>
              <w:t>Unknown</w:t>
            </w:r>
          </w:p>
        </w:tc>
        <w:tc>
          <w:tcPr>
            <w:tcW w:w="1754" w:type="dxa"/>
          </w:tcPr>
          <w:p w:rsidR="00285040" w:rsidRPr="00D82E2D" w:rsidRDefault="00285040" w:rsidP="00D82E2D">
            <w:pPr>
              <w:jc w:val="center"/>
              <w:rPr>
                <w:rFonts w:ascii="Arial" w:hAnsi="Arial" w:cs="Arial"/>
              </w:rPr>
            </w:pPr>
            <w:r>
              <w:rPr>
                <w:rFonts w:ascii="Arial" w:hAnsi="Arial" w:cs="Arial"/>
                <w:sz w:val="22"/>
                <w:szCs w:val="22"/>
              </w:rPr>
              <w:t>92.4</w:t>
            </w:r>
          </w:p>
        </w:tc>
      </w:tr>
      <w:tr w:rsidR="00285040" w:rsidRPr="00D82E2D" w:rsidTr="00D82E2D">
        <w:trPr>
          <w:trHeight w:val="247"/>
        </w:trPr>
        <w:tc>
          <w:tcPr>
            <w:tcW w:w="2628" w:type="dxa"/>
          </w:tcPr>
          <w:p w:rsidR="00285040" w:rsidRDefault="007809A2" w:rsidP="00585B3E">
            <w:pPr>
              <w:rPr>
                <w:rFonts w:ascii="Arial" w:hAnsi="Arial" w:cs="Arial"/>
              </w:rPr>
            </w:pPr>
            <w:r>
              <w:rPr>
                <w:rFonts w:ascii="Arial" w:hAnsi="Arial" w:cs="Arial"/>
                <w:sz w:val="22"/>
                <w:szCs w:val="22"/>
              </w:rPr>
              <w:t>Fen Road Frampton PV</w:t>
            </w:r>
          </w:p>
        </w:tc>
        <w:tc>
          <w:tcPr>
            <w:tcW w:w="1260" w:type="dxa"/>
          </w:tcPr>
          <w:p w:rsidR="00285040" w:rsidRDefault="007809A2" w:rsidP="00D82E2D">
            <w:pPr>
              <w:jc w:val="center"/>
              <w:rPr>
                <w:rFonts w:ascii="Arial" w:hAnsi="Arial" w:cs="Arial"/>
              </w:rPr>
            </w:pPr>
            <w:r>
              <w:rPr>
                <w:rFonts w:ascii="Arial" w:hAnsi="Arial" w:cs="Arial"/>
                <w:sz w:val="22"/>
                <w:szCs w:val="22"/>
              </w:rPr>
              <w:t>1.56</w:t>
            </w:r>
          </w:p>
        </w:tc>
        <w:tc>
          <w:tcPr>
            <w:tcW w:w="1620" w:type="dxa"/>
          </w:tcPr>
          <w:p w:rsidR="00285040" w:rsidRDefault="007809A2" w:rsidP="00D82E2D">
            <w:pPr>
              <w:jc w:val="center"/>
              <w:rPr>
                <w:rFonts w:ascii="Arial" w:hAnsi="Arial" w:cs="Arial"/>
              </w:rPr>
            </w:pPr>
            <w:r>
              <w:rPr>
                <w:rFonts w:ascii="Arial" w:hAnsi="Arial" w:cs="Arial"/>
                <w:sz w:val="22"/>
                <w:szCs w:val="22"/>
              </w:rPr>
              <w:t>1,560</w:t>
            </w:r>
          </w:p>
        </w:tc>
        <w:tc>
          <w:tcPr>
            <w:tcW w:w="1506" w:type="dxa"/>
          </w:tcPr>
          <w:p w:rsidR="00285040" w:rsidRDefault="007809A2" w:rsidP="00D82E2D">
            <w:pPr>
              <w:jc w:val="center"/>
              <w:rPr>
                <w:rFonts w:ascii="Arial" w:hAnsi="Arial" w:cs="Arial"/>
              </w:rPr>
            </w:pPr>
            <w:r>
              <w:rPr>
                <w:rFonts w:ascii="Arial" w:hAnsi="Arial" w:cs="Arial"/>
                <w:sz w:val="22"/>
                <w:szCs w:val="22"/>
              </w:rPr>
              <w:t>Unknown</w:t>
            </w:r>
          </w:p>
        </w:tc>
        <w:tc>
          <w:tcPr>
            <w:tcW w:w="1754" w:type="dxa"/>
          </w:tcPr>
          <w:p w:rsidR="00285040" w:rsidRDefault="007809A2" w:rsidP="00D82E2D">
            <w:pPr>
              <w:jc w:val="center"/>
              <w:rPr>
                <w:rFonts w:ascii="Arial" w:hAnsi="Arial" w:cs="Arial"/>
              </w:rPr>
            </w:pPr>
            <w:r>
              <w:rPr>
                <w:rFonts w:ascii="Arial" w:hAnsi="Arial" w:cs="Arial"/>
                <w:sz w:val="22"/>
                <w:szCs w:val="22"/>
              </w:rPr>
              <w:t>13.1</w:t>
            </w:r>
          </w:p>
        </w:tc>
      </w:tr>
      <w:tr w:rsidR="00E31153" w:rsidRPr="00D82E2D" w:rsidTr="00D82E2D">
        <w:trPr>
          <w:trHeight w:val="263"/>
        </w:trPr>
        <w:tc>
          <w:tcPr>
            <w:tcW w:w="2628" w:type="dxa"/>
          </w:tcPr>
          <w:p w:rsidR="00E31153" w:rsidRPr="00D82E2D" w:rsidRDefault="00E31153" w:rsidP="00585B3E">
            <w:pPr>
              <w:rPr>
                <w:rFonts w:ascii="Arial" w:hAnsi="Arial" w:cs="Arial"/>
              </w:rPr>
            </w:pPr>
            <w:r w:rsidRPr="00D82E2D">
              <w:rPr>
                <w:rFonts w:ascii="Arial" w:hAnsi="Arial" w:cs="Arial"/>
                <w:sz w:val="22"/>
                <w:szCs w:val="22"/>
              </w:rPr>
              <w:t>Long Sutton PV</w:t>
            </w:r>
          </w:p>
        </w:tc>
        <w:tc>
          <w:tcPr>
            <w:tcW w:w="1260" w:type="dxa"/>
          </w:tcPr>
          <w:p w:rsidR="00E31153" w:rsidRPr="00D82E2D" w:rsidRDefault="00E31153" w:rsidP="00D82E2D">
            <w:pPr>
              <w:jc w:val="center"/>
              <w:rPr>
                <w:rFonts w:ascii="Arial" w:hAnsi="Arial" w:cs="Arial"/>
              </w:rPr>
            </w:pPr>
            <w:r w:rsidRPr="00D82E2D">
              <w:rPr>
                <w:rFonts w:ascii="Arial" w:hAnsi="Arial" w:cs="Arial"/>
                <w:sz w:val="22"/>
                <w:szCs w:val="22"/>
              </w:rPr>
              <w:t>0.79</w:t>
            </w:r>
          </w:p>
        </w:tc>
        <w:tc>
          <w:tcPr>
            <w:tcW w:w="1620" w:type="dxa"/>
          </w:tcPr>
          <w:p w:rsidR="00E31153" w:rsidRPr="00D82E2D" w:rsidRDefault="00E31153" w:rsidP="00D82E2D">
            <w:pPr>
              <w:jc w:val="center"/>
              <w:rPr>
                <w:rFonts w:ascii="Arial" w:hAnsi="Arial" w:cs="Arial"/>
              </w:rPr>
            </w:pPr>
            <w:r w:rsidRPr="00D82E2D">
              <w:rPr>
                <w:rFonts w:ascii="Arial" w:hAnsi="Arial" w:cs="Arial"/>
                <w:sz w:val="22"/>
                <w:szCs w:val="22"/>
              </w:rPr>
              <w:t>170</w:t>
            </w:r>
          </w:p>
        </w:tc>
        <w:tc>
          <w:tcPr>
            <w:tcW w:w="1506" w:type="dxa"/>
          </w:tcPr>
          <w:p w:rsidR="00E31153" w:rsidRPr="00D82E2D" w:rsidRDefault="00E31153" w:rsidP="00D82E2D">
            <w:pPr>
              <w:jc w:val="center"/>
              <w:rPr>
                <w:rFonts w:ascii="Arial" w:hAnsi="Arial" w:cs="Arial"/>
              </w:rPr>
            </w:pPr>
            <w:r w:rsidRPr="00D82E2D">
              <w:rPr>
                <w:rFonts w:ascii="Arial" w:hAnsi="Arial" w:cs="Arial"/>
                <w:sz w:val="22"/>
                <w:szCs w:val="22"/>
              </w:rPr>
              <w:t>298</w:t>
            </w:r>
          </w:p>
        </w:tc>
        <w:tc>
          <w:tcPr>
            <w:tcW w:w="1754" w:type="dxa"/>
          </w:tcPr>
          <w:p w:rsidR="00E31153" w:rsidRPr="00D82E2D" w:rsidRDefault="00E31153" w:rsidP="00D82E2D">
            <w:pPr>
              <w:jc w:val="center"/>
              <w:rPr>
                <w:rFonts w:ascii="Arial" w:hAnsi="Arial" w:cs="Arial"/>
              </w:rPr>
            </w:pPr>
            <w:r w:rsidRPr="00D82E2D">
              <w:rPr>
                <w:rFonts w:ascii="Arial" w:hAnsi="Arial" w:cs="Arial"/>
                <w:sz w:val="22"/>
                <w:szCs w:val="22"/>
              </w:rPr>
              <w:t>0.69</w:t>
            </w:r>
          </w:p>
        </w:tc>
      </w:tr>
      <w:tr w:rsidR="00E31153" w:rsidRPr="00D82E2D" w:rsidTr="00D82E2D">
        <w:trPr>
          <w:trHeight w:val="247"/>
        </w:trPr>
        <w:tc>
          <w:tcPr>
            <w:tcW w:w="2628" w:type="dxa"/>
            <w:shd w:val="clear" w:color="auto" w:fill="000080"/>
          </w:tcPr>
          <w:p w:rsidR="00E31153" w:rsidRPr="00D82E2D" w:rsidRDefault="00E31153" w:rsidP="00585B3E">
            <w:pPr>
              <w:rPr>
                <w:rFonts w:ascii="Arial" w:hAnsi="Arial" w:cs="Arial"/>
                <w:b/>
              </w:rPr>
            </w:pPr>
            <w:r w:rsidRPr="00D82E2D">
              <w:rPr>
                <w:rFonts w:ascii="Arial" w:hAnsi="Arial" w:cs="Arial"/>
                <w:b/>
                <w:sz w:val="22"/>
                <w:szCs w:val="22"/>
              </w:rPr>
              <w:t>SUB TOTAL</w:t>
            </w:r>
          </w:p>
        </w:tc>
        <w:tc>
          <w:tcPr>
            <w:tcW w:w="1260"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29.99</w:t>
            </w:r>
          </w:p>
        </w:tc>
        <w:tc>
          <w:tcPr>
            <w:tcW w:w="1620"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19,664</w:t>
            </w:r>
          </w:p>
        </w:tc>
        <w:tc>
          <w:tcPr>
            <w:tcW w:w="1506"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2,018</w:t>
            </w:r>
          </w:p>
        </w:tc>
        <w:tc>
          <w:tcPr>
            <w:tcW w:w="1754"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125.99</w:t>
            </w:r>
          </w:p>
        </w:tc>
      </w:tr>
      <w:tr w:rsidR="00E31153" w:rsidRPr="00D82E2D" w:rsidTr="00D82E2D">
        <w:trPr>
          <w:trHeight w:val="263"/>
        </w:trPr>
        <w:tc>
          <w:tcPr>
            <w:tcW w:w="2628" w:type="dxa"/>
            <w:shd w:val="clear" w:color="auto" w:fill="000080"/>
          </w:tcPr>
          <w:p w:rsidR="00E31153" w:rsidRPr="00D82E2D" w:rsidRDefault="00E31153" w:rsidP="00585B3E">
            <w:pPr>
              <w:rPr>
                <w:rFonts w:ascii="Arial" w:hAnsi="Arial" w:cs="Arial"/>
                <w:b/>
              </w:rPr>
            </w:pPr>
            <w:r w:rsidRPr="00D82E2D">
              <w:rPr>
                <w:rFonts w:ascii="Arial" w:hAnsi="Arial" w:cs="Arial"/>
                <w:b/>
                <w:sz w:val="22"/>
                <w:szCs w:val="22"/>
              </w:rPr>
              <w:t>Domestic PV</w:t>
            </w:r>
          </w:p>
        </w:tc>
        <w:tc>
          <w:tcPr>
            <w:tcW w:w="1260"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127.9</w:t>
            </w:r>
          </w:p>
        </w:tc>
        <w:tc>
          <w:tcPr>
            <w:tcW w:w="1620"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27,166</w:t>
            </w:r>
          </w:p>
        </w:tc>
        <w:tc>
          <w:tcPr>
            <w:tcW w:w="1506"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43,430</w:t>
            </w:r>
          </w:p>
        </w:tc>
        <w:tc>
          <w:tcPr>
            <w:tcW w:w="1754"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111.0</w:t>
            </w:r>
          </w:p>
        </w:tc>
      </w:tr>
      <w:tr w:rsidR="00E31153" w:rsidRPr="00D82E2D" w:rsidTr="00D82E2D">
        <w:trPr>
          <w:trHeight w:val="247"/>
        </w:trPr>
        <w:tc>
          <w:tcPr>
            <w:tcW w:w="8768" w:type="dxa"/>
            <w:gridSpan w:val="5"/>
          </w:tcPr>
          <w:p w:rsidR="00E31153" w:rsidRPr="00D82E2D" w:rsidRDefault="00E31153" w:rsidP="00527170">
            <w:pPr>
              <w:rPr>
                <w:rFonts w:ascii="Arial" w:hAnsi="Arial" w:cs="Arial"/>
                <w:b/>
                <w:i/>
              </w:rPr>
            </w:pPr>
            <w:r w:rsidRPr="00D82E2D">
              <w:rPr>
                <w:rFonts w:ascii="Arial" w:hAnsi="Arial" w:cs="Arial"/>
                <w:b/>
                <w:i/>
                <w:sz w:val="22"/>
                <w:szCs w:val="22"/>
              </w:rPr>
              <w:t>Proposed without Planning Permission</w:t>
            </w:r>
          </w:p>
        </w:tc>
      </w:tr>
      <w:tr w:rsidR="00E31153" w:rsidRPr="00D82E2D" w:rsidTr="00D82E2D">
        <w:trPr>
          <w:trHeight w:val="263"/>
        </w:trPr>
        <w:tc>
          <w:tcPr>
            <w:tcW w:w="2628" w:type="dxa"/>
          </w:tcPr>
          <w:p w:rsidR="00E31153" w:rsidRPr="00D82E2D" w:rsidRDefault="00E31153" w:rsidP="00585B3E">
            <w:pPr>
              <w:rPr>
                <w:rFonts w:ascii="Arial" w:hAnsi="Arial" w:cs="Arial"/>
              </w:rPr>
            </w:pPr>
            <w:r w:rsidRPr="00D82E2D">
              <w:rPr>
                <w:rFonts w:ascii="Arial" w:hAnsi="Arial" w:cs="Arial"/>
                <w:sz w:val="22"/>
                <w:szCs w:val="22"/>
              </w:rPr>
              <w:t>Sutton Bridge energy from waste plant</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35.0</w:t>
            </w:r>
          </w:p>
        </w:tc>
        <w:tc>
          <w:tcPr>
            <w:tcW w:w="162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55,000</w:t>
            </w:r>
          </w:p>
        </w:tc>
        <w:tc>
          <w:tcPr>
            <w:tcW w:w="150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140,000</w:t>
            </w:r>
          </w:p>
        </w:tc>
        <w:tc>
          <w:tcPr>
            <w:tcW w:w="1754"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294.3</w:t>
            </w:r>
          </w:p>
        </w:tc>
      </w:tr>
      <w:tr w:rsidR="00E31153" w:rsidRPr="00D82E2D" w:rsidTr="00D82E2D">
        <w:trPr>
          <w:trHeight w:val="263"/>
        </w:trPr>
        <w:tc>
          <w:tcPr>
            <w:tcW w:w="2628" w:type="dxa"/>
          </w:tcPr>
          <w:p w:rsidR="00E31153" w:rsidRPr="00D82E2D" w:rsidRDefault="00E31153" w:rsidP="00585B3E">
            <w:pPr>
              <w:rPr>
                <w:rFonts w:ascii="Arial" w:hAnsi="Arial" w:cs="Arial"/>
              </w:rPr>
            </w:pPr>
            <w:proofErr w:type="spellStart"/>
            <w:r w:rsidRPr="00D82E2D">
              <w:rPr>
                <w:rFonts w:ascii="Arial" w:hAnsi="Arial" w:cs="Arial"/>
                <w:sz w:val="22"/>
                <w:szCs w:val="22"/>
              </w:rPr>
              <w:t>Holbeach</w:t>
            </w:r>
            <w:proofErr w:type="spellEnd"/>
            <w:r w:rsidRPr="00D82E2D">
              <w:rPr>
                <w:rFonts w:ascii="Arial" w:hAnsi="Arial" w:cs="Arial"/>
                <w:sz w:val="22"/>
                <w:szCs w:val="22"/>
              </w:rPr>
              <w:t xml:space="preserve"> Marsh wind</w:t>
            </w:r>
            <w:r w:rsidR="00450FD6">
              <w:rPr>
                <w:rFonts w:ascii="Arial" w:hAnsi="Arial" w:cs="Arial"/>
                <w:sz w:val="22"/>
                <w:szCs w:val="22"/>
              </w:rPr>
              <w:t xml:space="preserve"> </w:t>
            </w:r>
            <w:r w:rsidRPr="00D82E2D">
              <w:rPr>
                <w:rFonts w:ascii="Arial" w:hAnsi="Arial" w:cs="Arial"/>
                <w:sz w:val="22"/>
                <w:szCs w:val="22"/>
              </w:rPr>
              <w:t>farm</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16.0</w:t>
            </w:r>
          </w:p>
        </w:tc>
        <w:tc>
          <w:tcPr>
            <w:tcW w:w="162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7,500</w:t>
            </w:r>
          </w:p>
        </w:tc>
        <w:tc>
          <w:tcPr>
            <w:tcW w:w="150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21,024</w:t>
            </w:r>
          </w:p>
        </w:tc>
        <w:tc>
          <w:tcPr>
            <w:tcW w:w="1754"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35.0</w:t>
            </w:r>
          </w:p>
        </w:tc>
      </w:tr>
      <w:tr w:rsidR="00E31153" w:rsidRPr="00D82E2D" w:rsidTr="00D82E2D">
        <w:trPr>
          <w:trHeight w:val="263"/>
        </w:trPr>
        <w:tc>
          <w:tcPr>
            <w:tcW w:w="2628" w:type="dxa"/>
          </w:tcPr>
          <w:p w:rsidR="00E31153" w:rsidRPr="00D82E2D" w:rsidRDefault="00E31153" w:rsidP="00585B3E">
            <w:pPr>
              <w:rPr>
                <w:rFonts w:ascii="Arial" w:hAnsi="Arial" w:cs="Arial"/>
              </w:rPr>
            </w:pPr>
            <w:r w:rsidRPr="00D82E2D">
              <w:rPr>
                <w:rFonts w:ascii="Arial" w:hAnsi="Arial" w:cs="Arial"/>
                <w:sz w:val="22"/>
                <w:szCs w:val="22"/>
              </w:rPr>
              <w:t xml:space="preserve">Sutton </w:t>
            </w:r>
            <w:proofErr w:type="spellStart"/>
            <w:r w:rsidRPr="00D82E2D">
              <w:rPr>
                <w:rFonts w:ascii="Arial" w:hAnsi="Arial" w:cs="Arial"/>
                <w:sz w:val="22"/>
                <w:szCs w:val="22"/>
              </w:rPr>
              <w:t>St.Edmund</w:t>
            </w:r>
            <w:proofErr w:type="spellEnd"/>
            <w:r w:rsidRPr="00D82E2D">
              <w:rPr>
                <w:rFonts w:ascii="Arial" w:hAnsi="Arial" w:cs="Arial"/>
                <w:sz w:val="22"/>
                <w:szCs w:val="22"/>
              </w:rPr>
              <w:t xml:space="preserve"> wind</w:t>
            </w:r>
            <w:r w:rsidR="00450FD6">
              <w:rPr>
                <w:rFonts w:ascii="Arial" w:hAnsi="Arial" w:cs="Arial"/>
                <w:sz w:val="22"/>
                <w:szCs w:val="22"/>
              </w:rPr>
              <w:t xml:space="preserve"> </w:t>
            </w:r>
            <w:r w:rsidRPr="00D82E2D">
              <w:rPr>
                <w:rFonts w:ascii="Arial" w:hAnsi="Arial" w:cs="Arial"/>
                <w:sz w:val="22"/>
                <w:szCs w:val="22"/>
              </w:rPr>
              <w:t>farm</w:t>
            </w:r>
          </w:p>
        </w:tc>
        <w:tc>
          <w:tcPr>
            <w:tcW w:w="126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4.0</w:t>
            </w:r>
          </w:p>
        </w:tc>
        <w:tc>
          <w:tcPr>
            <w:tcW w:w="1620"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1,847</w:t>
            </w:r>
          </w:p>
        </w:tc>
        <w:tc>
          <w:tcPr>
            <w:tcW w:w="1506"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3,900</w:t>
            </w:r>
          </w:p>
        </w:tc>
        <w:tc>
          <w:tcPr>
            <w:tcW w:w="1754" w:type="dxa"/>
          </w:tcPr>
          <w:p w:rsidR="00E31153" w:rsidRPr="00D82E2D" w:rsidRDefault="00E31153" w:rsidP="00D82E2D">
            <w:pPr>
              <w:jc w:val="center"/>
              <w:rPr>
                <w:rFonts w:ascii="Arial" w:hAnsi="Arial" w:cs="Arial"/>
              </w:rPr>
            </w:pPr>
          </w:p>
          <w:p w:rsidR="00E31153" w:rsidRPr="00D82E2D" w:rsidRDefault="00E31153" w:rsidP="00D82E2D">
            <w:pPr>
              <w:jc w:val="center"/>
              <w:rPr>
                <w:rFonts w:ascii="Arial" w:hAnsi="Arial" w:cs="Arial"/>
              </w:rPr>
            </w:pPr>
            <w:r w:rsidRPr="00D82E2D">
              <w:rPr>
                <w:rFonts w:ascii="Arial" w:hAnsi="Arial" w:cs="Arial"/>
                <w:sz w:val="22"/>
                <w:szCs w:val="22"/>
              </w:rPr>
              <w:t>9.0</w:t>
            </w:r>
          </w:p>
        </w:tc>
      </w:tr>
      <w:tr w:rsidR="00E31153" w:rsidRPr="00D82E2D" w:rsidTr="00D82E2D">
        <w:trPr>
          <w:trHeight w:val="263"/>
        </w:trPr>
        <w:tc>
          <w:tcPr>
            <w:tcW w:w="2628" w:type="dxa"/>
            <w:shd w:val="clear" w:color="auto" w:fill="000080"/>
          </w:tcPr>
          <w:p w:rsidR="00E31153" w:rsidRPr="00D82E2D" w:rsidRDefault="00E31153" w:rsidP="00585B3E">
            <w:pPr>
              <w:rPr>
                <w:rFonts w:ascii="Arial" w:hAnsi="Arial" w:cs="Arial"/>
                <w:b/>
              </w:rPr>
            </w:pPr>
            <w:r w:rsidRPr="00D82E2D">
              <w:rPr>
                <w:rFonts w:ascii="Arial" w:hAnsi="Arial" w:cs="Arial"/>
                <w:b/>
                <w:sz w:val="22"/>
                <w:szCs w:val="22"/>
              </w:rPr>
              <w:t>SUB TOTAL</w:t>
            </w:r>
          </w:p>
        </w:tc>
        <w:tc>
          <w:tcPr>
            <w:tcW w:w="1260"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55.0</w:t>
            </w:r>
          </w:p>
        </w:tc>
        <w:tc>
          <w:tcPr>
            <w:tcW w:w="1620"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64,347</w:t>
            </w:r>
          </w:p>
        </w:tc>
        <w:tc>
          <w:tcPr>
            <w:tcW w:w="1506"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164,924</w:t>
            </w:r>
          </w:p>
        </w:tc>
        <w:tc>
          <w:tcPr>
            <w:tcW w:w="1754"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338.3</w:t>
            </w:r>
          </w:p>
        </w:tc>
      </w:tr>
      <w:tr w:rsidR="00E31153" w:rsidRPr="00D82E2D" w:rsidTr="00D82E2D">
        <w:trPr>
          <w:trHeight w:val="263"/>
        </w:trPr>
        <w:tc>
          <w:tcPr>
            <w:tcW w:w="2628" w:type="dxa"/>
            <w:shd w:val="clear" w:color="auto" w:fill="000080"/>
          </w:tcPr>
          <w:p w:rsidR="00E31153" w:rsidRPr="00D82E2D" w:rsidRDefault="00E31153" w:rsidP="00585B3E">
            <w:pPr>
              <w:rPr>
                <w:rFonts w:ascii="Arial" w:hAnsi="Arial" w:cs="Arial"/>
                <w:b/>
              </w:rPr>
            </w:pPr>
            <w:r w:rsidRPr="00D82E2D">
              <w:rPr>
                <w:rFonts w:ascii="Arial" w:hAnsi="Arial" w:cs="Arial"/>
                <w:b/>
                <w:sz w:val="22"/>
                <w:szCs w:val="22"/>
              </w:rPr>
              <w:t>Total</w:t>
            </w:r>
          </w:p>
        </w:tc>
        <w:tc>
          <w:tcPr>
            <w:tcW w:w="1260"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283.50</w:t>
            </w:r>
          </w:p>
        </w:tc>
        <w:tc>
          <w:tcPr>
            <w:tcW w:w="1620"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142,448</w:t>
            </w:r>
          </w:p>
        </w:tc>
        <w:tc>
          <w:tcPr>
            <w:tcW w:w="1506"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297,812</w:t>
            </w:r>
          </w:p>
        </w:tc>
        <w:tc>
          <w:tcPr>
            <w:tcW w:w="1754" w:type="dxa"/>
            <w:shd w:val="clear" w:color="auto" w:fill="000080"/>
          </w:tcPr>
          <w:p w:rsidR="00E31153" w:rsidRPr="00D82E2D" w:rsidRDefault="00E31153" w:rsidP="00D82E2D">
            <w:pPr>
              <w:jc w:val="center"/>
              <w:rPr>
                <w:rFonts w:ascii="Arial" w:hAnsi="Arial" w:cs="Arial"/>
                <w:b/>
              </w:rPr>
            </w:pPr>
            <w:r w:rsidRPr="00D82E2D">
              <w:rPr>
                <w:rFonts w:ascii="Arial" w:hAnsi="Arial" w:cs="Arial"/>
                <w:b/>
                <w:sz w:val="22"/>
                <w:szCs w:val="22"/>
              </w:rPr>
              <w:t>734.92</w:t>
            </w:r>
          </w:p>
        </w:tc>
      </w:tr>
    </w:tbl>
    <w:p w:rsidR="00E31153" w:rsidRDefault="00E31153" w:rsidP="00BF77BB">
      <w:pPr>
        <w:jc w:val="both"/>
        <w:rPr>
          <w:rFonts w:ascii="Arial" w:hAnsi="Arial" w:cs="Arial"/>
          <w:b/>
        </w:rPr>
      </w:pPr>
    </w:p>
    <w:p w:rsidR="00E31153" w:rsidRDefault="00E31153" w:rsidP="00742B7F">
      <w:pPr>
        <w:ind w:hanging="540"/>
        <w:jc w:val="both"/>
        <w:rPr>
          <w:rFonts w:ascii="Arial" w:hAnsi="Arial" w:cs="Arial"/>
          <w:b/>
        </w:rPr>
      </w:pPr>
      <w:r>
        <w:rPr>
          <w:rFonts w:ascii="Arial" w:hAnsi="Arial" w:cs="Arial"/>
          <w:b/>
        </w:rPr>
        <w:t>5.7</w:t>
      </w:r>
      <w:r>
        <w:rPr>
          <w:rFonts w:ascii="Arial" w:hAnsi="Arial" w:cs="Arial"/>
          <w:b/>
        </w:rPr>
        <w:tab/>
        <w:t>Local Indicators</w:t>
      </w:r>
    </w:p>
    <w:p w:rsidR="00E31153" w:rsidRDefault="00E31153" w:rsidP="00BF77BB">
      <w:pPr>
        <w:jc w:val="both"/>
        <w:rPr>
          <w:rFonts w:ascii="Arial" w:hAnsi="Arial" w:cs="Arial"/>
          <w:b/>
        </w:rPr>
      </w:pPr>
    </w:p>
    <w:p w:rsidR="00E31153" w:rsidRDefault="00E31153" w:rsidP="0094439E">
      <w:pPr>
        <w:ind w:hanging="540"/>
        <w:rPr>
          <w:rFonts w:ascii="Arial" w:hAnsi="Arial" w:cs="Arial"/>
          <w:b/>
          <w:i/>
          <w:sz w:val="22"/>
          <w:szCs w:val="22"/>
        </w:rPr>
      </w:pPr>
      <w:r>
        <w:rPr>
          <w:rFonts w:ascii="Arial" w:hAnsi="Arial" w:cs="Arial"/>
          <w:b/>
          <w:i/>
          <w:sz w:val="22"/>
          <w:szCs w:val="22"/>
        </w:rPr>
        <w:t>5.8</w:t>
      </w:r>
      <w:r>
        <w:rPr>
          <w:rFonts w:ascii="Arial" w:hAnsi="Arial" w:cs="Arial"/>
          <w:b/>
          <w:i/>
          <w:sz w:val="22"/>
          <w:szCs w:val="22"/>
        </w:rPr>
        <w:tab/>
        <w:t>Indicator L15 - Biodiversity importance</w:t>
      </w:r>
    </w:p>
    <w:p w:rsidR="00E31153" w:rsidRDefault="00E31153" w:rsidP="0094439E">
      <w:pPr>
        <w:rPr>
          <w:rFonts w:ascii="Arial" w:hAnsi="Arial" w:cs="Arial"/>
          <w:sz w:val="22"/>
          <w:szCs w:val="22"/>
        </w:rPr>
      </w:pPr>
      <w:r w:rsidRPr="005C5FE1">
        <w:rPr>
          <w:rFonts w:ascii="Arial" w:hAnsi="Arial" w:cs="Arial"/>
          <w:sz w:val="22"/>
          <w:szCs w:val="22"/>
        </w:rPr>
        <w:t>At present, South East Lincolnshire has 69 Local Wildlife Sites, 55 of which are considered to be in positive management</w:t>
      </w:r>
      <w:r>
        <w:rPr>
          <w:rStyle w:val="FootnoteReference"/>
          <w:rFonts w:ascii="Arial" w:hAnsi="Arial" w:cs="Arial"/>
          <w:sz w:val="22"/>
          <w:szCs w:val="22"/>
        </w:rPr>
        <w:footnoteReference w:id="23"/>
      </w:r>
      <w:r w:rsidRPr="005C5FE1">
        <w:rPr>
          <w:rFonts w:ascii="Arial" w:hAnsi="Arial" w:cs="Arial"/>
          <w:sz w:val="22"/>
          <w:szCs w:val="22"/>
        </w:rPr>
        <w:t xml:space="preserve">. </w:t>
      </w:r>
    </w:p>
    <w:p w:rsidR="00E31153" w:rsidRPr="00951418" w:rsidRDefault="00E31153" w:rsidP="0094439E">
      <w:pPr>
        <w:rPr>
          <w:rFonts w:ascii="Arial" w:hAnsi="Arial" w:cs="Arial"/>
          <w:b/>
          <w:i/>
          <w:sz w:val="22"/>
          <w:szCs w:val="22"/>
        </w:rPr>
      </w:pPr>
    </w:p>
    <w:p w:rsidR="00E31153" w:rsidRDefault="00E31153" w:rsidP="0094439E">
      <w:pPr>
        <w:ind w:hanging="540"/>
        <w:rPr>
          <w:rFonts w:ascii="Arial" w:hAnsi="Arial" w:cs="Arial"/>
          <w:sz w:val="22"/>
          <w:szCs w:val="22"/>
        </w:rPr>
      </w:pPr>
      <w:r>
        <w:rPr>
          <w:rFonts w:ascii="Arial" w:hAnsi="Arial" w:cs="Arial"/>
          <w:b/>
          <w:i/>
          <w:sz w:val="22"/>
          <w:szCs w:val="22"/>
        </w:rPr>
        <w:t>5.9</w:t>
      </w:r>
      <w:r>
        <w:rPr>
          <w:rFonts w:ascii="Arial" w:hAnsi="Arial" w:cs="Arial"/>
          <w:b/>
          <w:i/>
          <w:sz w:val="22"/>
          <w:szCs w:val="22"/>
        </w:rPr>
        <w:tab/>
        <w:t xml:space="preserve">Indicator L16 - </w:t>
      </w:r>
      <w:r w:rsidRPr="00951418">
        <w:rPr>
          <w:rFonts w:ascii="Arial" w:hAnsi="Arial" w:cs="Arial"/>
          <w:b/>
          <w:i/>
          <w:sz w:val="22"/>
          <w:szCs w:val="22"/>
        </w:rPr>
        <w:t>Number of Listed buildings</w:t>
      </w:r>
      <w:r>
        <w:rPr>
          <w:rFonts w:ascii="Arial" w:hAnsi="Arial" w:cs="Arial"/>
          <w:b/>
          <w:i/>
          <w:sz w:val="22"/>
          <w:szCs w:val="22"/>
        </w:rPr>
        <w:t xml:space="preserve"> </w:t>
      </w:r>
      <w:r>
        <w:rPr>
          <w:rFonts w:ascii="Arial" w:hAnsi="Arial" w:cs="Arial"/>
          <w:sz w:val="22"/>
          <w:szCs w:val="22"/>
        </w:rPr>
        <w:t xml:space="preserve">identifies how many buildings are listed as being of special architectural or historic interest in the area. There are a total of </w:t>
      </w:r>
      <w:r w:rsidRPr="005D1DB2">
        <w:rPr>
          <w:rFonts w:ascii="Arial" w:hAnsi="Arial" w:cs="Arial"/>
          <w:sz w:val="22"/>
          <w:szCs w:val="22"/>
        </w:rPr>
        <w:t>1,023</w:t>
      </w:r>
      <w:r>
        <w:rPr>
          <w:rFonts w:ascii="Arial" w:hAnsi="Arial" w:cs="Arial"/>
          <w:color w:val="FF0000"/>
          <w:sz w:val="22"/>
          <w:szCs w:val="22"/>
        </w:rPr>
        <w:t xml:space="preserve"> </w:t>
      </w:r>
      <w:r>
        <w:rPr>
          <w:rFonts w:ascii="Arial" w:hAnsi="Arial" w:cs="Arial"/>
          <w:sz w:val="22"/>
          <w:szCs w:val="22"/>
        </w:rPr>
        <w:t xml:space="preserve">Listed Building entries in South East Lincolnshire. A single entry may include </w:t>
      </w:r>
      <w:r>
        <w:rPr>
          <w:rFonts w:ascii="Arial" w:hAnsi="Arial" w:cs="Arial"/>
          <w:sz w:val="22"/>
          <w:szCs w:val="22"/>
        </w:rPr>
        <w:lastRenderedPageBreak/>
        <w:t>more than one building or structure. These are an important link to the history and heritage of the area, comprising:</w:t>
      </w:r>
    </w:p>
    <w:p w:rsidR="00E31153" w:rsidRDefault="00E31153" w:rsidP="00BF77BB">
      <w:pPr>
        <w:jc w:val="both"/>
        <w:rPr>
          <w:rFonts w:ascii="Arial" w:hAnsi="Arial" w:cs="Arial"/>
          <w:sz w:val="22"/>
          <w:szCs w:val="22"/>
        </w:rPr>
      </w:pPr>
    </w:p>
    <w:p w:rsidR="00E31153" w:rsidRPr="000771EC" w:rsidRDefault="00E31153" w:rsidP="00BF77BB">
      <w:pPr>
        <w:jc w:val="both"/>
        <w:rPr>
          <w:rFonts w:ascii="Arial" w:hAnsi="Arial" w:cs="Arial"/>
          <w:b/>
          <w:sz w:val="22"/>
          <w:szCs w:val="22"/>
        </w:rPr>
      </w:pPr>
      <w:r w:rsidRPr="00687C8C">
        <w:rPr>
          <w:rFonts w:ascii="Arial" w:hAnsi="Arial" w:cs="Arial"/>
          <w:b/>
          <w:sz w:val="22"/>
          <w:szCs w:val="22"/>
        </w:rPr>
        <w:t>Table 32: Number of Listed Buildings in South East Lincolnshire by Grade</w:t>
      </w:r>
      <w:r w:rsidRPr="00687C8C">
        <w:rPr>
          <w:rStyle w:val="FootnoteReference"/>
          <w:rFonts w:ascii="Arial" w:hAnsi="Arial" w:cs="Arial"/>
          <w:b/>
          <w:sz w:val="22"/>
          <w:szCs w:val="22"/>
        </w:rPr>
        <w:footnoteReference w:id="24"/>
      </w:r>
      <w:r w:rsidRPr="00687C8C">
        <w:rPr>
          <w:rFonts w:ascii="Arial" w:hAnsi="Arial" w:cs="Arial"/>
          <w:b/>
          <w:sz w:val="22"/>
          <w:szCs w:val="22"/>
        </w:rPr>
        <w:t>.</w:t>
      </w:r>
      <w:r w:rsidRPr="000771EC">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2843"/>
        <w:gridCol w:w="2843"/>
      </w:tblGrid>
      <w:tr w:rsidR="00E31153" w:rsidRPr="00D82E2D" w:rsidTr="00D82E2D">
        <w:tc>
          <w:tcPr>
            <w:tcW w:w="2842" w:type="dxa"/>
            <w:shd w:val="clear" w:color="auto" w:fill="99CC00"/>
          </w:tcPr>
          <w:p w:rsidR="00E31153" w:rsidRPr="00D82E2D" w:rsidRDefault="00E31153" w:rsidP="00D82E2D">
            <w:pPr>
              <w:jc w:val="both"/>
              <w:rPr>
                <w:rFonts w:ascii="Arial" w:hAnsi="Arial" w:cs="Arial"/>
                <w:b/>
              </w:rPr>
            </w:pPr>
          </w:p>
        </w:tc>
        <w:tc>
          <w:tcPr>
            <w:tcW w:w="2843"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Boston Borough</w:t>
            </w:r>
          </w:p>
        </w:tc>
        <w:tc>
          <w:tcPr>
            <w:tcW w:w="2843"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South Holland District</w:t>
            </w:r>
          </w:p>
        </w:tc>
      </w:tr>
      <w:tr w:rsidR="00E31153" w:rsidRPr="00D82E2D" w:rsidTr="00D82E2D">
        <w:tc>
          <w:tcPr>
            <w:tcW w:w="2842" w:type="dxa"/>
          </w:tcPr>
          <w:p w:rsidR="00E31153" w:rsidRPr="00D82E2D" w:rsidRDefault="00E31153" w:rsidP="00D82E2D">
            <w:pPr>
              <w:jc w:val="both"/>
              <w:rPr>
                <w:rFonts w:ascii="Arial" w:hAnsi="Arial" w:cs="Arial"/>
              </w:rPr>
            </w:pPr>
            <w:r w:rsidRPr="00D82E2D">
              <w:rPr>
                <w:rFonts w:ascii="Arial" w:hAnsi="Arial" w:cs="Arial"/>
                <w:sz w:val="22"/>
                <w:szCs w:val="22"/>
              </w:rPr>
              <w:t>Grade I</w:t>
            </w:r>
          </w:p>
        </w:tc>
        <w:tc>
          <w:tcPr>
            <w:tcW w:w="2843" w:type="dxa"/>
          </w:tcPr>
          <w:p w:rsidR="00E31153" w:rsidRPr="00D82E2D" w:rsidRDefault="00E31153" w:rsidP="00D82E2D">
            <w:pPr>
              <w:jc w:val="both"/>
              <w:rPr>
                <w:rFonts w:ascii="Arial" w:hAnsi="Arial" w:cs="Arial"/>
              </w:rPr>
            </w:pPr>
            <w:r w:rsidRPr="00D82E2D">
              <w:rPr>
                <w:rFonts w:ascii="Arial" w:hAnsi="Arial" w:cs="Arial"/>
                <w:sz w:val="22"/>
                <w:szCs w:val="22"/>
              </w:rPr>
              <w:t>21</w:t>
            </w:r>
          </w:p>
        </w:tc>
        <w:tc>
          <w:tcPr>
            <w:tcW w:w="2843" w:type="dxa"/>
          </w:tcPr>
          <w:p w:rsidR="00E31153" w:rsidRPr="00687C8C" w:rsidRDefault="00E31153" w:rsidP="00D82E2D">
            <w:pPr>
              <w:jc w:val="both"/>
              <w:rPr>
                <w:rFonts w:ascii="Arial" w:hAnsi="Arial" w:cs="Arial"/>
              </w:rPr>
            </w:pPr>
            <w:r w:rsidRPr="00687C8C">
              <w:rPr>
                <w:rFonts w:ascii="Arial" w:hAnsi="Arial" w:cs="Arial"/>
                <w:sz w:val="22"/>
                <w:szCs w:val="22"/>
              </w:rPr>
              <w:t>24</w:t>
            </w:r>
          </w:p>
        </w:tc>
      </w:tr>
      <w:tr w:rsidR="00E31153" w:rsidRPr="00D82E2D" w:rsidTr="00D82E2D">
        <w:tc>
          <w:tcPr>
            <w:tcW w:w="2842" w:type="dxa"/>
          </w:tcPr>
          <w:p w:rsidR="00E31153" w:rsidRPr="00D82E2D" w:rsidRDefault="00E31153" w:rsidP="00D82E2D">
            <w:pPr>
              <w:jc w:val="both"/>
              <w:rPr>
                <w:rFonts w:ascii="Arial" w:hAnsi="Arial" w:cs="Arial"/>
              </w:rPr>
            </w:pPr>
            <w:r w:rsidRPr="00D82E2D">
              <w:rPr>
                <w:rFonts w:ascii="Arial" w:hAnsi="Arial" w:cs="Arial"/>
                <w:sz w:val="22"/>
                <w:szCs w:val="22"/>
              </w:rPr>
              <w:t>Grade II*</w:t>
            </w:r>
          </w:p>
        </w:tc>
        <w:tc>
          <w:tcPr>
            <w:tcW w:w="2843" w:type="dxa"/>
          </w:tcPr>
          <w:p w:rsidR="00E31153" w:rsidRPr="00D82E2D" w:rsidRDefault="00E31153" w:rsidP="00D82E2D">
            <w:pPr>
              <w:jc w:val="both"/>
              <w:rPr>
                <w:rFonts w:ascii="Arial" w:hAnsi="Arial" w:cs="Arial"/>
              </w:rPr>
            </w:pPr>
            <w:r w:rsidRPr="00D82E2D">
              <w:rPr>
                <w:rFonts w:ascii="Arial" w:hAnsi="Arial" w:cs="Arial"/>
                <w:sz w:val="22"/>
                <w:szCs w:val="22"/>
              </w:rPr>
              <w:t>24</w:t>
            </w:r>
          </w:p>
        </w:tc>
        <w:tc>
          <w:tcPr>
            <w:tcW w:w="2843" w:type="dxa"/>
          </w:tcPr>
          <w:p w:rsidR="00E31153" w:rsidRPr="00687C8C" w:rsidRDefault="00E31153" w:rsidP="00D82E2D">
            <w:pPr>
              <w:jc w:val="both"/>
              <w:rPr>
                <w:rFonts w:ascii="Arial" w:hAnsi="Arial" w:cs="Arial"/>
              </w:rPr>
            </w:pPr>
            <w:r w:rsidRPr="00687C8C">
              <w:rPr>
                <w:rFonts w:ascii="Arial" w:hAnsi="Arial" w:cs="Arial"/>
                <w:sz w:val="22"/>
                <w:szCs w:val="22"/>
              </w:rPr>
              <w:t>36</w:t>
            </w:r>
          </w:p>
        </w:tc>
      </w:tr>
      <w:tr w:rsidR="00E31153" w:rsidRPr="00D82E2D" w:rsidTr="00D82E2D">
        <w:tc>
          <w:tcPr>
            <w:tcW w:w="2842" w:type="dxa"/>
          </w:tcPr>
          <w:p w:rsidR="00E31153" w:rsidRPr="00D82E2D" w:rsidRDefault="00E31153" w:rsidP="00D82E2D">
            <w:pPr>
              <w:jc w:val="both"/>
              <w:rPr>
                <w:rFonts w:ascii="Arial" w:hAnsi="Arial" w:cs="Arial"/>
              </w:rPr>
            </w:pPr>
            <w:r w:rsidRPr="00D82E2D">
              <w:rPr>
                <w:rFonts w:ascii="Arial" w:hAnsi="Arial" w:cs="Arial"/>
                <w:sz w:val="22"/>
                <w:szCs w:val="22"/>
              </w:rPr>
              <w:t>Grade II</w:t>
            </w:r>
          </w:p>
        </w:tc>
        <w:tc>
          <w:tcPr>
            <w:tcW w:w="2843" w:type="dxa"/>
          </w:tcPr>
          <w:p w:rsidR="00E31153" w:rsidRPr="00D82E2D" w:rsidRDefault="00E31153" w:rsidP="002808FD">
            <w:pPr>
              <w:jc w:val="both"/>
              <w:rPr>
                <w:rFonts w:ascii="Arial" w:hAnsi="Arial" w:cs="Arial"/>
              </w:rPr>
            </w:pPr>
            <w:r w:rsidRPr="00D82E2D">
              <w:rPr>
                <w:rFonts w:ascii="Arial" w:hAnsi="Arial" w:cs="Arial"/>
                <w:sz w:val="22"/>
                <w:szCs w:val="22"/>
              </w:rPr>
              <w:t>45</w:t>
            </w:r>
            <w:r w:rsidR="002808FD">
              <w:rPr>
                <w:rFonts w:ascii="Arial" w:hAnsi="Arial" w:cs="Arial"/>
                <w:sz w:val="22"/>
                <w:szCs w:val="22"/>
              </w:rPr>
              <w:t>0</w:t>
            </w:r>
          </w:p>
        </w:tc>
        <w:tc>
          <w:tcPr>
            <w:tcW w:w="2843" w:type="dxa"/>
          </w:tcPr>
          <w:p w:rsidR="00E31153" w:rsidRPr="00687C8C" w:rsidRDefault="00E31153" w:rsidP="00D82E2D">
            <w:pPr>
              <w:jc w:val="both"/>
              <w:rPr>
                <w:rFonts w:ascii="Arial" w:hAnsi="Arial" w:cs="Arial"/>
              </w:rPr>
            </w:pPr>
            <w:r w:rsidRPr="00687C8C">
              <w:rPr>
                <w:rFonts w:ascii="Arial" w:hAnsi="Arial" w:cs="Arial"/>
                <w:sz w:val="22"/>
                <w:szCs w:val="22"/>
              </w:rPr>
              <w:t>466</w:t>
            </w:r>
          </w:p>
        </w:tc>
      </w:tr>
      <w:tr w:rsidR="00E31153" w:rsidRPr="00D82E2D" w:rsidTr="00D82E2D">
        <w:tc>
          <w:tcPr>
            <w:tcW w:w="2842" w:type="dxa"/>
          </w:tcPr>
          <w:p w:rsidR="00E31153" w:rsidRPr="00D82E2D" w:rsidRDefault="00E31153" w:rsidP="00D82E2D">
            <w:pPr>
              <w:jc w:val="both"/>
              <w:rPr>
                <w:rFonts w:ascii="Arial" w:hAnsi="Arial" w:cs="Arial"/>
                <w:b/>
              </w:rPr>
            </w:pPr>
            <w:r w:rsidRPr="00D82E2D">
              <w:rPr>
                <w:rFonts w:ascii="Arial" w:hAnsi="Arial" w:cs="Arial"/>
                <w:b/>
                <w:sz w:val="22"/>
                <w:szCs w:val="22"/>
              </w:rPr>
              <w:t>Total:</w:t>
            </w:r>
          </w:p>
        </w:tc>
        <w:tc>
          <w:tcPr>
            <w:tcW w:w="2843" w:type="dxa"/>
          </w:tcPr>
          <w:p w:rsidR="00E31153" w:rsidRPr="00D82E2D" w:rsidRDefault="00E31153" w:rsidP="002808FD">
            <w:pPr>
              <w:jc w:val="both"/>
              <w:rPr>
                <w:rFonts w:ascii="Arial" w:hAnsi="Arial" w:cs="Arial"/>
                <w:b/>
              </w:rPr>
            </w:pPr>
            <w:r w:rsidRPr="00D82E2D">
              <w:rPr>
                <w:rFonts w:ascii="Arial" w:hAnsi="Arial" w:cs="Arial"/>
                <w:b/>
                <w:sz w:val="22"/>
                <w:szCs w:val="22"/>
              </w:rPr>
              <w:t>49</w:t>
            </w:r>
            <w:r w:rsidR="002808FD">
              <w:rPr>
                <w:rFonts w:ascii="Arial" w:hAnsi="Arial" w:cs="Arial"/>
                <w:b/>
                <w:sz w:val="22"/>
                <w:szCs w:val="22"/>
              </w:rPr>
              <w:t>5</w:t>
            </w:r>
          </w:p>
        </w:tc>
        <w:tc>
          <w:tcPr>
            <w:tcW w:w="2843" w:type="dxa"/>
          </w:tcPr>
          <w:p w:rsidR="00E31153" w:rsidRPr="00687C8C" w:rsidRDefault="00E31153" w:rsidP="00D82E2D">
            <w:pPr>
              <w:jc w:val="both"/>
              <w:rPr>
                <w:rFonts w:ascii="Arial" w:hAnsi="Arial" w:cs="Arial"/>
                <w:b/>
              </w:rPr>
            </w:pPr>
            <w:r w:rsidRPr="00687C8C">
              <w:rPr>
                <w:rFonts w:ascii="Arial" w:hAnsi="Arial" w:cs="Arial"/>
                <w:b/>
                <w:sz w:val="22"/>
                <w:szCs w:val="22"/>
              </w:rPr>
              <w:t>526</w:t>
            </w:r>
          </w:p>
        </w:tc>
      </w:tr>
    </w:tbl>
    <w:p w:rsidR="00E31153" w:rsidRDefault="00E31153" w:rsidP="00BF77BB">
      <w:pPr>
        <w:jc w:val="both"/>
        <w:rPr>
          <w:rFonts w:ascii="Arial" w:hAnsi="Arial" w:cs="Arial"/>
          <w:sz w:val="22"/>
          <w:szCs w:val="22"/>
        </w:rPr>
      </w:pPr>
    </w:p>
    <w:p w:rsidR="00E31153" w:rsidRDefault="00E31153" w:rsidP="0094439E">
      <w:pPr>
        <w:ind w:hanging="540"/>
        <w:rPr>
          <w:rFonts w:ascii="Arial" w:hAnsi="Arial" w:cs="Arial"/>
          <w:sz w:val="22"/>
          <w:szCs w:val="22"/>
        </w:rPr>
      </w:pPr>
      <w:r>
        <w:rPr>
          <w:rFonts w:ascii="Arial" w:hAnsi="Arial" w:cs="Arial"/>
          <w:b/>
          <w:i/>
          <w:sz w:val="22"/>
          <w:szCs w:val="22"/>
        </w:rPr>
        <w:t>5.10</w:t>
      </w:r>
      <w:r>
        <w:rPr>
          <w:rFonts w:ascii="Arial" w:hAnsi="Arial" w:cs="Arial"/>
          <w:b/>
          <w:i/>
          <w:sz w:val="22"/>
          <w:szCs w:val="22"/>
        </w:rPr>
        <w:tab/>
        <w:t xml:space="preserve">Indicator L17 - </w:t>
      </w:r>
      <w:r w:rsidRPr="00D54734">
        <w:rPr>
          <w:rFonts w:ascii="Arial" w:hAnsi="Arial" w:cs="Arial"/>
          <w:b/>
          <w:i/>
          <w:sz w:val="22"/>
          <w:szCs w:val="22"/>
        </w:rPr>
        <w:t xml:space="preserve"> Number of buildings </w:t>
      </w:r>
      <w:r>
        <w:rPr>
          <w:rFonts w:ascii="Arial" w:hAnsi="Arial" w:cs="Arial"/>
          <w:b/>
          <w:i/>
          <w:sz w:val="22"/>
          <w:szCs w:val="22"/>
        </w:rPr>
        <w:t xml:space="preserve">on the heritage at risk register </w:t>
      </w:r>
      <w:r>
        <w:rPr>
          <w:rFonts w:ascii="Arial" w:hAnsi="Arial" w:cs="Arial"/>
          <w:sz w:val="22"/>
          <w:szCs w:val="22"/>
        </w:rPr>
        <w:t>identifies those Grade I and Grade II* listed buildings, scheduled monuments, registered battlefields, protected wreck sites and registered parks on gardens that are on the English Heritage’s Heritage at Risk Register</w:t>
      </w:r>
      <w:r>
        <w:rPr>
          <w:rStyle w:val="FootnoteReference"/>
          <w:rFonts w:ascii="Arial" w:hAnsi="Arial" w:cs="Arial"/>
          <w:sz w:val="22"/>
          <w:szCs w:val="22"/>
        </w:rPr>
        <w:footnoteReference w:id="25"/>
      </w:r>
      <w:r>
        <w:rPr>
          <w:rFonts w:ascii="Arial" w:hAnsi="Arial" w:cs="Arial"/>
          <w:sz w:val="22"/>
          <w:szCs w:val="22"/>
        </w:rPr>
        <w:t>. Table 33 and 34 (below) outline that in South East Lincolnshire there are;</w:t>
      </w:r>
    </w:p>
    <w:p w:rsidR="00E31153" w:rsidRDefault="00E31153" w:rsidP="00BF77BB">
      <w:pPr>
        <w:jc w:val="both"/>
        <w:rPr>
          <w:rFonts w:ascii="Arial" w:hAnsi="Arial" w:cs="Arial"/>
          <w:sz w:val="22"/>
          <w:szCs w:val="22"/>
        </w:rPr>
      </w:pPr>
    </w:p>
    <w:p w:rsidR="00E31153" w:rsidRPr="001829EE" w:rsidRDefault="00E31153" w:rsidP="00DD25B6">
      <w:pPr>
        <w:rPr>
          <w:rFonts w:ascii="Arial" w:hAnsi="Arial" w:cs="Arial"/>
          <w:b/>
          <w:sz w:val="22"/>
          <w:szCs w:val="22"/>
        </w:rPr>
      </w:pPr>
      <w:r w:rsidRPr="00FE52A4">
        <w:rPr>
          <w:rFonts w:ascii="Arial" w:hAnsi="Arial" w:cs="Arial"/>
          <w:b/>
          <w:sz w:val="22"/>
          <w:szCs w:val="22"/>
        </w:rPr>
        <w:t>Table 33: Listed Buildings on the 2013 Heritage at Risk Register (including places of Worship)</w:t>
      </w:r>
      <w:r w:rsidRPr="00FE52A4">
        <w:rPr>
          <w:rStyle w:val="FootnoteReference"/>
          <w:rFonts w:ascii="Arial" w:hAnsi="Arial" w:cs="Arial"/>
          <w:b/>
          <w:sz w:val="22"/>
          <w:szCs w:val="22"/>
        </w:rPr>
        <w:footnoteReference w:id="26"/>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1161"/>
        <w:gridCol w:w="1219"/>
        <w:gridCol w:w="1252"/>
        <w:gridCol w:w="1403"/>
        <w:gridCol w:w="984"/>
        <w:gridCol w:w="1464"/>
      </w:tblGrid>
      <w:tr w:rsidR="00E31153" w:rsidRPr="00D82E2D" w:rsidTr="00D82E2D">
        <w:trPr>
          <w:trHeight w:val="323"/>
        </w:trPr>
        <w:tc>
          <w:tcPr>
            <w:tcW w:w="1463"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Name</w:t>
            </w:r>
          </w:p>
        </w:tc>
        <w:tc>
          <w:tcPr>
            <w:tcW w:w="1165"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Street</w:t>
            </w:r>
          </w:p>
        </w:tc>
        <w:tc>
          <w:tcPr>
            <w:tcW w:w="1223"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Parish</w:t>
            </w:r>
          </w:p>
        </w:tc>
        <w:tc>
          <w:tcPr>
            <w:tcW w:w="1255"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 xml:space="preserve">Condition </w:t>
            </w:r>
          </w:p>
        </w:tc>
        <w:tc>
          <w:tcPr>
            <w:tcW w:w="1403"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Occupancy</w:t>
            </w:r>
          </w:p>
        </w:tc>
        <w:tc>
          <w:tcPr>
            <w:tcW w:w="1022"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Grade</w:t>
            </w:r>
          </w:p>
        </w:tc>
        <w:tc>
          <w:tcPr>
            <w:tcW w:w="1415"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Ownership</w:t>
            </w:r>
          </w:p>
        </w:tc>
      </w:tr>
      <w:tr w:rsidR="00E31153" w:rsidRPr="00D82E2D" w:rsidTr="00D82E2D">
        <w:trPr>
          <w:trHeight w:val="304"/>
        </w:trPr>
        <w:tc>
          <w:tcPr>
            <w:tcW w:w="1463" w:type="dxa"/>
          </w:tcPr>
          <w:p w:rsidR="00E31153" w:rsidRPr="00CA3CFA" w:rsidRDefault="00E31153" w:rsidP="00D82E2D">
            <w:pPr>
              <w:jc w:val="both"/>
              <w:rPr>
                <w:rFonts w:ascii="Arial" w:hAnsi="Arial" w:cs="Arial"/>
                <w:b/>
                <w:highlight w:val="yellow"/>
              </w:rPr>
            </w:pPr>
            <w:r w:rsidRPr="00CA3CFA">
              <w:rPr>
                <w:rFonts w:ascii="Arial" w:hAnsi="Arial" w:cs="Arial"/>
                <w:b/>
                <w:sz w:val="22"/>
                <w:szCs w:val="22"/>
              </w:rPr>
              <w:t>Crowland Manor</w:t>
            </w:r>
          </w:p>
        </w:tc>
        <w:tc>
          <w:tcPr>
            <w:tcW w:w="1165" w:type="dxa"/>
          </w:tcPr>
          <w:p w:rsidR="00E31153" w:rsidRPr="00D82E2D" w:rsidRDefault="00E31153" w:rsidP="00D82E2D">
            <w:pPr>
              <w:jc w:val="both"/>
              <w:rPr>
                <w:rFonts w:ascii="Arial" w:hAnsi="Arial" w:cs="Arial"/>
              </w:rPr>
            </w:pPr>
            <w:r w:rsidRPr="00D82E2D">
              <w:rPr>
                <w:rFonts w:ascii="Arial" w:hAnsi="Arial" w:cs="Arial"/>
                <w:sz w:val="22"/>
                <w:szCs w:val="22"/>
              </w:rPr>
              <w:t>East Street</w:t>
            </w:r>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Crowland</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Poor</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Part Occupied</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Private</w:t>
            </w:r>
          </w:p>
        </w:tc>
      </w:tr>
      <w:tr w:rsidR="00E31153" w:rsidRPr="00D82E2D" w:rsidTr="00D82E2D">
        <w:trPr>
          <w:trHeight w:val="323"/>
        </w:trPr>
        <w:tc>
          <w:tcPr>
            <w:tcW w:w="1463" w:type="dxa"/>
          </w:tcPr>
          <w:p w:rsidR="00E31153" w:rsidRPr="00CA3CFA" w:rsidRDefault="00E31153" w:rsidP="00D82E2D">
            <w:pPr>
              <w:jc w:val="both"/>
              <w:rPr>
                <w:rFonts w:ascii="Arial" w:hAnsi="Arial" w:cs="Arial"/>
                <w:b/>
                <w:highlight w:val="yellow"/>
              </w:rPr>
            </w:pPr>
            <w:proofErr w:type="spellStart"/>
            <w:r w:rsidRPr="00CA3CFA">
              <w:rPr>
                <w:rFonts w:ascii="Arial" w:hAnsi="Arial" w:cs="Arial"/>
                <w:b/>
                <w:sz w:val="22"/>
                <w:szCs w:val="22"/>
              </w:rPr>
              <w:t>Sneaths</w:t>
            </w:r>
            <w:proofErr w:type="spellEnd"/>
            <w:r w:rsidRPr="00CA3CFA">
              <w:rPr>
                <w:rFonts w:ascii="Arial" w:hAnsi="Arial" w:cs="Arial"/>
                <w:b/>
                <w:sz w:val="22"/>
                <w:szCs w:val="22"/>
              </w:rPr>
              <w:t xml:space="preserve"> Mill</w:t>
            </w:r>
          </w:p>
        </w:tc>
        <w:tc>
          <w:tcPr>
            <w:tcW w:w="1165" w:type="dxa"/>
          </w:tcPr>
          <w:p w:rsidR="00E31153" w:rsidRPr="00D82E2D" w:rsidRDefault="00E31153" w:rsidP="00D82E2D">
            <w:pPr>
              <w:jc w:val="both"/>
              <w:rPr>
                <w:rFonts w:ascii="Arial" w:hAnsi="Arial" w:cs="Arial"/>
              </w:rPr>
            </w:pPr>
            <w:proofErr w:type="spellStart"/>
            <w:r w:rsidRPr="00D82E2D">
              <w:rPr>
                <w:rFonts w:ascii="Arial" w:hAnsi="Arial" w:cs="Arial"/>
                <w:sz w:val="22"/>
                <w:szCs w:val="22"/>
              </w:rPr>
              <w:t>Lutton</w:t>
            </w:r>
            <w:proofErr w:type="spellEnd"/>
            <w:r w:rsidRPr="00D82E2D">
              <w:rPr>
                <w:rFonts w:ascii="Arial" w:hAnsi="Arial" w:cs="Arial"/>
                <w:sz w:val="22"/>
                <w:szCs w:val="22"/>
              </w:rPr>
              <w:t xml:space="preserve"> </w:t>
            </w:r>
            <w:proofErr w:type="spellStart"/>
            <w:r w:rsidRPr="00D82E2D">
              <w:rPr>
                <w:rFonts w:ascii="Arial" w:hAnsi="Arial" w:cs="Arial"/>
                <w:sz w:val="22"/>
                <w:szCs w:val="22"/>
              </w:rPr>
              <w:t>Gowts</w:t>
            </w:r>
            <w:proofErr w:type="spellEnd"/>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Lutton</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Fair</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Vacant</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Trust</w:t>
            </w:r>
          </w:p>
        </w:tc>
      </w:tr>
      <w:tr w:rsidR="00E31153" w:rsidRPr="00D82E2D" w:rsidTr="00D82E2D">
        <w:trPr>
          <w:trHeight w:val="304"/>
        </w:trPr>
        <w:tc>
          <w:tcPr>
            <w:tcW w:w="1463" w:type="dxa"/>
          </w:tcPr>
          <w:p w:rsidR="00E31153" w:rsidRPr="00CA3CFA" w:rsidRDefault="00E31153" w:rsidP="008E3718">
            <w:pPr>
              <w:rPr>
                <w:rFonts w:ascii="Arial" w:hAnsi="Arial" w:cs="Arial"/>
                <w:b/>
                <w:highlight w:val="yellow"/>
              </w:rPr>
            </w:pPr>
            <w:r w:rsidRPr="00CA3CFA">
              <w:rPr>
                <w:rFonts w:ascii="Arial" w:hAnsi="Arial" w:cs="Arial"/>
                <w:b/>
                <w:sz w:val="22"/>
                <w:szCs w:val="22"/>
              </w:rPr>
              <w:t>Old office block of Land Settlement Association</w:t>
            </w:r>
          </w:p>
        </w:tc>
        <w:tc>
          <w:tcPr>
            <w:tcW w:w="1165" w:type="dxa"/>
          </w:tcPr>
          <w:p w:rsidR="00E31153" w:rsidRPr="00D82E2D" w:rsidRDefault="00E31153" w:rsidP="00D82E2D">
            <w:pPr>
              <w:jc w:val="both"/>
              <w:rPr>
                <w:rFonts w:ascii="Arial" w:hAnsi="Arial" w:cs="Arial"/>
              </w:rPr>
            </w:pPr>
            <w:r w:rsidRPr="00D82E2D">
              <w:rPr>
                <w:rFonts w:ascii="Arial" w:hAnsi="Arial" w:cs="Arial"/>
                <w:sz w:val="22"/>
                <w:szCs w:val="22"/>
              </w:rPr>
              <w:t>Mallard Road</w:t>
            </w:r>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Spalding</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Very bad</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Vacant</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Private</w:t>
            </w:r>
          </w:p>
        </w:tc>
      </w:tr>
      <w:tr w:rsidR="00E31153" w:rsidRPr="00D82E2D" w:rsidTr="00D82E2D">
        <w:trPr>
          <w:trHeight w:val="304"/>
        </w:trPr>
        <w:tc>
          <w:tcPr>
            <w:tcW w:w="1463" w:type="dxa"/>
          </w:tcPr>
          <w:p w:rsidR="00E31153" w:rsidRPr="00CA3CFA" w:rsidRDefault="00E31153" w:rsidP="008E3718">
            <w:pPr>
              <w:rPr>
                <w:rFonts w:ascii="Arial" w:hAnsi="Arial" w:cs="Arial"/>
                <w:b/>
                <w:highlight w:val="yellow"/>
              </w:rPr>
            </w:pPr>
            <w:r w:rsidRPr="00CA3CFA">
              <w:rPr>
                <w:rFonts w:ascii="Arial" w:hAnsi="Arial" w:cs="Arial"/>
                <w:b/>
                <w:sz w:val="22"/>
                <w:szCs w:val="22"/>
              </w:rPr>
              <w:t xml:space="preserve">Church of </w:t>
            </w:r>
            <w:proofErr w:type="spellStart"/>
            <w:r w:rsidRPr="00CA3CFA">
              <w:rPr>
                <w:rFonts w:ascii="Arial" w:hAnsi="Arial" w:cs="Arial"/>
                <w:b/>
                <w:sz w:val="22"/>
                <w:szCs w:val="22"/>
              </w:rPr>
              <w:t>St.Mary</w:t>
            </w:r>
            <w:proofErr w:type="spellEnd"/>
          </w:p>
        </w:tc>
        <w:tc>
          <w:tcPr>
            <w:tcW w:w="1165" w:type="dxa"/>
          </w:tcPr>
          <w:p w:rsidR="00E31153" w:rsidRPr="00D82E2D" w:rsidRDefault="00E31153" w:rsidP="00D82E2D">
            <w:pPr>
              <w:jc w:val="both"/>
              <w:rPr>
                <w:rFonts w:ascii="Arial" w:hAnsi="Arial" w:cs="Arial"/>
              </w:rPr>
            </w:pPr>
            <w:r w:rsidRPr="00D82E2D">
              <w:rPr>
                <w:rFonts w:ascii="Arial" w:hAnsi="Arial" w:cs="Arial"/>
                <w:sz w:val="22"/>
                <w:szCs w:val="22"/>
              </w:rPr>
              <w:t>Barrier Bank</w:t>
            </w:r>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Cowbit</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Poor</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N/A</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Religious organisation</w:t>
            </w:r>
          </w:p>
        </w:tc>
      </w:tr>
      <w:tr w:rsidR="00E31153" w:rsidRPr="00D82E2D" w:rsidTr="00D82E2D">
        <w:trPr>
          <w:trHeight w:val="304"/>
        </w:trPr>
        <w:tc>
          <w:tcPr>
            <w:tcW w:w="1463" w:type="dxa"/>
          </w:tcPr>
          <w:p w:rsidR="00E31153" w:rsidRPr="00CA3CFA" w:rsidRDefault="00E31153" w:rsidP="008E3718">
            <w:pPr>
              <w:rPr>
                <w:rFonts w:ascii="Arial" w:hAnsi="Arial" w:cs="Arial"/>
                <w:b/>
                <w:highlight w:val="yellow"/>
              </w:rPr>
            </w:pPr>
            <w:r w:rsidRPr="00FE52A4">
              <w:rPr>
                <w:rFonts w:ascii="Arial" w:hAnsi="Arial" w:cs="Arial"/>
                <w:b/>
                <w:sz w:val="22"/>
                <w:szCs w:val="22"/>
              </w:rPr>
              <w:t>The Abbey Church of our Lady</w:t>
            </w:r>
          </w:p>
        </w:tc>
        <w:tc>
          <w:tcPr>
            <w:tcW w:w="1165"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Abbey Walk</w:t>
            </w:r>
          </w:p>
        </w:tc>
        <w:tc>
          <w:tcPr>
            <w:tcW w:w="1223"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Crowland</w:t>
            </w:r>
          </w:p>
        </w:tc>
        <w:tc>
          <w:tcPr>
            <w:tcW w:w="1255"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Poor</w:t>
            </w:r>
          </w:p>
        </w:tc>
        <w:tc>
          <w:tcPr>
            <w:tcW w:w="1403"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N/A</w:t>
            </w:r>
          </w:p>
        </w:tc>
        <w:tc>
          <w:tcPr>
            <w:tcW w:w="1022"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I</w:t>
            </w:r>
          </w:p>
        </w:tc>
        <w:tc>
          <w:tcPr>
            <w:tcW w:w="1415"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Religious organisation</w:t>
            </w:r>
          </w:p>
        </w:tc>
      </w:tr>
      <w:tr w:rsidR="00E31153" w:rsidRPr="00D82E2D" w:rsidTr="00D82E2D">
        <w:trPr>
          <w:trHeight w:val="304"/>
        </w:trPr>
        <w:tc>
          <w:tcPr>
            <w:tcW w:w="1463" w:type="dxa"/>
          </w:tcPr>
          <w:p w:rsidR="00E31153" w:rsidRPr="00CA3CFA" w:rsidRDefault="00E31153" w:rsidP="008E3718">
            <w:pPr>
              <w:rPr>
                <w:rFonts w:ascii="Arial" w:hAnsi="Arial" w:cs="Arial"/>
                <w:b/>
                <w:highlight w:val="yellow"/>
              </w:rPr>
            </w:pPr>
            <w:r w:rsidRPr="00CA3CFA">
              <w:rPr>
                <w:rFonts w:ascii="Arial" w:hAnsi="Arial" w:cs="Arial"/>
                <w:b/>
                <w:sz w:val="22"/>
                <w:szCs w:val="22"/>
              </w:rPr>
              <w:t>Church of Holy Trinity</w:t>
            </w:r>
          </w:p>
        </w:tc>
        <w:tc>
          <w:tcPr>
            <w:tcW w:w="1165" w:type="dxa"/>
          </w:tcPr>
          <w:p w:rsidR="00E31153" w:rsidRPr="00D82E2D" w:rsidRDefault="00E31153" w:rsidP="00D82E2D">
            <w:pPr>
              <w:jc w:val="both"/>
              <w:rPr>
                <w:rFonts w:ascii="Arial" w:hAnsi="Arial" w:cs="Arial"/>
              </w:rPr>
            </w:pPr>
            <w:proofErr w:type="spellStart"/>
            <w:r w:rsidRPr="00D82E2D">
              <w:rPr>
                <w:rFonts w:ascii="Arial" w:hAnsi="Arial" w:cs="Arial"/>
                <w:sz w:val="22"/>
                <w:szCs w:val="22"/>
              </w:rPr>
              <w:t>Hillgate</w:t>
            </w:r>
            <w:proofErr w:type="spellEnd"/>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Gedney Hill</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Poor</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N/A</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Religious organisation</w:t>
            </w:r>
          </w:p>
        </w:tc>
      </w:tr>
      <w:tr w:rsidR="00E31153" w:rsidRPr="00D82E2D" w:rsidTr="00D82E2D">
        <w:trPr>
          <w:trHeight w:val="304"/>
        </w:trPr>
        <w:tc>
          <w:tcPr>
            <w:tcW w:w="1463" w:type="dxa"/>
          </w:tcPr>
          <w:p w:rsidR="00E31153" w:rsidRPr="00CA3CFA" w:rsidRDefault="00E31153" w:rsidP="008E3718">
            <w:pPr>
              <w:rPr>
                <w:rFonts w:ascii="Arial" w:hAnsi="Arial" w:cs="Arial"/>
                <w:b/>
                <w:highlight w:val="yellow"/>
              </w:rPr>
            </w:pPr>
            <w:r w:rsidRPr="00CA3CFA">
              <w:rPr>
                <w:rFonts w:ascii="Arial" w:hAnsi="Arial" w:cs="Arial"/>
                <w:b/>
                <w:sz w:val="22"/>
                <w:szCs w:val="22"/>
              </w:rPr>
              <w:t>Broad Street Methodist Church &amp; Sunday school</w:t>
            </w:r>
          </w:p>
        </w:tc>
        <w:tc>
          <w:tcPr>
            <w:tcW w:w="1165"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Broad Street</w:t>
            </w:r>
          </w:p>
        </w:tc>
        <w:tc>
          <w:tcPr>
            <w:tcW w:w="1223"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Spalding</w:t>
            </w:r>
          </w:p>
        </w:tc>
        <w:tc>
          <w:tcPr>
            <w:tcW w:w="1255"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Poor</w:t>
            </w:r>
          </w:p>
        </w:tc>
        <w:tc>
          <w:tcPr>
            <w:tcW w:w="1403"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N/A</w:t>
            </w:r>
          </w:p>
        </w:tc>
        <w:tc>
          <w:tcPr>
            <w:tcW w:w="1022"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II</w:t>
            </w:r>
          </w:p>
        </w:tc>
        <w:tc>
          <w:tcPr>
            <w:tcW w:w="1415" w:type="dxa"/>
          </w:tcPr>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p>
          <w:p w:rsidR="00E31153" w:rsidRPr="00D82E2D" w:rsidRDefault="00E31153" w:rsidP="00D82E2D">
            <w:pPr>
              <w:jc w:val="both"/>
              <w:rPr>
                <w:rFonts w:ascii="Arial" w:hAnsi="Arial" w:cs="Arial"/>
              </w:rPr>
            </w:pPr>
            <w:r w:rsidRPr="00D82E2D">
              <w:rPr>
                <w:rFonts w:ascii="Arial" w:hAnsi="Arial" w:cs="Arial"/>
                <w:sz w:val="22"/>
                <w:szCs w:val="22"/>
              </w:rPr>
              <w:t>Religious organisation</w:t>
            </w:r>
          </w:p>
        </w:tc>
      </w:tr>
      <w:tr w:rsidR="00E31153" w:rsidRPr="00D82E2D" w:rsidTr="00D82E2D">
        <w:trPr>
          <w:trHeight w:val="304"/>
        </w:trPr>
        <w:tc>
          <w:tcPr>
            <w:tcW w:w="1463" w:type="dxa"/>
          </w:tcPr>
          <w:p w:rsidR="00E31153" w:rsidRPr="00CA3CFA" w:rsidRDefault="00E31153" w:rsidP="008E3718">
            <w:pPr>
              <w:rPr>
                <w:rFonts w:ascii="Arial" w:hAnsi="Arial" w:cs="Arial"/>
                <w:b/>
                <w:highlight w:val="yellow"/>
              </w:rPr>
            </w:pPr>
            <w:r w:rsidRPr="00CA3CFA">
              <w:rPr>
                <w:rFonts w:ascii="Arial" w:hAnsi="Arial" w:cs="Arial"/>
                <w:b/>
                <w:sz w:val="22"/>
                <w:szCs w:val="22"/>
              </w:rPr>
              <w:t>Church of St Mary</w:t>
            </w:r>
          </w:p>
        </w:tc>
        <w:tc>
          <w:tcPr>
            <w:tcW w:w="1165" w:type="dxa"/>
          </w:tcPr>
          <w:p w:rsidR="00E31153" w:rsidRPr="00D82E2D" w:rsidRDefault="00E31153" w:rsidP="00D82E2D">
            <w:pPr>
              <w:jc w:val="both"/>
              <w:rPr>
                <w:rFonts w:ascii="Arial" w:hAnsi="Arial" w:cs="Arial"/>
              </w:rPr>
            </w:pPr>
            <w:r w:rsidRPr="00D82E2D">
              <w:rPr>
                <w:rFonts w:ascii="Arial" w:hAnsi="Arial" w:cs="Arial"/>
                <w:sz w:val="22"/>
                <w:szCs w:val="22"/>
              </w:rPr>
              <w:t>Main Street</w:t>
            </w:r>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Weston</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Very bad</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N/A</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Religious organisation</w:t>
            </w:r>
          </w:p>
        </w:tc>
      </w:tr>
      <w:tr w:rsidR="00E31153" w:rsidRPr="00D82E2D" w:rsidTr="00D82E2D">
        <w:trPr>
          <w:trHeight w:val="304"/>
        </w:trPr>
        <w:tc>
          <w:tcPr>
            <w:tcW w:w="1463" w:type="dxa"/>
          </w:tcPr>
          <w:p w:rsidR="00E31153" w:rsidRPr="00CA3CFA" w:rsidRDefault="00E31153" w:rsidP="008E3718">
            <w:pPr>
              <w:rPr>
                <w:rFonts w:ascii="Arial" w:hAnsi="Arial" w:cs="Arial"/>
                <w:b/>
                <w:highlight w:val="yellow"/>
              </w:rPr>
            </w:pPr>
            <w:r w:rsidRPr="00CA3CFA">
              <w:rPr>
                <w:rFonts w:ascii="Arial" w:hAnsi="Arial" w:cs="Arial"/>
                <w:b/>
                <w:sz w:val="22"/>
                <w:szCs w:val="22"/>
              </w:rPr>
              <w:t xml:space="preserve">Church of </w:t>
            </w:r>
            <w:proofErr w:type="spellStart"/>
            <w:r w:rsidRPr="00CA3CFA">
              <w:rPr>
                <w:rFonts w:ascii="Arial" w:hAnsi="Arial" w:cs="Arial"/>
                <w:b/>
                <w:sz w:val="22"/>
                <w:szCs w:val="22"/>
              </w:rPr>
              <w:t>St.Paul</w:t>
            </w:r>
            <w:proofErr w:type="spellEnd"/>
          </w:p>
        </w:tc>
        <w:tc>
          <w:tcPr>
            <w:tcW w:w="1165" w:type="dxa"/>
          </w:tcPr>
          <w:p w:rsidR="00E31153" w:rsidRPr="00D82E2D" w:rsidRDefault="00E31153" w:rsidP="00D82E2D">
            <w:pPr>
              <w:jc w:val="both"/>
              <w:rPr>
                <w:rFonts w:ascii="Arial" w:hAnsi="Arial" w:cs="Arial"/>
              </w:rPr>
            </w:pPr>
            <w:r w:rsidRPr="00D82E2D">
              <w:rPr>
                <w:rFonts w:ascii="Arial" w:hAnsi="Arial" w:cs="Arial"/>
                <w:sz w:val="22"/>
                <w:szCs w:val="22"/>
              </w:rPr>
              <w:t>Holbeach Road</w:t>
            </w:r>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Spalding</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Poor</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N/A</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Religious Organisation</w:t>
            </w:r>
          </w:p>
        </w:tc>
      </w:tr>
      <w:tr w:rsidR="00E31153" w:rsidRPr="00D82E2D" w:rsidTr="00D82E2D">
        <w:trPr>
          <w:trHeight w:val="323"/>
        </w:trPr>
        <w:tc>
          <w:tcPr>
            <w:tcW w:w="1463" w:type="dxa"/>
          </w:tcPr>
          <w:p w:rsidR="00E31153" w:rsidRPr="00CA3CFA" w:rsidRDefault="00E31153" w:rsidP="008E3718">
            <w:pPr>
              <w:rPr>
                <w:rFonts w:ascii="Arial" w:hAnsi="Arial" w:cs="Arial"/>
                <w:b/>
                <w:highlight w:val="yellow"/>
              </w:rPr>
            </w:pPr>
            <w:r w:rsidRPr="00CA3CFA">
              <w:rPr>
                <w:rFonts w:ascii="Arial" w:hAnsi="Arial" w:cs="Arial"/>
                <w:b/>
                <w:sz w:val="22"/>
                <w:szCs w:val="22"/>
              </w:rPr>
              <w:lastRenderedPageBreak/>
              <w:t>All Saints Church</w:t>
            </w:r>
          </w:p>
        </w:tc>
        <w:tc>
          <w:tcPr>
            <w:tcW w:w="1165" w:type="dxa"/>
          </w:tcPr>
          <w:p w:rsidR="00E31153" w:rsidRPr="00D82E2D" w:rsidRDefault="00E31153" w:rsidP="00D82E2D">
            <w:pPr>
              <w:jc w:val="both"/>
              <w:rPr>
                <w:rFonts w:ascii="Arial" w:hAnsi="Arial" w:cs="Arial"/>
              </w:rPr>
            </w:pPr>
            <w:r w:rsidRPr="00D82E2D">
              <w:rPr>
                <w:rFonts w:ascii="Arial" w:hAnsi="Arial" w:cs="Arial"/>
                <w:sz w:val="22"/>
                <w:szCs w:val="22"/>
              </w:rPr>
              <w:t>Main Road</w:t>
            </w:r>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Benington</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Poor</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N/A</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Religious organisation</w:t>
            </w:r>
          </w:p>
        </w:tc>
      </w:tr>
      <w:tr w:rsidR="00E31153" w:rsidRPr="00D82E2D" w:rsidTr="00D82E2D">
        <w:trPr>
          <w:trHeight w:val="323"/>
        </w:trPr>
        <w:tc>
          <w:tcPr>
            <w:tcW w:w="1463" w:type="dxa"/>
          </w:tcPr>
          <w:p w:rsidR="00E31153" w:rsidRPr="00CA3CFA" w:rsidRDefault="00E31153" w:rsidP="008E3718">
            <w:pPr>
              <w:rPr>
                <w:rFonts w:ascii="Arial" w:hAnsi="Arial" w:cs="Arial"/>
                <w:b/>
                <w:highlight w:val="yellow"/>
              </w:rPr>
            </w:pPr>
            <w:proofErr w:type="spellStart"/>
            <w:r w:rsidRPr="00F1590C">
              <w:rPr>
                <w:rFonts w:ascii="Arial" w:hAnsi="Arial" w:cs="Arial"/>
                <w:b/>
                <w:sz w:val="22"/>
                <w:szCs w:val="22"/>
              </w:rPr>
              <w:t>Rochford</w:t>
            </w:r>
            <w:proofErr w:type="spellEnd"/>
            <w:r w:rsidRPr="00F1590C">
              <w:rPr>
                <w:rFonts w:ascii="Arial" w:hAnsi="Arial" w:cs="Arial"/>
                <w:b/>
                <w:sz w:val="22"/>
                <w:szCs w:val="22"/>
              </w:rPr>
              <w:t xml:space="preserve"> Tower</w:t>
            </w:r>
          </w:p>
        </w:tc>
        <w:tc>
          <w:tcPr>
            <w:tcW w:w="1165" w:type="dxa"/>
          </w:tcPr>
          <w:p w:rsidR="00E31153" w:rsidRPr="00D82E2D" w:rsidRDefault="00E31153" w:rsidP="00D82E2D">
            <w:pPr>
              <w:jc w:val="both"/>
              <w:rPr>
                <w:rFonts w:ascii="Arial" w:hAnsi="Arial" w:cs="Arial"/>
              </w:rPr>
            </w:pPr>
            <w:proofErr w:type="spellStart"/>
            <w:r w:rsidRPr="00D82E2D">
              <w:rPr>
                <w:rFonts w:ascii="Arial" w:hAnsi="Arial" w:cs="Arial"/>
                <w:sz w:val="22"/>
                <w:szCs w:val="22"/>
              </w:rPr>
              <w:t>Rochford</w:t>
            </w:r>
            <w:proofErr w:type="spellEnd"/>
            <w:r w:rsidRPr="00D82E2D">
              <w:rPr>
                <w:rFonts w:ascii="Arial" w:hAnsi="Arial" w:cs="Arial"/>
                <w:sz w:val="22"/>
                <w:szCs w:val="22"/>
              </w:rPr>
              <w:t xml:space="preserve"> Tower Lane</w:t>
            </w:r>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Fishtoft</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Very bad</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N/A</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Private</w:t>
            </w:r>
          </w:p>
        </w:tc>
      </w:tr>
      <w:tr w:rsidR="00E31153" w:rsidRPr="00D82E2D" w:rsidTr="00D82E2D">
        <w:trPr>
          <w:trHeight w:val="323"/>
        </w:trPr>
        <w:tc>
          <w:tcPr>
            <w:tcW w:w="1463" w:type="dxa"/>
          </w:tcPr>
          <w:p w:rsidR="00E31153" w:rsidRPr="00CA3CFA" w:rsidRDefault="00E31153" w:rsidP="008E3718">
            <w:pPr>
              <w:rPr>
                <w:rFonts w:ascii="Arial" w:hAnsi="Arial" w:cs="Arial"/>
                <w:b/>
                <w:highlight w:val="yellow"/>
              </w:rPr>
            </w:pPr>
            <w:r w:rsidRPr="00F1590C">
              <w:rPr>
                <w:rFonts w:ascii="Arial" w:hAnsi="Arial" w:cs="Arial"/>
                <w:b/>
                <w:sz w:val="22"/>
                <w:szCs w:val="22"/>
              </w:rPr>
              <w:t>Church of St Peter and St Paul</w:t>
            </w:r>
          </w:p>
        </w:tc>
        <w:tc>
          <w:tcPr>
            <w:tcW w:w="1165" w:type="dxa"/>
          </w:tcPr>
          <w:p w:rsidR="00E31153" w:rsidRPr="00D82E2D" w:rsidRDefault="00E31153" w:rsidP="00D82E2D">
            <w:pPr>
              <w:jc w:val="both"/>
              <w:rPr>
                <w:rFonts w:ascii="Arial" w:hAnsi="Arial" w:cs="Arial"/>
              </w:rPr>
            </w:pPr>
            <w:r w:rsidRPr="00D82E2D">
              <w:rPr>
                <w:rFonts w:ascii="Arial" w:hAnsi="Arial" w:cs="Arial"/>
                <w:sz w:val="22"/>
                <w:szCs w:val="22"/>
              </w:rPr>
              <w:t>Church Land</w:t>
            </w:r>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Algarkirk</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Very bad</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N/A</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Religious organisation</w:t>
            </w:r>
          </w:p>
        </w:tc>
      </w:tr>
      <w:tr w:rsidR="00E31153" w:rsidRPr="00D82E2D" w:rsidTr="00D82E2D">
        <w:trPr>
          <w:trHeight w:val="323"/>
        </w:trPr>
        <w:tc>
          <w:tcPr>
            <w:tcW w:w="1463" w:type="dxa"/>
          </w:tcPr>
          <w:p w:rsidR="00E31153" w:rsidRPr="00CA3CFA" w:rsidRDefault="00E31153" w:rsidP="008E3718">
            <w:pPr>
              <w:rPr>
                <w:rFonts w:ascii="Arial" w:hAnsi="Arial" w:cs="Arial"/>
                <w:b/>
                <w:highlight w:val="yellow"/>
              </w:rPr>
            </w:pPr>
            <w:r w:rsidRPr="00F1590C">
              <w:rPr>
                <w:rFonts w:ascii="Arial" w:hAnsi="Arial" w:cs="Arial"/>
                <w:b/>
                <w:sz w:val="22"/>
                <w:szCs w:val="22"/>
              </w:rPr>
              <w:t>Church of All Saints</w:t>
            </w:r>
          </w:p>
        </w:tc>
        <w:tc>
          <w:tcPr>
            <w:tcW w:w="1165" w:type="dxa"/>
          </w:tcPr>
          <w:p w:rsidR="00E31153" w:rsidRPr="00D82E2D" w:rsidRDefault="00E31153" w:rsidP="00D82E2D">
            <w:pPr>
              <w:jc w:val="both"/>
              <w:rPr>
                <w:rFonts w:ascii="Arial" w:hAnsi="Arial" w:cs="Arial"/>
              </w:rPr>
            </w:pPr>
            <w:r w:rsidRPr="00D82E2D">
              <w:rPr>
                <w:rFonts w:ascii="Arial" w:hAnsi="Arial" w:cs="Arial"/>
                <w:sz w:val="22"/>
                <w:szCs w:val="22"/>
              </w:rPr>
              <w:t>Old Main Road</w:t>
            </w:r>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Fosdyke</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Poor</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N/A</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Religious organisation</w:t>
            </w:r>
          </w:p>
        </w:tc>
      </w:tr>
      <w:tr w:rsidR="00E31153" w:rsidRPr="00D82E2D" w:rsidTr="00D82E2D">
        <w:trPr>
          <w:trHeight w:val="323"/>
        </w:trPr>
        <w:tc>
          <w:tcPr>
            <w:tcW w:w="1463" w:type="dxa"/>
          </w:tcPr>
          <w:p w:rsidR="00E31153" w:rsidRPr="00CA3CFA" w:rsidRDefault="00E31153" w:rsidP="008E3718">
            <w:pPr>
              <w:rPr>
                <w:rFonts w:ascii="Arial" w:hAnsi="Arial" w:cs="Arial"/>
                <w:b/>
                <w:highlight w:val="yellow"/>
              </w:rPr>
            </w:pPr>
            <w:r w:rsidRPr="00F1590C">
              <w:rPr>
                <w:rFonts w:ascii="Arial" w:hAnsi="Arial" w:cs="Arial"/>
                <w:b/>
                <w:sz w:val="22"/>
                <w:szCs w:val="22"/>
              </w:rPr>
              <w:t>Church of St Peter and St Paul</w:t>
            </w:r>
          </w:p>
        </w:tc>
        <w:tc>
          <w:tcPr>
            <w:tcW w:w="1165" w:type="dxa"/>
          </w:tcPr>
          <w:p w:rsidR="00E31153" w:rsidRPr="00D82E2D" w:rsidRDefault="00E31153" w:rsidP="00D82E2D">
            <w:pPr>
              <w:jc w:val="both"/>
              <w:rPr>
                <w:rFonts w:ascii="Arial" w:hAnsi="Arial" w:cs="Arial"/>
              </w:rPr>
            </w:pPr>
            <w:r w:rsidRPr="00D82E2D">
              <w:rPr>
                <w:rFonts w:ascii="Arial" w:hAnsi="Arial" w:cs="Arial"/>
                <w:sz w:val="22"/>
                <w:szCs w:val="22"/>
              </w:rPr>
              <w:t>High Street</w:t>
            </w:r>
          </w:p>
        </w:tc>
        <w:tc>
          <w:tcPr>
            <w:tcW w:w="1223" w:type="dxa"/>
          </w:tcPr>
          <w:p w:rsidR="00E31153" w:rsidRPr="00D82E2D" w:rsidRDefault="00E31153" w:rsidP="00D82E2D">
            <w:pPr>
              <w:jc w:val="both"/>
              <w:rPr>
                <w:rFonts w:ascii="Arial" w:hAnsi="Arial" w:cs="Arial"/>
              </w:rPr>
            </w:pPr>
            <w:r w:rsidRPr="00D82E2D">
              <w:rPr>
                <w:rFonts w:ascii="Arial" w:hAnsi="Arial" w:cs="Arial"/>
                <w:sz w:val="22"/>
                <w:szCs w:val="22"/>
              </w:rPr>
              <w:t>Kirton</w:t>
            </w:r>
          </w:p>
        </w:tc>
        <w:tc>
          <w:tcPr>
            <w:tcW w:w="1255" w:type="dxa"/>
          </w:tcPr>
          <w:p w:rsidR="00E31153" w:rsidRPr="00D82E2D" w:rsidRDefault="00E31153" w:rsidP="00D82E2D">
            <w:pPr>
              <w:jc w:val="both"/>
              <w:rPr>
                <w:rFonts w:ascii="Arial" w:hAnsi="Arial" w:cs="Arial"/>
              </w:rPr>
            </w:pPr>
            <w:r w:rsidRPr="00D82E2D">
              <w:rPr>
                <w:rFonts w:ascii="Arial" w:hAnsi="Arial" w:cs="Arial"/>
                <w:sz w:val="22"/>
                <w:szCs w:val="22"/>
              </w:rPr>
              <w:t>Poor</w:t>
            </w:r>
          </w:p>
        </w:tc>
        <w:tc>
          <w:tcPr>
            <w:tcW w:w="1403" w:type="dxa"/>
          </w:tcPr>
          <w:p w:rsidR="00E31153" w:rsidRPr="00D82E2D" w:rsidRDefault="00E31153" w:rsidP="00D82E2D">
            <w:pPr>
              <w:jc w:val="both"/>
              <w:rPr>
                <w:rFonts w:ascii="Arial" w:hAnsi="Arial" w:cs="Arial"/>
              </w:rPr>
            </w:pPr>
            <w:r w:rsidRPr="00D82E2D">
              <w:rPr>
                <w:rFonts w:ascii="Arial" w:hAnsi="Arial" w:cs="Arial"/>
                <w:sz w:val="22"/>
                <w:szCs w:val="22"/>
              </w:rPr>
              <w:t>N/A</w:t>
            </w:r>
          </w:p>
        </w:tc>
        <w:tc>
          <w:tcPr>
            <w:tcW w:w="1022" w:type="dxa"/>
          </w:tcPr>
          <w:p w:rsidR="00E31153" w:rsidRPr="00D82E2D" w:rsidRDefault="00E31153" w:rsidP="00D82E2D">
            <w:pPr>
              <w:jc w:val="both"/>
              <w:rPr>
                <w:rFonts w:ascii="Arial" w:hAnsi="Arial" w:cs="Arial"/>
              </w:rPr>
            </w:pPr>
            <w:r w:rsidRPr="00D82E2D">
              <w:rPr>
                <w:rFonts w:ascii="Arial" w:hAnsi="Arial" w:cs="Arial"/>
                <w:sz w:val="22"/>
                <w:szCs w:val="22"/>
              </w:rPr>
              <w:t>I</w:t>
            </w:r>
          </w:p>
        </w:tc>
        <w:tc>
          <w:tcPr>
            <w:tcW w:w="1415" w:type="dxa"/>
          </w:tcPr>
          <w:p w:rsidR="00E31153" w:rsidRPr="00D82E2D" w:rsidRDefault="00E31153" w:rsidP="00D82E2D">
            <w:pPr>
              <w:jc w:val="both"/>
              <w:rPr>
                <w:rFonts w:ascii="Arial" w:hAnsi="Arial" w:cs="Arial"/>
              </w:rPr>
            </w:pPr>
            <w:r w:rsidRPr="00D82E2D">
              <w:rPr>
                <w:rFonts w:ascii="Arial" w:hAnsi="Arial" w:cs="Arial"/>
                <w:sz w:val="22"/>
                <w:szCs w:val="22"/>
              </w:rPr>
              <w:t>Religious organisation</w:t>
            </w:r>
          </w:p>
        </w:tc>
      </w:tr>
    </w:tbl>
    <w:p w:rsidR="00E31153" w:rsidRDefault="00E31153" w:rsidP="00BF77BB">
      <w:pPr>
        <w:jc w:val="both"/>
        <w:rPr>
          <w:rFonts w:ascii="Arial" w:hAnsi="Arial" w:cs="Arial"/>
          <w:sz w:val="22"/>
          <w:szCs w:val="22"/>
        </w:rPr>
      </w:pPr>
    </w:p>
    <w:p w:rsidR="00E31153" w:rsidRDefault="00E31153" w:rsidP="00BF77BB">
      <w:pPr>
        <w:jc w:val="both"/>
        <w:rPr>
          <w:rFonts w:ascii="Arial" w:hAnsi="Arial" w:cs="Arial"/>
          <w:b/>
          <w:sz w:val="22"/>
          <w:szCs w:val="22"/>
        </w:rPr>
      </w:pPr>
    </w:p>
    <w:p w:rsidR="00E31153" w:rsidRPr="001829EE" w:rsidRDefault="00E31153" w:rsidP="00BF77BB">
      <w:pPr>
        <w:jc w:val="both"/>
        <w:rPr>
          <w:rFonts w:ascii="Arial" w:hAnsi="Arial" w:cs="Arial"/>
          <w:b/>
          <w:sz w:val="22"/>
          <w:szCs w:val="22"/>
        </w:rPr>
      </w:pPr>
      <w:r w:rsidRPr="00FE52A4">
        <w:rPr>
          <w:rFonts w:ascii="Arial" w:hAnsi="Arial" w:cs="Arial"/>
          <w:b/>
          <w:sz w:val="22"/>
          <w:szCs w:val="22"/>
        </w:rPr>
        <w:t>Table 34: Scheduled Monuments on the 2013 Heritage at Risk Register</w:t>
      </w:r>
      <w:r w:rsidRPr="00FE52A4">
        <w:rPr>
          <w:rStyle w:val="FootnoteReference"/>
          <w:rFonts w:ascii="Arial" w:hAnsi="Arial" w:cs="Arial"/>
          <w:b/>
          <w:sz w:val="22"/>
          <w:szCs w:val="22"/>
        </w:rPr>
        <w:footnoteReference w:id="27"/>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1232"/>
        <w:gridCol w:w="2233"/>
        <w:gridCol w:w="1616"/>
        <w:gridCol w:w="1181"/>
        <w:gridCol w:w="1353"/>
      </w:tblGrid>
      <w:tr w:rsidR="00E31153" w:rsidRPr="00D82E2D" w:rsidTr="00D82E2D">
        <w:trPr>
          <w:trHeight w:val="566"/>
        </w:trPr>
        <w:tc>
          <w:tcPr>
            <w:tcW w:w="1510" w:type="dxa"/>
            <w:shd w:val="clear" w:color="auto" w:fill="99CC00"/>
          </w:tcPr>
          <w:p w:rsidR="00E31153" w:rsidRPr="00D82E2D" w:rsidRDefault="00E31153" w:rsidP="00F93E75">
            <w:pPr>
              <w:rPr>
                <w:rFonts w:ascii="Arial" w:hAnsi="Arial" w:cs="Arial"/>
                <w:b/>
              </w:rPr>
            </w:pPr>
          </w:p>
          <w:p w:rsidR="00E31153" w:rsidRPr="00D82E2D" w:rsidRDefault="00E31153" w:rsidP="00F93E75">
            <w:pPr>
              <w:rPr>
                <w:rFonts w:ascii="Arial" w:hAnsi="Arial" w:cs="Arial"/>
                <w:b/>
              </w:rPr>
            </w:pPr>
            <w:r w:rsidRPr="00D82E2D">
              <w:rPr>
                <w:rFonts w:ascii="Arial" w:hAnsi="Arial" w:cs="Arial"/>
                <w:b/>
                <w:sz w:val="22"/>
                <w:szCs w:val="22"/>
              </w:rPr>
              <w:t>Name</w:t>
            </w:r>
          </w:p>
        </w:tc>
        <w:tc>
          <w:tcPr>
            <w:tcW w:w="1232" w:type="dxa"/>
            <w:shd w:val="clear" w:color="auto" w:fill="99CC00"/>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Parish</w:t>
            </w:r>
          </w:p>
        </w:tc>
        <w:tc>
          <w:tcPr>
            <w:tcW w:w="2233" w:type="dxa"/>
            <w:shd w:val="clear" w:color="auto" w:fill="99CC00"/>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Condition</w:t>
            </w:r>
          </w:p>
        </w:tc>
        <w:tc>
          <w:tcPr>
            <w:tcW w:w="1616"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Principal Vulnerability</w:t>
            </w:r>
          </w:p>
        </w:tc>
        <w:tc>
          <w:tcPr>
            <w:tcW w:w="1181" w:type="dxa"/>
            <w:shd w:val="clear" w:color="auto" w:fill="99CC00"/>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Trend</w:t>
            </w:r>
          </w:p>
        </w:tc>
        <w:tc>
          <w:tcPr>
            <w:tcW w:w="1353" w:type="dxa"/>
            <w:shd w:val="clear" w:color="auto" w:fill="99CC00"/>
          </w:tcPr>
          <w:p w:rsidR="00E31153" w:rsidRPr="00D82E2D" w:rsidRDefault="00E31153" w:rsidP="00D82E2D">
            <w:pPr>
              <w:jc w:val="both"/>
              <w:rPr>
                <w:rFonts w:ascii="Arial" w:hAnsi="Arial" w:cs="Arial"/>
                <w:b/>
              </w:rPr>
            </w:pPr>
            <w:r w:rsidRPr="00D82E2D">
              <w:rPr>
                <w:rFonts w:ascii="Arial" w:hAnsi="Arial" w:cs="Arial"/>
                <w:b/>
                <w:sz w:val="22"/>
                <w:szCs w:val="22"/>
              </w:rPr>
              <w:t>Principal Ownership</w:t>
            </w:r>
          </w:p>
        </w:tc>
      </w:tr>
      <w:tr w:rsidR="00E31153" w:rsidRPr="00D82E2D" w:rsidTr="00D82E2D">
        <w:trPr>
          <w:trHeight w:val="1130"/>
        </w:trPr>
        <w:tc>
          <w:tcPr>
            <w:tcW w:w="1510" w:type="dxa"/>
          </w:tcPr>
          <w:p w:rsidR="00E31153" w:rsidRPr="00CA3CFA" w:rsidRDefault="00E31153" w:rsidP="00F93E75">
            <w:pPr>
              <w:rPr>
                <w:rFonts w:ascii="Arial" w:hAnsi="Arial" w:cs="Arial"/>
                <w:b/>
                <w:highlight w:val="yellow"/>
              </w:rPr>
            </w:pPr>
            <w:r w:rsidRPr="00CA3CFA">
              <w:rPr>
                <w:rFonts w:ascii="Arial" w:hAnsi="Arial" w:cs="Arial"/>
                <w:b/>
                <w:sz w:val="22"/>
                <w:szCs w:val="22"/>
              </w:rPr>
              <w:t xml:space="preserve">Settlement north east of </w:t>
            </w:r>
            <w:proofErr w:type="spellStart"/>
            <w:r w:rsidRPr="00CA3CFA">
              <w:rPr>
                <w:rFonts w:ascii="Arial" w:hAnsi="Arial" w:cs="Arial"/>
                <w:b/>
                <w:sz w:val="22"/>
                <w:szCs w:val="22"/>
              </w:rPr>
              <w:t>Whitebread</w:t>
            </w:r>
            <w:proofErr w:type="spellEnd"/>
            <w:r w:rsidRPr="00CA3CFA">
              <w:rPr>
                <w:rFonts w:ascii="Arial" w:hAnsi="Arial" w:cs="Arial"/>
                <w:b/>
                <w:sz w:val="22"/>
                <w:szCs w:val="22"/>
              </w:rPr>
              <w:t xml:space="preserve"> Farm</w:t>
            </w:r>
          </w:p>
        </w:tc>
        <w:tc>
          <w:tcPr>
            <w:tcW w:w="1232" w:type="dxa"/>
          </w:tcPr>
          <w:p w:rsidR="00E31153" w:rsidRPr="00D82E2D" w:rsidRDefault="00E31153" w:rsidP="00D82E2D">
            <w:pPr>
              <w:jc w:val="both"/>
              <w:rPr>
                <w:rFonts w:ascii="Arial" w:hAnsi="Arial" w:cs="Arial"/>
              </w:rPr>
            </w:pPr>
            <w:r w:rsidRPr="00D82E2D">
              <w:rPr>
                <w:rFonts w:ascii="Arial" w:hAnsi="Arial" w:cs="Arial"/>
                <w:sz w:val="22"/>
                <w:szCs w:val="22"/>
              </w:rPr>
              <w:t>Crowland</w:t>
            </w:r>
          </w:p>
        </w:tc>
        <w:tc>
          <w:tcPr>
            <w:tcW w:w="2233" w:type="dxa"/>
          </w:tcPr>
          <w:p w:rsidR="00E31153" w:rsidRPr="00D82E2D" w:rsidRDefault="00E31153" w:rsidP="00F93E75">
            <w:pPr>
              <w:rPr>
                <w:rFonts w:ascii="Arial" w:hAnsi="Arial" w:cs="Arial"/>
              </w:rPr>
            </w:pPr>
            <w:r w:rsidRPr="00D82E2D">
              <w:rPr>
                <w:rFonts w:ascii="Arial" w:hAnsi="Arial" w:cs="Arial"/>
                <w:sz w:val="22"/>
                <w:szCs w:val="22"/>
              </w:rPr>
              <w:t>Extensive significant problems i.e. under plough, collapse</w:t>
            </w:r>
          </w:p>
        </w:tc>
        <w:tc>
          <w:tcPr>
            <w:tcW w:w="1616" w:type="dxa"/>
          </w:tcPr>
          <w:p w:rsidR="00E31153" w:rsidRPr="00D82E2D" w:rsidRDefault="00E31153" w:rsidP="00D82E2D">
            <w:pPr>
              <w:jc w:val="both"/>
              <w:rPr>
                <w:rFonts w:ascii="Arial" w:hAnsi="Arial" w:cs="Arial"/>
              </w:rPr>
            </w:pPr>
            <w:r w:rsidRPr="00D82E2D">
              <w:rPr>
                <w:rFonts w:ascii="Arial" w:hAnsi="Arial" w:cs="Arial"/>
                <w:sz w:val="22"/>
                <w:szCs w:val="22"/>
              </w:rPr>
              <w:t>Arable ploughing</w:t>
            </w:r>
          </w:p>
        </w:tc>
        <w:tc>
          <w:tcPr>
            <w:tcW w:w="1181" w:type="dxa"/>
          </w:tcPr>
          <w:p w:rsidR="00E31153" w:rsidRPr="00D82E2D" w:rsidRDefault="00E31153" w:rsidP="00D82E2D">
            <w:pPr>
              <w:jc w:val="both"/>
              <w:rPr>
                <w:rFonts w:ascii="Arial" w:hAnsi="Arial" w:cs="Arial"/>
              </w:rPr>
            </w:pPr>
            <w:r w:rsidRPr="00D82E2D">
              <w:rPr>
                <w:rFonts w:ascii="Arial" w:hAnsi="Arial" w:cs="Arial"/>
                <w:sz w:val="22"/>
                <w:szCs w:val="22"/>
              </w:rPr>
              <w:t>Declining</w:t>
            </w:r>
          </w:p>
        </w:tc>
        <w:tc>
          <w:tcPr>
            <w:tcW w:w="1353" w:type="dxa"/>
          </w:tcPr>
          <w:p w:rsidR="00E31153" w:rsidRPr="00D82E2D" w:rsidRDefault="00E31153" w:rsidP="00D82E2D">
            <w:pPr>
              <w:jc w:val="both"/>
              <w:rPr>
                <w:rFonts w:ascii="Arial" w:hAnsi="Arial" w:cs="Arial"/>
              </w:rPr>
            </w:pPr>
            <w:r w:rsidRPr="00D82E2D">
              <w:rPr>
                <w:rFonts w:ascii="Arial" w:hAnsi="Arial" w:cs="Arial"/>
                <w:sz w:val="22"/>
                <w:szCs w:val="22"/>
              </w:rPr>
              <w:t>Private</w:t>
            </w:r>
          </w:p>
        </w:tc>
      </w:tr>
      <w:tr w:rsidR="00E31153" w:rsidRPr="00D82E2D" w:rsidTr="00D82E2D">
        <w:trPr>
          <w:trHeight w:val="275"/>
        </w:trPr>
        <w:tc>
          <w:tcPr>
            <w:tcW w:w="1510" w:type="dxa"/>
          </w:tcPr>
          <w:p w:rsidR="00E31153" w:rsidRPr="00CA3CFA" w:rsidRDefault="00E31153" w:rsidP="00F93E75">
            <w:pPr>
              <w:rPr>
                <w:rFonts w:ascii="Arial" w:hAnsi="Arial" w:cs="Arial"/>
                <w:b/>
                <w:highlight w:val="yellow"/>
              </w:rPr>
            </w:pPr>
            <w:r w:rsidRPr="00CA3CFA">
              <w:rPr>
                <w:rFonts w:ascii="Arial" w:hAnsi="Arial" w:cs="Arial"/>
                <w:b/>
                <w:sz w:val="22"/>
                <w:szCs w:val="22"/>
              </w:rPr>
              <w:t>Settlement north of The Parks</w:t>
            </w:r>
          </w:p>
        </w:tc>
        <w:tc>
          <w:tcPr>
            <w:tcW w:w="1232" w:type="dxa"/>
          </w:tcPr>
          <w:p w:rsidR="00E31153" w:rsidRPr="00D82E2D" w:rsidRDefault="00E31153" w:rsidP="00D82E2D">
            <w:pPr>
              <w:jc w:val="both"/>
              <w:rPr>
                <w:rFonts w:ascii="Arial" w:hAnsi="Arial" w:cs="Arial"/>
              </w:rPr>
            </w:pPr>
            <w:r w:rsidRPr="00D82E2D">
              <w:rPr>
                <w:rFonts w:ascii="Arial" w:hAnsi="Arial" w:cs="Arial"/>
                <w:sz w:val="22"/>
                <w:szCs w:val="22"/>
              </w:rPr>
              <w:t>Deeping St. Nicholas</w:t>
            </w:r>
          </w:p>
        </w:tc>
        <w:tc>
          <w:tcPr>
            <w:tcW w:w="2233" w:type="dxa"/>
          </w:tcPr>
          <w:p w:rsidR="00E31153" w:rsidRPr="00D82E2D" w:rsidRDefault="00E31153" w:rsidP="00F93E75">
            <w:pPr>
              <w:rPr>
                <w:rFonts w:ascii="Arial" w:hAnsi="Arial" w:cs="Arial"/>
              </w:rPr>
            </w:pPr>
            <w:r w:rsidRPr="00D82E2D">
              <w:rPr>
                <w:rFonts w:ascii="Arial" w:hAnsi="Arial" w:cs="Arial"/>
                <w:sz w:val="22"/>
                <w:szCs w:val="22"/>
              </w:rPr>
              <w:t>Extensive significant problems i.e. under plough, collapse</w:t>
            </w:r>
          </w:p>
        </w:tc>
        <w:tc>
          <w:tcPr>
            <w:tcW w:w="1616" w:type="dxa"/>
          </w:tcPr>
          <w:p w:rsidR="00E31153" w:rsidRPr="00D82E2D" w:rsidRDefault="00E31153" w:rsidP="00D82E2D">
            <w:pPr>
              <w:jc w:val="both"/>
              <w:rPr>
                <w:rFonts w:ascii="Arial" w:hAnsi="Arial" w:cs="Arial"/>
              </w:rPr>
            </w:pPr>
            <w:r w:rsidRPr="00D82E2D">
              <w:rPr>
                <w:rFonts w:ascii="Arial" w:hAnsi="Arial" w:cs="Arial"/>
                <w:sz w:val="22"/>
                <w:szCs w:val="22"/>
              </w:rPr>
              <w:t>Arable ploughing</w:t>
            </w:r>
          </w:p>
        </w:tc>
        <w:tc>
          <w:tcPr>
            <w:tcW w:w="1181" w:type="dxa"/>
          </w:tcPr>
          <w:p w:rsidR="00E31153" w:rsidRPr="00D82E2D" w:rsidRDefault="00E31153" w:rsidP="00D82E2D">
            <w:pPr>
              <w:jc w:val="both"/>
              <w:rPr>
                <w:rFonts w:ascii="Arial" w:hAnsi="Arial" w:cs="Arial"/>
              </w:rPr>
            </w:pPr>
            <w:r w:rsidRPr="00D82E2D">
              <w:rPr>
                <w:rFonts w:ascii="Arial" w:hAnsi="Arial" w:cs="Arial"/>
                <w:sz w:val="22"/>
                <w:szCs w:val="22"/>
              </w:rPr>
              <w:t>Declining</w:t>
            </w:r>
          </w:p>
        </w:tc>
        <w:tc>
          <w:tcPr>
            <w:tcW w:w="1353" w:type="dxa"/>
          </w:tcPr>
          <w:p w:rsidR="00E31153" w:rsidRPr="00D82E2D" w:rsidRDefault="00E31153" w:rsidP="00D82E2D">
            <w:pPr>
              <w:jc w:val="both"/>
              <w:rPr>
                <w:rFonts w:ascii="Arial" w:hAnsi="Arial" w:cs="Arial"/>
              </w:rPr>
            </w:pPr>
            <w:r w:rsidRPr="00D82E2D">
              <w:rPr>
                <w:rFonts w:ascii="Arial" w:hAnsi="Arial" w:cs="Arial"/>
                <w:sz w:val="22"/>
                <w:szCs w:val="22"/>
              </w:rPr>
              <w:t>Private</w:t>
            </w:r>
          </w:p>
        </w:tc>
      </w:tr>
      <w:tr w:rsidR="00E31153" w:rsidRPr="00D82E2D" w:rsidTr="00D82E2D">
        <w:trPr>
          <w:trHeight w:val="291"/>
        </w:trPr>
        <w:tc>
          <w:tcPr>
            <w:tcW w:w="1510" w:type="dxa"/>
          </w:tcPr>
          <w:p w:rsidR="00E31153" w:rsidRPr="00CA3CFA" w:rsidRDefault="00E31153" w:rsidP="00F93E75">
            <w:pPr>
              <w:rPr>
                <w:rFonts w:ascii="Arial" w:hAnsi="Arial" w:cs="Arial"/>
                <w:b/>
                <w:highlight w:val="yellow"/>
              </w:rPr>
            </w:pPr>
            <w:r w:rsidRPr="00CA3CFA">
              <w:rPr>
                <w:rFonts w:ascii="Arial" w:hAnsi="Arial" w:cs="Arial"/>
                <w:b/>
                <w:sz w:val="22"/>
                <w:szCs w:val="22"/>
              </w:rPr>
              <w:t>Settlement south west of The Parks</w:t>
            </w:r>
          </w:p>
        </w:tc>
        <w:tc>
          <w:tcPr>
            <w:tcW w:w="1232" w:type="dxa"/>
          </w:tcPr>
          <w:p w:rsidR="00E31153" w:rsidRPr="00D82E2D" w:rsidRDefault="00E31153" w:rsidP="00D82E2D">
            <w:pPr>
              <w:jc w:val="both"/>
              <w:rPr>
                <w:rFonts w:ascii="Arial" w:hAnsi="Arial" w:cs="Arial"/>
              </w:rPr>
            </w:pPr>
            <w:r w:rsidRPr="00D82E2D">
              <w:rPr>
                <w:rFonts w:ascii="Arial" w:hAnsi="Arial" w:cs="Arial"/>
                <w:sz w:val="22"/>
                <w:szCs w:val="22"/>
              </w:rPr>
              <w:t>Deeping St. Nicholas</w:t>
            </w:r>
          </w:p>
        </w:tc>
        <w:tc>
          <w:tcPr>
            <w:tcW w:w="2233" w:type="dxa"/>
          </w:tcPr>
          <w:p w:rsidR="00E31153" w:rsidRPr="00D82E2D" w:rsidRDefault="00E31153" w:rsidP="00F93E75">
            <w:pPr>
              <w:rPr>
                <w:rFonts w:ascii="Arial" w:hAnsi="Arial" w:cs="Arial"/>
              </w:rPr>
            </w:pPr>
            <w:r w:rsidRPr="00D82E2D">
              <w:rPr>
                <w:rFonts w:ascii="Arial" w:hAnsi="Arial" w:cs="Arial"/>
                <w:sz w:val="22"/>
                <w:szCs w:val="22"/>
              </w:rPr>
              <w:t>Extensive significant problems i.e. under plough, collapse</w:t>
            </w:r>
          </w:p>
        </w:tc>
        <w:tc>
          <w:tcPr>
            <w:tcW w:w="1616" w:type="dxa"/>
          </w:tcPr>
          <w:p w:rsidR="00E31153" w:rsidRPr="00D82E2D" w:rsidRDefault="00E31153" w:rsidP="00D82E2D">
            <w:pPr>
              <w:jc w:val="both"/>
              <w:rPr>
                <w:rFonts w:ascii="Arial" w:hAnsi="Arial" w:cs="Arial"/>
              </w:rPr>
            </w:pPr>
            <w:r w:rsidRPr="00D82E2D">
              <w:rPr>
                <w:rFonts w:ascii="Arial" w:hAnsi="Arial" w:cs="Arial"/>
                <w:sz w:val="22"/>
                <w:szCs w:val="22"/>
              </w:rPr>
              <w:t>Arable ploughing</w:t>
            </w:r>
          </w:p>
        </w:tc>
        <w:tc>
          <w:tcPr>
            <w:tcW w:w="1181" w:type="dxa"/>
          </w:tcPr>
          <w:p w:rsidR="00E31153" w:rsidRPr="00D82E2D" w:rsidRDefault="00E31153" w:rsidP="00D82E2D">
            <w:pPr>
              <w:jc w:val="both"/>
              <w:rPr>
                <w:rFonts w:ascii="Arial" w:hAnsi="Arial" w:cs="Arial"/>
              </w:rPr>
            </w:pPr>
            <w:r w:rsidRPr="00D82E2D">
              <w:rPr>
                <w:rFonts w:ascii="Arial" w:hAnsi="Arial" w:cs="Arial"/>
                <w:sz w:val="22"/>
                <w:szCs w:val="22"/>
              </w:rPr>
              <w:t>Declining</w:t>
            </w:r>
          </w:p>
        </w:tc>
        <w:tc>
          <w:tcPr>
            <w:tcW w:w="1353" w:type="dxa"/>
          </w:tcPr>
          <w:p w:rsidR="00E31153" w:rsidRPr="00D82E2D" w:rsidRDefault="00E31153" w:rsidP="00D82E2D">
            <w:pPr>
              <w:jc w:val="both"/>
              <w:rPr>
                <w:rFonts w:ascii="Arial" w:hAnsi="Arial" w:cs="Arial"/>
              </w:rPr>
            </w:pPr>
            <w:r w:rsidRPr="00D82E2D">
              <w:rPr>
                <w:rFonts w:ascii="Arial" w:hAnsi="Arial" w:cs="Arial"/>
                <w:sz w:val="22"/>
                <w:szCs w:val="22"/>
              </w:rPr>
              <w:t>Private</w:t>
            </w:r>
          </w:p>
        </w:tc>
      </w:tr>
      <w:tr w:rsidR="00E31153" w:rsidRPr="00D82E2D" w:rsidTr="00D82E2D">
        <w:trPr>
          <w:trHeight w:val="291"/>
        </w:trPr>
        <w:tc>
          <w:tcPr>
            <w:tcW w:w="1510" w:type="dxa"/>
          </w:tcPr>
          <w:p w:rsidR="00E31153" w:rsidRPr="00CA3CFA" w:rsidRDefault="00E31153" w:rsidP="00F93E75">
            <w:pPr>
              <w:rPr>
                <w:rFonts w:ascii="Arial" w:hAnsi="Arial" w:cs="Arial"/>
                <w:b/>
                <w:highlight w:val="yellow"/>
              </w:rPr>
            </w:pPr>
            <w:r w:rsidRPr="00CA3CFA">
              <w:rPr>
                <w:rFonts w:ascii="Arial" w:hAnsi="Arial" w:cs="Arial"/>
                <w:b/>
                <w:sz w:val="22"/>
                <w:szCs w:val="22"/>
              </w:rPr>
              <w:t xml:space="preserve">Settlement south east of Lower </w:t>
            </w:r>
            <w:proofErr w:type="spellStart"/>
            <w:r w:rsidRPr="00CA3CFA">
              <w:rPr>
                <w:rFonts w:ascii="Arial" w:hAnsi="Arial" w:cs="Arial"/>
                <w:b/>
                <w:sz w:val="22"/>
                <w:szCs w:val="22"/>
              </w:rPr>
              <w:t>Delgate</w:t>
            </w:r>
            <w:proofErr w:type="spellEnd"/>
            <w:r w:rsidRPr="00CA3CFA">
              <w:rPr>
                <w:rFonts w:ascii="Arial" w:hAnsi="Arial" w:cs="Arial"/>
                <w:b/>
                <w:sz w:val="22"/>
                <w:szCs w:val="22"/>
              </w:rPr>
              <w:t xml:space="preserve"> Farm</w:t>
            </w:r>
          </w:p>
        </w:tc>
        <w:tc>
          <w:tcPr>
            <w:tcW w:w="1232" w:type="dxa"/>
          </w:tcPr>
          <w:p w:rsidR="00E31153" w:rsidRPr="00D82E2D" w:rsidRDefault="00E31153" w:rsidP="00D82E2D">
            <w:pPr>
              <w:jc w:val="both"/>
              <w:rPr>
                <w:rFonts w:ascii="Arial" w:hAnsi="Arial" w:cs="Arial"/>
              </w:rPr>
            </w:pPr>
            <w:r w:rsidRPr="00D82E2D">
              <w:rPr>
                <w:rFonts w:ascii="Arial" w:hAnsi="Arial" w:cs="Arial"/>
                <w:sz w:val="22"/>
                <w:szCs w:val="22"/>
              </w:rPr>
              <w:t>Weston</w:t>
            </w:r>
          </w:p>
        </w:tc>
        <w:tc>
          <w:tcPr>
            <w:tcW w:w="2233" w:type="dxa"/>
          </w:tcPr>
          <w:p w:rsidR="00E31153" w:rsidRPr="00D82E2D" w:rsidRDefault="00E31153" w:rsidP="00F93E75">
            <w:pPr>
              <w:rPr>
                <w:rFonts w:ascii="Arial" w:hAnsi="Arial" w:cs="Arial"/>
              </w:rPr>
            </w:pPr>
            <w:r w:rsidRPr="00D82E2D">
              <w:rPr>
                <w:rFonts w:ascii="Arial" w:hAnsi="Arial" w:cs="Arial"/>
                <w:sz w:val="22"/>
                <w:szCs w:val="22"/>
              </w:rPr>
              <w:t>Extensive significant problems i.e. under plough, collapse</w:t>
            </w:r>
          </w:p>
        </w:tc>
        <w:tc>
          <w:tcPr>
            <w:tcW w:w="1616" w:type="dxa"/>
          </w:tcPr>
          <w:p w:rsidR="00E31153" w:rsidRPr="00D82E2D" w:rsidRDefault="00E31153" w:rsidP="00D82E2D">
            <w:pPr>
              <w:jc w:val="both"/>
              <w:rPr>
                <w:rFonts w:ascii="Arial" w:hAnsi="Arial" w:cs="Arial"/>
              </w:rPr>
            </w:pPr>
            <w:r w:rsidRPr="00D82E2D">
              <w:rPr>
                <w:rFonts w:ascii="Arial" w:hAnsi="Arial" w:cs="Arial"/>
                <w:sz w:val="22"/>
                <w:szCs w:val="22"/>
              </w:rPr>
              <w:t>Arable ploughing</w:t>
            </w:r>
          </w:p>
        </w:tc>
        <w:tc>
          <w:tcPr>
            <w:tcW w:w="1181" w:type="dxa"/>
          </w:tcPr>
          <w:p w:rsidR="00E31153" w:rsidRPr="00D82E2D" w:rsidRDefault="00E31153" w:rsidP="00D82E2D">
            <w:pPr>
              <w:jc w:val="both"/>
              <w:rPr>
                <w:rFonts w:ascii="Arial" w:hAnsi="Arial" w:cs="Arial"/>
              </w:rPr>
            </w:pPr>
            <w:r w:rsidRPr="00D82E2D">
              <w:rPr>
                <w:rFonts w:ascii="Arial" w:hAnsi="Arial" w:cs="Arial"/>
                <w:sz w:val="22"/>
                <w:szCs w:val="22"/>
              </w:rPr>
              <w:t>Declining</w:t>
            </w:r>
          </w:p>
        </w:tc>
        <w:tc>
          <w:tcPr>
            <w:tcW w:w="1353" w:type="dxa"/>
          </w:tcPr>
          <w:p w:rsidR="00E31153" w:rsidRPr="00D82E2D" w:rsidRDefault="00E31153" w:rsidP="00D82E2D">
            <w:pPr>
              <w:jc w:val="both"/>
              <w:rPr>
                <w:rFonts w:ascii="Arial" w:hAnsi="Arial" w:cs="Arial"/>
              </w:rPr>
            </w:pPr>
            <w:r w:rsidRPr="00D82E2D">
              <w:rPr>
                <w:rFonts w:ascii="Arial" w:hAnsi="Arial" w:cs="Arial"/>
                <w:sz w:val="22"/>
                <w:szCs w:val="22"/>
              </w:rPr>
              <w:t>Private</w:t>
            </w:r>
          </w:p>
        </w:tc>
      </w:tr>
      <w:tr w:rsidR="00E31153" w:rsidRPr="00D82E2D" w:rsidTr="00D82E2D">
        <w:trPr>
          <w:trHeight w:val="291"/>
        </w:trPr>
        <w:tc>
          <w:tcPr>
            <w:tcW w:w="1510" w:type="dxa"/>
          </w:tcPr>
          <w:p w:rsidR="00E31153" w:rsidRPr="00CA3CFA" w:rsidRDefault="00E31153" w:rsidP="00F93E75">
            <w:pPr>
              <w:rPr>
                <w:rFonts w:ascii="Arial" w:hAnsi="Arial" w:cs="Arial"/>
                <w:b/>
                <w:highlight w:val="yellow"/>
              </w:rPr>
            </w:pPr>
            <w:proofErr w:type="spellStart"/>
            <w:r w:rsidRPr="00F1590C">
              <w:rPr>
                <w:rFonts w:ascii="Arial" w:hAnsi="Arial" w:cs="Arial"/>
                <w:b/>
                <w:sz w:val="22"/>
                <w:szCs w:val="22"/>
              </w:rPr>
              <w:t>Multon</w:t>
            </w:r>
            <w:proofErr w:type="spellEnd"/>
            <w:r w:rsidRPr="00F1590C">
              <w:rPr>
                <w:rFonts w:ascii="Arial" w:hAnsi="Arial" w:cs="Arial"/>
                <w:b/>
                <w:sz w:val="22"/>
                <w:szCs w:val="22"/>
              </w:rPr>
              <w:t xml:space="preserve"> Hall </w:t>
            </w:r>
            <w:proofErr w:type="spellStart"/>
            <w:r w:rsidRPr="00F1590C">
              <w:rPr>
                <w:rFonts w:ascii="Arial" w:hAnsi="Arial" w:cs="Arial"/>
                <w:b/>
                <w:sz w:val="22"/>
                <w:szCs w:val="22"/>
              </w:rPr>
              <w:t>moated</w:t>
            </w:r>
            <w:proofErr w:type="spellEnd"/>
            <w:r w:rsidRPr="00F1590C">
              <w:rPr>
                <w:rFonts w:ascii="Arial" w:hAnsi="Arial" w:cs="Arial"/>
                <w:b/>
                <w:sz w:val="22"/>
                <w:szCs w:val="22"/>
              </w:rPr>
              <w:t xml:space="preserve"> site</w:t>
            </w:r>
          </w:p>
        </w:tc>
        <w:tc>
          <w:tcPr>
            <w:tcW w:w="1232" w:type="dxa"/>
          </w:tcPr>
          <w:p w:rsidR="00E31153" w:rsidRPr="00D82E2D" w:rsidRDefault="00E31153" w:rsidP="00D82E2D">
            <w:pPr>
              <w:jc w:val="both"/>
              <w:rPr>
                <w:rFonts w:ascii="Arial" w:hAnsi="Arial" w:cs="Arial"/>
              </w:rPr>
            </w:pPr>
            <w:r w:rsidRPr="00D82E2D">
              <w:rPr>
                <w:rFonts w:ascii="Arial" w:hAnsi="Arial" w:cs="Arial"/>
                <w:sz w:val="22"/>
                <w:szCs w:val="22"/>
              </w:rPr>
              <w:t>Frampton</w:t>
            </w:r>
          </w:p>
        </w:tc>
        <w:tc>
          <w:tcPr>
            <w:tcW w:w="2233" w:type="dxa"/>
          </w:tcPr>
          <w:p w:rsidR="00E31153" w:rsidRPr="00D82E2D" w:rsidRDefault="00E31153" w:rsidP="00F93E75">
            <w:pPr>
              <w:rPr>
                <w:rFonts w:ascii="Arial" w:hAnsi="Arial" w:cs="Arial"/>
              </w:rPr>
            </w:pPr>
            <w:r w:rsidRPr="00D82E2D">
              <w:rPr>
                <w:rFonts w:ascii="Arial" w:hAnsi="Arial" w:cs="Arial"/>
                <w:sz w:val="22"/>
                <w:szCs w:val="22"/>
              </w:rPr>
              <w:t>Extensive significant problems i.e. under plough, collapse</w:t>
            </w:r>
          </w:p>
        </w:tc>
        <w:tc>
          <w:tcPr>
            <w:tcW w:w="1616" w:type="dxa"/>
          </w:tcPr>
          <w:p w:rsidR="00E31153" w:rsidRPr="00D82E2D" w:rsidRDefault="00E31153" w:rsidP="00D82E2D">
            <w:pPr>
              <w:jc w:val="both"/>
              <w:rPr>
                <w:rFonts w:ascii="Arial" w:hAnsi="Arial" w:cs="Arial"/>
              </w:rPr>
            </w:pPr>
            <w:r w:rsidRPr="00D82E2D">
              <w:rPr>
                <w:rFonts w:ascii="Arial" w:hAnsi="Arial" w:cs="Arial"/>
                <w:sz w:val="22"/>
                <w:szCs w:val="22"/>
              </w:rPr>
              <w:t>Arable ploughing</w:t>
            </w:r>
          </w:p>
        </w:tc>
        <w:tc>
          <w:tcPr>
            <w:tcW w:w="1181" w:type="dxa"/>
          </w:tcPr>
          <w:p w:rsidR="00E31153" w:rsidRPr="00D82E2D" w:rsidRDefault="00E31153" w:rsidP="00D82E2D">
            <w:pPr>
              <w:jc w:val="both"/>
              <w:rPr>
                <w:rFonts w:ascii="Arial" w:hAnsi="Arial" w:cs="Arial"/>
              </w:rPr>
            </w:pPr>
            <w:r w:rsidRPr="00D82E2D">
              <w:rPr>
                <w:rFonts w:ascii="Arial" w:hAnsi="Arial" w:cs="Arial"/>
                <w:sz w:val="22"/>
                <w:szCs w:val="22"/>
              </w:rPr>
              <w:t xml:space="preserve">Declining </w:t>
            </w:r>
          </w:p>
        </w:tc>
        <w:tc>
          <w:tcPr>
            <w:tcW w:w="1353" w:type="dxa"/>
          </w:tcPr>
          <w:p w:rsidR="00E31153" w:rsidRPr="00D82E2D" w:rsidRDefault="00E31153" w:rsidP="00D82E2D">
            <w:pPr>
              <w:jc w:val="both"/>
              <w:rPr>
                <w:rFonts w:ascii="Arial" w:hAnsi="Arial" w:cs="Arial"/>
              </w:rPr>
            </w:pPr>
            <w:r w:rsidRPr="00D82E2D">
              <w:rPr>
                <w:rFonts w:ascii="Arial" w:hAnsi="Arial" w:cs="Arial"/>
                <w:sz w:val="22"/>
                <w:szCs w:val="22"/>
              </w:rPr>
              <w:t>Private</w:t>
            </w:r>
          </w:p>
        </w:tc>
      </w:tr>
    </w:tbl>
    <w:p w:rsidR="00E31153" w:rsidRDefault="00E31153" w:rsidP="005321BE">
      <w:pPr>
        <w:jc w:val="both"/>
        <w:rPr>
          <w:rFonts w:ascii="Arial" w:hAnsi="Arial" w:cs="Arial"/>
          <w:sz w:val="22"/>
          <w:szCs w:val="22"/>
        </w:rPr>
      </w:pPr>
    </w:p>
    <w:p w:rsidR="00E31153" w:rsidRDefault="00E31153" w:rsidP="0094439E">
      <w:pPr>
        <w:ind w:hanging="540"/>
        <w:rPr>
          <w:rFonts w:ascii="Arial" w:hAnsi="Arial" w:cs="Arial"/>
          <w:sz w:val="22"/>
          <w:szCs w:val="22"/>
        </w:rPr>
      </w:pPr>
      <w:r>
        <w:rPr>
          <w:rFonts w:ascii="Arial" w:hAnsi="Arial" w:cs="Arial"/>
          <w:sz w:val="22"/>
          <w:szCs w:val="22"/>
        </w:rPr>
        <w:t>5.11</w:t>
      </w:r>
      <w:r>
        <w:rPr>
          <w:rFonts w:ascii="Arial" w:hAnsi="Arial" w:cs="Arial"/>
          <w:sz w:val="22"/>
          <w:szCs w:val="22"/>
        </w:rPr>
        <w:tab/>
        <w:t xml:space="preserve">In addition, the </w:t>
      </w:r>
      <w:r w:rsidR="00450FD6">
        <w:rPr>
          <w:rFonts w:ascii="Arial" w:hAnsi="Arial" w:cs="Arial"/>
          <w:sz w:val="22"/>
          <w:szCs w:val="22"/>
        </w:rPr>
        <w:t xml:space="preserve">2013 Heritage at Risk Register identified the </w:t>
      </w:r>
      <w:r>
        <w:rPr>
          <w:rFonts w:ascii="Arial" w:hAnsi="Arial" w:cs="Arial"/>
          <w:sz w:val="22"/>
          <w:szCs w:val="22"/>
        </w:rPr>
        <w:t xml:space="preserve">conservation areas of Boston, </w:t>
      </w:r>
      <w:proofErr w:type="spellStart"/>
      <w:r>
        <w:rPr>
          <w:rFonts w:ascii="Arial" w:hAnsi="Arial" w:cs="Arial"/>
          <w:sz w:val="22"/>
          <w:szCs w:val="22"/>
        </w:rPr>
        <w:t>Kirton</w:t>
      </w:r>
      <w:proofErr w:type="spellEnd"/>
      <w:r>
        <w:rPr>
          <w:rFonts w:ascii="Arial" w:hAnsi="Arial" w:cs="Arial"/>
          <w:sz w:val="22"/>
          <w:szCs w:val="22"/>
        </w:rPr>
        <w:t xml:space="preserve">, </w:t>
      </w:r>
      <w:proofErr w:type="spellStart"/>
      <w:r>
        <w:rPr>
          <w:rFonts w:ascii="Arial" w:hAnsi="Arial" w:cs="Arial"/>
          <w:sz w:val="22"/>
          <w:szCs w:val="22"/>
        </w:rPr>
        <w:t>Dawsmere</w:t>
      </w:r>
      <w:proofErr w:type="spellEnd"/>
      <w:r>
        <w:rPr>
          <w:rFonts w:ascii="Arial" w:hAnsi="Arial" w:cs="Arial"/>
          <w:sz w:val="22"/>
          <w:szCs w:val="22"/>
        </w:rPr>
        <w:t xml:space="preserve"> and Long Sutton </w:t>
      </w:r>
      <w:r w:rsidR="00450FD6">
        <w:rPr>
          <w:rFonts w:ascii="Arial" w:hAnsi="Arial" w:cs="Arial"/>
          <w:sz w:val="22"/>
          <w:szCs w:val="22"/>
        </w:rPr>
        <w:t>as being</w:t>
      </w:r>
      <w:r>
        <w:rPr>
          <w:rFonts w:ascii="Arial" w:hAnsi="Arial" w:cs="Arial"/>
          <w:sz w:val="22"/>
          <w:szCs w:val="22"/>
        </w:rPr>
        <w:t xml:space="preserve"> at risk. </w:t>
      </w:r>
    </w:p>
    <w:p w:rsidR="00E31153" w:rsidRDefault="00E31153" w:rsidP="005321BE">
      <w:pPr>
        <w:jc w:val="both"/>
        <w:rPr>
          <w:rFonts w:ascii="Arial" w:hAnsi="Arial" w:cs="Arial"/>
          <w:b/>
          <w:i/>
          <w:sz w:val="22"/>
          <w:szCs w:val="22"/>
        </w:rPr>
      </w:pPr>
    </w:p>
    <w:p w:rsidR="00E31153" w:rsidRPr="00AC3C89" w:rsidRDefault="00E31153" w:rsidP="0094439E">
      <w:pPr>
        <w:ind w:hanging="540"/>
        <w:rPr>
          <w:rFonts w:ascii="Arial" w:hAnsi="Arial" w:cs="Arial"/>
          <w:b/>
          <w:i/>
          <w:sz w:val="22"/>
          <w:szCs w:val="22"/>
        </w:rPr>
      </w:pPr>
      <w:r>
        <w:rPr>
          <w:rFonts w:ascii="Arial" w:hAnsi="Arial" w:cs="Arial"/>
          <w:b/>
          <w:i/>
          <w:sz w:val="22"/>
          <w:szCs w:val="22"/>
        </w:rPr>
        <w:t>5.12</w:t>
      </w:r>
      <w:r>
        <w:rPr>
          <w:rFonts w:ascii="Arial" w:hAnsi="Arial" w:cs="Arial"/>
          <w:b/>
          <w:i/>
          <w:sz w:val="22"/>
          <w:szCs w:val="22"/>
        </w:rPr>
        <w:tab/>
      </w:r>
      <w:r w:rsidRPr="00B93A94">
        <w:rPr>
          <w:rFonts w:ascii="Arial" w:hAnsi="Arial" w:cs="Arial"/>
          <w:b/>
          <w:i/>
          <w:sz w:val="22"/>
          <w:szCs w:val="22"/>
        </w:rPr>
        <w:t>Indicator L18 - provision of open space</w:t>
      </w:r>
      <w:r>
        <w:rPr>
          <w:rFonts w:ascii="Arial" w:hAnsi="Arial" w:cs="Arial"/>
          <w:sz w:val="22"/>
          <w:szCs w:val="22"/>
        </w:rPr>
        <w:t xml:space="preserve"> </w:t>
      </w:r>
      <w:r>
        <w:rPr>
          <w:rFonts w:ascii="Arial" w:hAnsi="Arial" w:cs="Arial"/>
          <w:b/>
          <w:i/>
          <w:sz w:val="22"/>
          <w:szCs w:val="22"/>
        </w:rPr>
        <w:t xml:space="preserve">- </w:t>
      </w:r>
      <w:r>
        <w:rPr>
          <w:rFonts w:ascii="Arial" w:hAnsi="Arial" w:cs="Arial"/>
          <w:sz w:val="22"/>
          <w:szCs w:val="22"/>
        </w:rPr>
        <w:t>I</w:t>
      </w:r>
      <w:r w:rsidRPr="00B93A94">
        <w:rPr>
          <w:rFonts w:ascii="Arial" w:hAnsi="Arial" w:cs="Arial"/>
          <w:sz w:val="22"/>
          <w:szCs w:val="22"/>
        </w:rPr>
        <w:t xml:space="preserve">n May 2012 the South East Lincolnshire Sports Provision and Open Space Assessment was published and the following </w:t>
      </w:r>
      <w:r w:rsidR="00450FD6">
        <w:rPr>
          <w:rFonts w:ascii="Arial" w:hAnsi="Arial" w:cs="Arial"/>
          <w:sz w:val="22"/>
          <w:szCs w:val="22"/>
        </w:rPr>
        <w:t xml:space="preserve">points </w:t>
      </w:r>
      <w:r w:rsidRPr="00B93A94">
        <w:rPr>
          <w:rFonts w:ascii="Arial" w:hAnsi="Arial" w:cs="Arial"/>
          <w:sz w:val="22"/>
          <w:szCs w:val="22"/>
        </w:rPr>
        <w:t xml:space="preserve">are key findings relating to </w:t>
      </w:r>
      <w:r w:rsidR="00450FD6">
        <w:rPr>
          <w:rFonts w:ascii="Arial" w:hAnsi="Arial" w:cs="Arial"/>
          <w:sz w:val="22"/>
          <w:szCs w:val="22"/>
        </w:rPr>
        <w:t xml:space="preserve">the </w:t>
      </w:r>
      <w:r w:rsidRPr="00B93A94">
        <w:rPr>
          <w:rFonts w:ascii="Arial" w:hAnsi="Arial" w:cs="Arial"/>
          <w:sz w:val="22"/>
          <w:szCs w:val="22"/>
        </w:rPr>
        <w:t>provision of open space in the area</w:t>
      </w:r>
      <w:r w:rsidR="00450FD6">
        <w:rPr>
          <w:rFonts w:ascii="Arial" w:hAnsi="Arial" w:cs="Arial"/>
          <w:sz w:val="22"/>
          <w:szCs w:val="22"/>
        </w:rPr>
        <w:t>:</w:t>
      </w:r>
    </w:p>
    <w:p w:rsidR="00E31153" w:rsidRPr="00B93A94" w:rsidRDefault="00E31153" w:rsidP="0094439E">
      <w:pPr>
        <w:autoSpaceDE w:val="0"/>
        <w:autoSpaceDN w:val="0"/>
        <w:adjustRightInd w:val="0"/>
        <w:rPr>
          <w:rFonts w:ascii="Arial" w:hAnsi="Arial" w:cs="Arial"/>
          <w:sz w:val="22"/>
          <w:szCs w:val="22"/>
        </w:rPr>
      </w:pPr>
    </w:p>
    <w:p w:rsidR="00E31153" w:rsidRPr="00B93A94" w:rsidRDefault="00E31153" w:rsidP="0094439E">
      <w:pPr>
        <w:numPr>
          <w:ilvl w:val="0"/>
          <w:numId w:val="16"/>
        </w:numPr>
        <w:autoSpaceDE w:val="0"/>
        <w:autoSpaceDN w:val="0"/>
        <w:adjustRightInd w:val="0"/>
        <w:rPr>
          <w:rFonts w:ascii="Arial" w:hAnsi="Arial" w:cs="Arial"/>
          <w:sz w:val="22"/>
          <w:szCs w:val="22"/>
        </w:rPr>
      </w:pPr>
      <w:r w:rsidRPr="00B93A94">
        <w:rPr>
          <w:rFonts w:ascii="Arial" w:hAnsi="Arial" w:cs="Arial"/>
          <w:sz w:val="22"/>
          <w:szCs w:val="22"/>
        </w:rPr>
        <w:t xml:space="preserve">In total there are 6 </w:t>
      </w:r>
      <w:r>
        <w:rPr>
          <w:rFonts w:ascii="Arial" w:hAnsi="Arial" w:cs="Arial"/>
          <w:sz w:val="22"/>
          <w:szCs w:val="22"/>
        </w:rPr>
        <w:t xml:space="preserve">parks and gardens in South East </w:t>
      </w:r>
      <w:r w:rsidRPr="00B93A94">
        <w:rPr>
          <w:rFonts w:ascii="Arial" w:hAnsi="Arial" w:cs="Arial"/>
          <w:sz w:val="22"/>
          <w:szCs w:val="22"/>
        </w:rPr>
        <w:t>Lincolnshire</w:t>
      </w:r>
      <w:r w:rsidR="00450FD6">
        <w:rPr>
          <w:rFonts w:ascii="Arial" w:hAnsi="Arial" w:cs="Arial"/>
          <w:sz w:val="22"/>
          <w:szCs w:val="22"/>
        </w:rPr>
        <w:t xml:space="preserve"> with a combined</w:t>
      </w:r>
      <w:r w:rsidRPr="00B93A94">
        <w:rPr>
          <w:rFonts w:ascii="Arial" w:hAnsi="Arial" w:cs="Arial"/>
          <w:sz w:val="22"/>
          <w:szCs w:val="22"/>
        </w:rPr>
        <w:t xml:space="preserve"> area of 14.11 ha. This amounts to 0.10ha per 1,000 people.</w:t>
      </w:r>
    </w:p>
    <w:p w:rsidR="00E31153" w:rsidRPr="00B93A94" w:rsidRDefault="00E31153" w:rsidP="0094439E">
      <w:pPr>
        <w:numPr>
          <w:ilvl w:val="0"/>
          <w:numId w:val="16"/>
        </w:numPr>
        <w:autoSpaceDE w:val="0"/>
        <w:autoSpaceDN w:val="0"/>
        <w:adjustRightInd w:val="0"/>
        <w:rPr>
          <w:rFonts w:ascii="Arial" w:hAnsi="Arial" w:cs="Arial"/>
          <w:sz w:val="22"/>
          <w:szCs w:val="22"/>
        </w:rPr>
      </w:pPr>
      <w:r w:rsidRPr="00B93A94">
        <w:rPr>
          <w:rFonts w:ascii="Arial" w:hAnsi="Arial" w:cs="Arial"/>
          <w:sz w:val="22"/>
          <w:szCs w:val="22"/>
        </w:rPr>
        <w:t>There are 36 accessible natur</w:t>
      </w:r>
      <w:r>
        <w:rPr>
          <w:rFonts w:ascii="Arial" w:hAnsi="Arial" w:cs="Arial"/>
          <w:sz w:val="22"/>
          <w:szCs w:val="22"/>
        </w:rPr>
        <w:t xml:space="preserve">al and semi-natural green space </w:t>
      </w:r>
      <w:r w:rsidRPr="00B93A94">
        <w:rPr>
          <w:rFonts w:ascii="Arial" w:hAnsi="Arial" w:cs="Arial"/>
          <w:sz w:val="22"/>
          <w:szCs w:val="22"/>
        </w:rPr>
        <w:t>sites in the area totalling 633.53ha which amounts to 4.41ha per 1,000 people.</w:t>
      </w:r>
    </w:p>
    <w:p w:rsidR="00E31153" w:rsidRPr="00B93A94" w:rsidRDefault="00E31153" w:rsidP="0094439E">
      <w:pPr>
        <w:numPr>
          <w:ilvl w:val="0"/>
          <w:numId w:val="16"/>
        </w:numPr>
        <w:autoSpaceDE w:val="0"/>
        <w:autoSpaceDN w:val="0"/>
        <w:adjustRightInd w:val="0"/>
        <w:rPr>
          <w:rFonts w:ascii="Arial" w:hAnsi="Arial" w:cs="Arial"/>
          <w:sz w:val="22"/>
          <w:szCs w:val="22"/>
        </w:rPr>
      </w:pPr>
      <w:r w:rsidRPr="00B93A94">
        <w:rPr>
          <w:rFonts w:ascii="Arial" w:hAnsi="Arial" w:cs="Arial"/>
          <w:sz w:val="22"/>
          <w:szCs w:val="22"/>
        </w:rPr>
        <w:lastRenderedPageBreak/>
        <w:t>There are 426 amenity green sp</w:t>
      </w:r>
      <w:r>
        <w:rPr>
          <w:rFonts w:ascii="Arial" w:hAnsi="Arial" w:cs="Arial"/>
          <w:sz w:val="22"/>
          <w:szCs w:val="22"/>
        </w:rPr>
        <w:t xml:space="preserve">ace sites totalling 107.3ha which </w:t>
      </w:r>
      <w:r w:rsidRPr="00B93A94">
        <w:rPr>
          <w:rFonts w:ascii="Arial" w:hAnsi="Arial" w:cs="Arial"/>
          <w:sz w:val="22"/>
          <w:szCs w:val="22"/>
        </w:rPr>
        <w:t>amounts to 0.75ha per 1,000 people</w:t>
      </w:r>
    </w:p>
    <w:p w:rsidR="00E31153" w:rsidRPr="00B93A94" w:rsidRDefault="00E31153" w:rsidP="0094439E">
      <w:pPr>
        <w:numPr>
          <w:ilvl w:val="0"/>
          <w:numId w:val="16"/>
        </w:numPr>
        <w:autoSpaceDE w:val="0"/>
        <w:autoSpaceDN w:val="0"/>
        <w:adjustRightInd w:val="0"/>
        <w:rPr>
          <w:rFonts w:ascii="Arial" w:hAnsi="Arial" w:cs="Arial"/>
          <w:sz w:val="22"/>
          <w:szCs w:val="22"/>
        </w:rPr>
      </w:pPr>
      <w:r w:rsidRPr="00B93A94">
        <w:rPr>
          <w:rFonts w:ascii="Arial" w:hAnsi="Arial" w:cs="Arial"/>
          <w:sz w:val="22"/>
          <w:szCs w:val="22"/>
        </w:rPr>
        <w:t xml:space="preserve">117 children's play sites are </w:t>
      </w:r>
      <w:r>
        <w:rPr>
          <w:rFonts w:ascii="Arial" w:hAnsi="Arial" w:cs="Arial"/>
          <w:sz w:val="22"/>
          <w:szCs w:val="22"/>
        </w:rPr>
        <w:t xml:space="preserve">available totalling 14.76ha. This </w:t>
      </w:r>
      <w:r w:rsidRPr="00B93A94">
        <w:rPr>
          <w:rFonts w:ascii="Arial" w:hAnsi="Arial" w:cs="Arial"/>
          <w:sz w:val="22"/>
          <w:szCs w:val="22"/>
        </w:rPr>
        <w:t>amounts to just more than 0.10ha per 1,000 people.</w:t>
      </w:r>
    </w:p>
    <w:p w:rsidR="00E31153" w:rsidRPr="00B93A94" w:rsidRDefault="00E31153" w:rsidP="0094439E">
      <w:pPr>
        <w:numPr>
          <w:ilvl w:val="0"/>
          <w:numId w:val="16"/>
        </w:numPr>
        <w:autoSpaceDE w:val="0"/>
        <w:autoSpaceDN w:val="0"/>
        <w:adjustRightInd w:val="0"/>
        <w:rPr>
          <w:rFonts w:ascii="Arial" w:hAnsi="Arial" w:cs="Arial"/>
          <w:sz w:val="22"/>
          <w:szCs w:val="22"/>
        </w:rPr>
      </w:pPr>
      <w:r w:rsidRPr="00B93A94">
        <w:rPr>
          <w:rFonts w:ascii="Arial" w:hAnsi="Arial" w:cs="Arial"/>
          <w:sz w:val="22"/>
          <w:szCs w:val="22"/>
        </w:rPr>
        <w:t>There are 18 allotment site</w:t>
      </w:r>
      <w:r>
        <w:rPr>
          <w:rFonts w:ascii="Arial" w:hAnsi="Arial" w:cs="Arial"/>
          <w:sz w:val="22"/>
          <w:szCs w:val="22"/>
        </w:rPr>
        <w:t xml:space="preserve">s comprising 809 plots </w:t>
      </w:r>
      <w:r w:rsidR="00450FD6">
        <w:rPr>
          <w:rFonts w:ascii="Arial" w:hAnsi="Arial" w:cs="Arial"/>
          <w:sz w:val="22"/>
          <w:szCs w:val="22"/>
        </w:rPr>
        <w:t xml:space="preserve">and totalling </w:t>
      </w:r>
      <w:r w:rsidRPr="00B93A94">
        <w:rPr>
          <w:rFonts w:ascii="Arial" w:hAnsi="Arial" w:cs="Arial"/>
          <w:sz w:val="22"/>
          <w:szCs w:val="22"/>
        </w:rPr>
        <w:t>39.47ha. This amounts</w:t>
      </w:r>
      <w:r w:rsidR="00450FD6">
        <w:rPr>
          <w:rFonts w:ascii="Arial" w:hAnsi="Arial" w:cs="Arial"/>
          <w:sz w:val="22"/>
          <w:szCs w:val="22"/>
        </w:rPr>
        <w:t xml:space="preserve"> to 0.27ha per 1,000 people;</w:t>
      </w:r>
    </w:p>
    <w:p w:rsidR="00E31153" w:rsidRPr="00B93A94" w:rsidRDefault="00E31153" w:rsidP="0094439E">
      <w:pPr>
        <w:numPr>
          <w:ilvl w:val="0"/>
          <w:numId w:val="16"/>
        </w:numPr>
        <w:autoSpaceDE w:val="0"/>
        <w:autoSpaceDN w:val="0"/>
        <w:adjustRightInd w:val="0"/>
        <w:rPr>
          <w:rFonts w:ascii="Arial" w:hAnsi="Arial" w:cs="Arial"/>
          <w:sz w:val="22"/>
          <w:szCs w:val="22"/>
        </w:rPr>
      </w:pPr>
      <w:r w:rsidRPr="00B93A94">
        <w:rPr>
          <w:rFonts w:ascii="Arial" w:hAnsi="Arial" w:cs="Arial"/>
          <w:sz w:val="22"/>
          <w:szCs w:val="22"/>
        </w:rPr>
        <w:t>There are 79 cemeteries and ch</w:t>
      </w:r>
      <w:r>
        <w:rPr>
          <w:rFonts w:ascii="Arial" w:hAnsi="Arial" w:cs="Arial"/>
          <w:sz w:val="22"/>
          <w:szCs w:val="22"/>
        </w:rPr>
        <w:t xml:space="preserve">urchyards in the area totalling </w:t>
      </w:r>
      <w:r w:rsidRPr="00B93A94">
        <w:rPr>
          <w:rFonts w:ascii="Arial" w:hAnsi="Arial" w:cs="Arial"/>
          <w:sz w:val="22"/>
          <w:szCs w:val="22"/>
        </w:rPr>
        <w:t>81.39ha. This amounts to 0.57ha per 1,000 people.</w:t>
      </w:r>
    </w:p>
    <w:p w:rsidR="00E31153" w:rsidRPr="00B93A94" w:rsidRDefault="00E31153" w:rsidP="0094439E">
      <w:pPr>
        <w:autoSpaceDE w:val="0"/>
        <w:autoSpaceDN w:val="0"/>
        <w:adjustRightInd w:val="0"/>
        <w:rPr>
          <w:rFonts w:ascii="Arial" w:hAnsi="Arial" w:cs="Arial"/>
          <w:sz w:val="22"/>
          <w:szCs w:val="22"/>
        </w:rPr>
      </w:pPr>
    </w:p>
    <w:p w:rsidR="00E31153" w:rsidRDefault="00E31153" w:rsidP="0094439E">
      <w:pPr>
        <w:ind w:hanging="540"/>
        <w:rPr>
          <w:rFonts w:ascii="Arial" w:hAnsi="Arial" w:cs="Arial"/>
          <w:sz w:val="22"/>
          <w:szCs w:val="22"/>
        </w:rPr>
      </w:pPr>
      <w:r>
        <w:rPr>
          <w:rFonts w:ascii="Arial" w:hAnsi="Arial" w:cs="Arial"/>
          <w:sz w:val="22"/>
          <w:szCs w:val="22"/>
        </w:rPr>
        <w:t>5.13</w:t>
      </w:r>
      <w:r>
        <w:rPr>
          <w:rFonts w:ascii="Arial" w:hAnsi="Arial" w:cs="Arial"/>
          <w:sz w:val="22"/>
          <w:szCs w:val="22"/>
        </w:rPr>
        <w:tab/>
      </w:r>
      <w:r w:rsidRPr="00B93A94">
        <w:rPr>
          <w:rFonts w:ascii="Arial" w:hAnsi="Arial" w:cs="Arial"/>
          <w:sz w:val="22"/>
          <w:szCs w:val="22"/>
        </w:rPr>
        <w:t>It was identified that there was a shortage of allotment land in the area and overall facilities needed to be maintained and improved to meet future needs.</w:t>
      </w:r>
    </w:p>
    <w:p w:rsidR="00E31153" w:rsidRDefault="00E31153" w:rsidP="00B93A94">
      <w:pPr>
        <w:jc w:val="both"/>
        <w:rPr>
          <w:rFonts w:ascii="Arial" w:hAnsi="Arial" w:cs="Arial"/>
          <w:sz w:val="22"/>
          <w:szCs w:val="22"/>
        </w:rPr>
      </w:pPr>
    </w:p>
    <w:p w:rsidR="00450FD6" w:rsidRDefault="00E31153" w:rsidP="0094439E">
      <w:pPr>
        <w:ind w:hanging="540"/>
        <w:rPr>
          <w:rFonts w:ascii="Arial" w:hAnsi="Arial" w:cs="Arial"/>
          <w:sz w:val="22"/>
          <w:szCs w:val="22"/>
        </w:rPr>
      </w:pPr>
      <w:r>
        <w:rPr>
          <w:rFonts w:ascii="Arial" w:hAnsi="Arial" w:cs="Arial"/>
          <w:b/>
          <w:i/>
          <w:sz w:val="22"/>
          <w:szCs w:val="22"/>
        </w:rPr>
        <w:t>5.14</w:t>
      </w:r>
      <w:r>
        <w:rPr>
          <w:rFonts w:ascii="Arial" w:hAnsi="Arial" w:cs="Arial"/>
          <w:b/>
          <w:i/>
          <w:sz w:val="22"/>
          <w:szCs w:val="22"/>
        </w:rPr>
        <w:tab/>
      </w:r>
      <w:r w:rsidRPr="00323DB9">
        <w:rPr>
          <w:rFonts w:ascii="Arial" w:hAnsi="Arial" w:cs="Arial"/>
          <w:b/>
          <w:i/>
          <w:sz w:val="22"/>
          <w:szCs w:val="22"/>
        </w:rPr>
        <w:t xml:space="preserve">Indicator L19 – Housing permissions and completions </w:t>
      </w:r>
      <w:r w:rsidR="00450FD6">
        <w:rPr>
          <w:rFonts w:ascii="Arial" w:hAnsi="Arial" w:cs="Arial"/>
          <w:b/>
          <w:i/>
          <w:sz w:val="22"/>
          <w:szCs w:val="22"/>
        </w:rPr>
        <w:t>by flood hazard</w:t>
      </w:r>
      <w:r w:rsidRPr="00323DB9">
        <w:rPr>
          <w:rFonts w:ascii="Arial" w:hAnsi="Arial" w:cs="Arial"/>
          <w:b/>
          <w:i/>
          <w:sz w:val="22"/>
          <w:szCs w:val="22"/>
        </w:rPr>
        <w:t xml:space="preserve"> zones</w:t>
      </w:r>
      <w:r>
        <w:rPr>
          <w:rFonts w:ascii="Arial" w:hAnsi="Arial" w:cs="Arial"/>
          <w:sz w:val="22"/>
          <w:szCs w:val="22"/>
        </w:rPr>
        <w:t xml:space="preserve"> monitors the amount of residential development</w:t>
      </w:r>
      <w:r w:rsidR="00450FD6">
        <w:rPr>
          <w:rFonts w:ascii="Arial" w:hAnsi="Arial" w:cs="Arial"/>
          <w:sz w:val="22"/>
          <w:szCs w:val="22"/>
        </w:rPr>
        <w:t xml:space="preserve"> proposed or completed in the different </w:t>
      </w:r>
      <w:r>
        <w:rPr>
          <w:rFonts w:ascii="Arial" w:hAnsi="Arial" w:cs="Arial"/>
          <w:sz w:val="22"/>
          <w:szCs w:val="22"/>
        </w:rPr>
        <w:t>flood-hazard zones.</w:t>
      </w:r>
    </w:p>
    <w:p w:rsidR="00450FD6" w:rsidRDefault="00450FD6" w:rsidP="0094439E">
      <w:pPr>
        <w:ind w:hanging="540"/>
        <w:rPr>
          <w:rFonts w:ascii="Arial" w:hAnsi="Arial" w:cs="Arial"/>
          <w:sz w:val="22"/>
          <w:szCs w:val="22"/>
        </w:rPr>
      </w:pPr>
    </w:p>
    <w:p w:rsidR="005D431A" w:rsidRDefault="00450FD6" w:rsidP="0094439E">
      <w:pPr>
        <w:ind w:hanging="540"/>
        <w:rPr>
          <w:rFonts w:ascii="Arial" w:hAnsi="Arial" w:cs="Arial"/>
          <w:sz w:val="22"/>
          <w:szCs w:val="22"/>
        </w:rPr>
      </w:pPr>
      <w:r>
        <w:rPr>
          <w:rFonts w:ascii="Arial" w:hAnsi="Arial" w:cs="Arial"/>
          <w:sz w:val="22"/>
          <w:szCs w:val="22"/>
        </w:rPr>
        <w:t>5.15</w:t>
      </w:r>
      <w:r>
        <w:rPr>
          <w:rFonts w:ascii="Arial" w:hAnsi="Arial" w:cs="Arial"/>
          <w:sz w:val="22"/>
          <w:szCs w:val="22"/>
        </w:rPr>
        <w:tab/>
      </w:r>
      <w:r w:rsidR="00E31153">
        <w:rPr>
          <w:rFonts w:ascii="Arial" w:hAnsi="Arial" w:cs="Arial"/>
          <w:sz w:val="22"/>
          <w:szCs w:val="22"/>
        </w:rPr>
        <w:t>The</w:t>
      </w:r>
      <w:r>
        <w:rPr>
          <w:rFonts w:ascii="Arial" w:hAnsi="Arial" w:cs="Arial"/>
          <w:sz w:val="22"/>
          <w:szCs w:val="22"/>
        </w:rPr>
        <w:t xml:space="preserve"> decision to monitor the amount of residential development proposed in different flood-hazard zones followed the completion of the</w:t>
      </w:r>
      <w:r w:rsidR="00E31153">
        <w:rPr>
          <w:rFonts w:ascii="Arial" w:hAnsi="Arial" w:cs="Arial"/>
          <w:sz w:val="22"/>
          <w:szCs w:val="22"/>
        </w:rPr>
        <w:t xml:space="preserve"> Lincolnshire Coastal </w:t>
      </w:r>
      <w:r w:rsidR="00687C8C">
        <w:rPr>
          <w:rFonts w:ascii="Arial" w:hAnsi="Arial" w:cs="Arial"/>
          <w:sz w:val="22"/>
          <w:szCs w:val="22"/>
        </w:rPr>
        <w:t>S</w:t>
      </w:r>
      <w:r w:rsidR="00E31153">
        <w:rPr>
          <w:rFonts w:ascii="Arial" w:hAnsi="Arial" w:cs="Arial"/>
          <w:sz w:val="22"/>
          <w:szCs w:val="22"/>
        </w:rPr>
        <w:t>tudy</w:t>
      </w:r>
      <w:r>
        <w:rPr>
          <w:rFonts w:ascii="Arial" w:hAnsi="Arial" w:cs="Arial"/>
          <w:sz w:val="22"/>
          <w:szCs w:val="22"/>
        </w:rPr>
        <w:t xml:space="preserve"> (Coastal Study), which</w:t>
      </w:r>
      <w:r w:rsidR="00E31153">
        <w:rPr>
          <w:rFonts w:ascii="Arial" w:hAnsi="Arial" w:cs="Arial"/>
          <w:sz w:val="22"/>
          <w:szCs w:val="22"/>
        </w:rPr>
        <w:t xml:space="preserve"> included flood map</w:t>
      </w:r>
      <w:r>
        <w:rPr>
          <w:rFonts w:ascii="Arial" w:hAnsi="Arial" w:cs="Arial"/>
          <w:sz w:val="22"/>
          <w:szCs w:val="22"/>
        </w:rPr>
        <w:t>ping</w:t>
      </w:r>
      <w:r w:rsidR="00E31153">
        <w:rPr>
          <w:rFonts w:ascii="Arial" w:hAnsi="Arial" w:cs="Arial"/>
          <w:sz w:val="22"/>
          <w:szCs w:val="22"/>
        </w:rPr>
        <w:t xml:space="preserve"> to illustrate the</w:t>
      </w:r>
      <w:r>
        <w:rPr>
          <w:rFonts w:ascii="Arial" w:hAnsi="Arial" w:cs="Arial"/>
          <w:sz w:val="22"/>
          <w:szCs w:val="22"/>
        </w:rPr>
        <w:t xml:space="preserve"> potential</w:t>
      </w:r>
      <w:r w:rsidR="00E31153">
        <w:rPr>
          <w:rFonts w:ascii="Arial" w:hAnsi="Arial" w:cs="Arial"/>
          <w:sz w:val="22"/>
          <w:szCs w:val="22"/>
        </w:rPr>
        <w:t xml:space="preserve"> hazard</w:t>
      </w:r>
      <w:r>
        <w:rPr>
          <w:rFonts w:ascii="Arial" w:hAnsi="Arial" w:cs="Arial"/>
          <w:sz w:val="22"/>
          <w:szCs w:val="22"/>
        </w:rPr>
        <w:t>s</w:t>
      </w:r>
      <w:r w:rsidR="00E31153">
        <w:rPr>
          <w:rFonts w:ascii="Arial" w:hAnsi="Arial" w:cs="Arial"/>
          <w:sz w:val="22"/>
          <w:szCs w:val="22"/>
        </w:rPr>
        <w:t xml:space="preserve"> </w:t>
      </w:r>
      <w:r>
        <w:rPr>
          <w:rFonts w:ascii="Arial" w:hAnsi="Arial" w:cs="Arial"/>
          <w:sz w:val="22"/>
          <w:szCs w:val="22"/>
        </w:rPr>
        <w:t xml:space="preserve">arising from </w:t>
      </w:r>
      <w:r w:rsidR="00613670">
        <w:rPr>
          <w:rFonts w:ascii="Arial" w:hAnsi="Arial" w:cs="Arial"/>
          <w:sz w:val="22"/>
          <w:szCs w:val="22"/>
        </w:rPr>
        <w:t xml:space="preserve">tidal </w:t>
      </w:r>
      <w:r w:rsidR="00E31153">
        <w:rPr>
          <w:rFonts w:ascii="Arial" w:hAnsi="Arial" w:cs="Arial"/>
          <w:sz w:val="22"/>
          <w:szCs w:val="22"/>
        </w:rPr>
        <w:t xml:space="preserve">flooding. </w:t>
      </w:r>
      <w:r w:rsidR="00613670">
        <w:rPr>
          <w:rFonts w:ascii="Arial" w:hAnsi="Arial" w:cs="Arial"/>
          <w:sz w:val="22"/>
          <w:szCs w:val="22"/>
        </w:rPr>
        <w:t>In particular, the Coastal Study cautioned against allowing major housing development in the Red, Orange and Yell</w:t>
      </w:r>
      <w:r w:rsidR="005D431A">
        <w:rPr>
          <w:rFonts w:ascii="Arial" w:hAnsi="Arial" w:cs="Arial"/>
          <w:sz w:val="22"/>
          <w:szCs w:val="22"/>
        </w:rPr>
        <w:t>o</w:t>
      </w:r>
      <w:r w:rsidR="00613670">
        <w:rPr>
          <w:rFonts w:ascii="Arial" w:hAnsi="Arial" w:cs="Arial"/>
          <w:sz w:val="22"/>
          <w:szCs w:val="22"/>
        </w:rPr>
        <w:t>w (ROY) flood-hazard zones</w:t>
      </w:r>
      <w:r w:rsidR="005D431A">
        <w:rPr>
          <w:rFonts w:ascii="Arial" w:hAnsi="Arial" w:cs="Arial"/>
          <w:sz w:val="22"/>
          <w:szCs w:val="22"/>
        </w:rPr>
        <w:t>.</w:t>
      </w:r>
    </w:p>
    <w:p w:rsidR="005D431A" w:rsidRDefault="005D431A" w:rsidP="0094439E">
      <w:pPr>
        <w:ind w:hanging="540"/>
        <w:rPr>
          <w:rFonts w:ascii="Arial" w:hAnsi="Arial" w:cs="Arial"/>
          <w:sz w:val="22"/>
          <w:szCs w:val="22"/>
        </w:rPr>
      </w:pPr>
    </w:p>
    <w:p w:rsidR="00E31153" w:rsidRDefault="005D431A" w:rsidP="0094439E">
      <w:pPr>
        <w:ind w:hanging="540"/>
        <w:rPr>
          <w:rFonts w:ascii="Arial" w:hAnsi="Arial" w:cs="Arial"/>
          <w:sz w:val="22"/>
          <w:szCs w:val="22"/>
        </w:rPr>
      </w:pPr>
      <w:r>
        <w:rPr>
          <w:rFonts w:ascii="Arial" w:hAnsi="Arial" w:cs="Arial"/>
          <w:sz w:val="22"/>
          <w:szCs w:val="22"/>
        </w:rPr>
        <w:t>5.16</w:t>
      </w:r>
      <w:r>
        <w:rPr>
          <w:rFonts w:ascii="Arial" w:hAnsi="Arial" w:cs="Arial"/>
          <w:sz w:val="22"/>
          <w:szCs w:val="22"/>
        </w:rPr>
        <w:tab/>
      </w:r>
      <w:r w:rsidR="00E31153">
        <w:rPr>
          <w:rFonts w:ascii="Arial" w:hAnsi="Arial" w:cs="Arial"/>
          <w:sz w:val="22"/>
          <w:szCs w:val="22"/>
        </w:rPr>
        <w:t xml:space="preserve">The </w:t>
      </w:r>
      <w:r>
        <w:rPr>
          <w:rFonts w:ascii="Arial" w:hAnsi="Arial" w:cs="Arial"/>
          <w:sz w:val="22"/>
          <w:szCs w:val="22"/>
        </w:rPr>
        <w:t xml:space="preserve">flood-hazard </w:t>
      </w:r>
      <w:r w:rsidR="00E31153">
        <w:rPr>
          <w:rFonts w:ascii="Arial" w:hAnsi="Arial" w:cs="Arial"/>
          <w:sz w:val="22"/>
          <w:szCs w:val="22"/>
        </w:rPr>
        <w:t xml:space="preserve">classification </w:t>
      </w:r>
      <w:r>
        <w:rPr>
          <w:rFonts w:ascii="Arial" w:hAnsi="Arial" w:cs="Arial"/>
          <w:sz w:val="22"/>
          <w:szCs w:val="22"/>
        </w:rPr>
        <w:t xml:space="preserve">featured in the Coastal Study </w:t>
      </w:r>
      <w:r w:rsidR="00E31153">
        <w:rPr>
          <w:rFonts w:ascii="Arial" w:hAnsi="Arial" w:cs="Arial"/>
          <w:sz w:val="22"/>
          <w:szCs w:val="22"/>
        </w:rPr>
        <w:t>is split into f</w:t>
      </w:r>
      <w:r>
        <w:rPr>
          <w:rFonts w:ascii="Arial" w:hAnsi="Arial" w:cs="Arial"/>
          <w:sz w:val="22"/>
          <w:szCs w:val="22"/>
        </w:rPr>
        <w:t>ive</w:t>
      </w:r>
      <w:r w:rsidR="00E31153">
        <w:rPr>
          <w:rFonts w:ascii="Arial" w:hAnsi="Arial" w:cs="Arial"/>
          <w:sz w:val="22"/>
          <w:szCs w:val="22"/>
        </w:rPr>
        <w:t xml:space="preserve"> categories, defined by the depth and velocity of flood waters and the related ability of people to evacuate the area once a flood occurs. Please see Figure 19 below for a description of flood-hazard zones. Table 35 below identifies the number of housing permissions and completions across South East Lincolnshire in </w:t>
      </w:r>
      <w:r>
        <w:rPr>
          <w:rFonts w:ascii="Arial" w:hAnsi="Arial" w:cs="Arial"/>
          <w:sz w:val="22"/>
          <w:szCs w:val="22"/>
        </w:rPr>
        <w:t>the different</w:t>
      </w:r>
      <w:r w:rsidR="00E31153">
        <w:rPr>
          <w:rFonts w:ascii="Arial" w:hAnsi="Arial" w:cs="Arial"/>
          <w:sz w:val="22"/>
          <w:szCs w:val="22"/>
        </w:rPr>
        <w:t xml:space="preserve"> zones. </w:t>
      </w:r>
    </w:p>
    <w:p w:rsidR="00E31153" w:rsidRPr="005F3B08" w:rsidRDefault="00E31153" w:rsidP="00B93A94">
      <w:pPr>
        <w:jc w:val="both"/>
        <w:rPr>
          <w:rFonts w:ascii="Arial" w:hAnsi="Arial" w:cs="Arial"/>
          <w:b/>
          <w:sz w:val="22"/>
          <w:szCs w:val="22"/>
        </w:rPr>
      </w:pPr>
    </w:p>
    <w:p w:rsidR="00E31153" w:rsidRPr="005F3B08" w:rsidRDefault="00E31153" w:rsidP="00B93A94">
      <w:pPr>
        <w:jc w:val="both"/>
        <w:rPr>
          <w:rFonts w:ascii="Arial" w:hAnsi="Arial" w:cs="Arial"/>
          <w:b/>
          <w:sz w:val="22"/>
          <w:szCs w:val="22"/>
        </w:rPr>
      </w:pPr>
      <w:r w:rsidRPr="005F3B08">
        <w:rPr>
          <w:rFonts w:ascii="Arial" w:hAnsi="Arial" w:cs="Arial"/>
          <w:b/>
          <w:sz w:val="22"/>
          <w:szCs w:val="22"/>
        </w:rPr>
        <w:t>Figure 19: Flood-hazard classification used in the Lincolnshire Coastal Study</w:t>
      </w:r>
    </w:p>
    <w:p w:rsidR="00E31153" w:rsidRDefault="005A5B86" w:rsidP="00B93A94">
      <w:pPr>
        <w:jc w:val="both"/>
        <w:rPr>
          <w:rFonts w:ascii="Arial" w:hAnsi="Arial" w:cs="Arial"/>
          <w:b/>
        </w:rPr>
      </w:pPr>
      <w:r w:rsidRPr="00994421">
        <w:rPr>
          <w:rFonts w:ascii="Arial" w:hAnsi="Arial" w:cs="Arial"/>
          <w:b/>
        </w:rPr>
        <w:pict>
          <v:shape id="_x0000_i1046" type="#_x0000_t75" style="width:449.65pt;height:224.85pt">
            <v:imagedata r:id="rId35" o:title="" croptop="3595f" cropbottom="2511f" cropleft="1140f" cropright="1524f"/>
          </v:shape>
        </w:pict>
      </w:r>
    </w:p>
    <w:p w:rsidR="00E31153" w:rsidRDefault="00E31153" w:rsidP="005C6618">
      <w:pPr>
        <w:rPr>
          <w:rFonts w:ascii="Arial" w:hAnsi="Arial" w:cs="Arial"/>
          <w:b/>
        </w:rPr>
      </w:pPr>
    </w:p>
    <w:p w:rsidR="009A5540" w:rsidRDefault="009A5540" w:rsidP="005C6618">
      <w:pPr>
        <w:rPr>
          <w:rFonts w:ascii="Arial" w:hAnsi="Arial" w:cs="Arial"/>
          <w:b/>
          <w:sz w:val="22"/>
          <w:szCs w:val="22"/>
        </w:rPr>
      </w:pPr>
    </w:p>
    <w:p w:rsidR="009A5540" w:rsidRDefault="009A5540" w:rsidP="005C6618">
      <w:pPr>
        <w:rPr>
          <w:rFonts w:ascii="Arial" w:hAnsi="Arial" w:cs="Arial"/>
          <w:b/>
          <w:sz w:val="22"/>
          <w:szCs w:val="22"/>
        </w:rPr>
      </w:pPr>
    </w:p>
    <w:p w:rsidR="009A5540" w:rsidRDefault="009A5540" w:rsidP="005C6618">
      <w:pPr>
        <w:rPr>
          <w:rFonts w:ascii="Arial" w:hAnsi="Arial" w:cs="Arial"/>
          <w:b/>
          <w:sz w:val="22"/>
          <w:szCs w:val="22"/>
        </w:rPr>
      </w:pPr>
    </w:p>
    <w:p w:rsidR="009A5540" w:rsidRDefault="009A5540" w:rsidP="005C6618">
      <w:pPr>
        <w:rPr>
          <w:rFonts w:ascii="Arial" w:hAnsi="Arial" w:cs="Arial"/>
          <w:b/>
          <w:sz w:val="22"/>
          <w:szCs w:val="22"/>
        </w:rPr>
      </w:pPr>
    </w:p>
    <w:p w:rsidR="009A5540" w:rsidRDefault="009A5540" w:rsidP="005C6618">
      <w:pPr>
        <w:rPr>
          <w:rFonts w:ascii="Arial" w:hAnsi="Arial" w:cs="Arial"/>
          <w:b/>
          <w:sz w:val="22"/>
          <w:szCs w:val="22"/>
        </w:rPr>
      </w:pPr>
    </w:p>
    <w:p w:rsidR="009A5540" w:rsidRDefault="009A5540" w:rsidP="005C6618">
      <w:pPr>
        <w:rPr>
          <w:rFonts w:ascii="Arial" w:hAnsi="Arial" w:cs="Arial"/>
          <w:b/>
          <w:sz w:val="22"/>
          <w:szCs w:val="22"/>
        </w:rPr>
      </w:pPr>
    </w:p>
    <w:p w:rsidR="009A5540" w:rsidRDefault="009A5540" w:rsidP="005C6618">
      <w:pPr>
        <w:rPr>
          <w:rFonts w:ascii="Arial" w:hAnsi="Arial" w:cs="Arial"/>
          <w:b/>
          <w:sz w:val="22"/>
          <w:szCs w:val="22"/>
        </w:rPr>
      </w:pPr>
    </w:p>
    <w:p w:rsidR="00E31153" w:rsidRPr="005C6618" w:rsidRDefault="00E31153" w:rsidP="005C6618">
      <w:pPr>
        <w:rPr>
          <w:rFonts w:ascii="Arial" w:hAnsi="Arial" w:cs="Arial"/>
          <w:b/>
          <w:sz w:val="22"/>
          <w:szCs w:val="22"/>
        </w:rPr>
      </w:pPr>
      <w:r w:rsidRPr="00E848C2">
        <w:rPr>
          <w:rFonts w:ascii="Arial" w:hAnsi="Arial" w:cs="Arial"/>
          <w:b/>
          <w:sz w:val="22"/>
          <w:szCs w:val="22"/>
        </w:rPr>
        <w:t>Table 35: Housing permissions and completions across South East</w:t>
      </w:r>
      <w:r w:rsidR="00286A6E" w:rsidRPr="00E848C2">
        <w:rPr>
          <w:rFonts w:ascii="Arial" w:hAnsi="Arial" w:cs="Arial"/>
          <w:b/>
          <w:sz w:val="22"/>
          <w:szCs w:val="22"/>
        </w:rPr>
        <w:t xml:space="preserve"> Lincolnshire </w:t>
      </w:r>
      <w:r w:rsidR="005D431A">
        <w:rPr>
          <w:rFonts w:ascii="Arial" w:hAnsi="Arial" w:cs="Arial"/>
          <w:b/>
          <w:sz w:val="22"/>
          <w:szCs w:val="22"/>
        </w:rPr>
        <w:t>by flood hazard</w:t>
      </w:r>
      <w:r w:rsidR="00286A6E" w:rsidRPr="00E848C2">
        <w:rPr>
          <w:rFonts w:ascii="Arial" w:hAnsi="Arial" w:cs="Arial"/>
          <w:b/>
          <w:sz w:val="22"/>
          <w:szCs w:val="22"/>
        </w:rPr>
        <w:t xml:space="preserve"> zones (2013 - 2014</w:t>
      </w:r>
      <w:r w:rsidRPr="00E848C2">
        <w:rPr>
          <w:rFonts w:ascii="Arial" w:hAnsi="Arial" w:cs="Arial"/>
          <w:b/>
          <w:sz w:val="22"/>
          <w:szCs w:val="22"/>
        </w:rPr>
        <w:t>)</w:t>
      </w:r>
    </w:p>
    <w:p w:rsidR="00E31153" w:rsidRPr="00CC5887" w:rsidRDefault="00E31153" w:rsidP="00B93A94">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620"/>
        <w:gridCol w:w="1549"/>
      </w:tblGrid>
      <w:tr w:rsidR="00E31153" w:rsidRPr="00D82E2D" w:rsidTr="00D82E2D">
        <w:tc>
          <w:tcPr>
            <w:tcW w:w="1368" w:type="dxa"/>
            <w:shd w:val="clear" w:color="auto" w:fill="99CC00"/>
          </w:tcPr>
          <w:p w:rsidR="00E31153" w:rsidRPr="00D82E2D" w:rsidRDefault="00E31153" w:rsidP="00D82E2D">
            <w:pPr>
              <w:jc w:val="both"/>
              <w:rPr>
                <w:rFonts w:ascii="Arial" w:hAnsi="Arial" w:cs="Arial"/>
                <w:b/>
              </w:rPr>
            </w:pPr>
          </w:p>
        </w:tc>
        <w:tc>
          <w:tcPr>
            <w:tcW w:w="1620" w:type="dxa"/>
            <w:shd w:val="clear" w:color="auto" w:fill="99CC00"/>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Permissions</w:t>
            </w:r>
          </w:p>
        </w:tc>
        <w:tc>
          <w:tcPr>
            <w:tcW w:w="1440" w:type="dxa"/>
            <w:shd w:val="clear" w:color="auto" w:fill="99CC00"/>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Completions</w:t>
            </w:r>
          </w:p>
        </w:tc>
      </w:tr>
      <w:tr w:rsidR="00E31153" w:rsidRPr="00D82E2D" w:rsidTr="00D82E2D">
        <w:tc>
          <w:tcPr>
            <w:tcW w:w="1368" w:type="dxa"/>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White</w:t>
            </w:r>
          </w:p>
        </w:tc>
        <w:tc>
          <w:tcPr>
            <w:tcW w:w="1620" w:type="dxa"/>
          </w:tcPr>
          <w:p w:rsidR="00E31153" w:rsidRPr="00D82E2D" w:rsidRDefault="00E31153" w:rsidP="00D82E2D">
            <w:pPr>
              <w:jc w:val="center"/>
              <w:rPr>
                <w:rFonts w:ascii="Arial" w:hAnsi="Arial" w:cs="Arial"/>
              </w:rPr>
            </w:pPr>
          </w:p>
          <w:p w:rsidR="00E31153" w:rsidRPr="00D82E2D" w:rsidRDefault="00286A6E" w:rsidP="00D82E2D">
            <w:pPr>
              <w:jc w:val="center"/>
              <w:rPr>
                <w:rFonts w:ascii="Arial" w:hAnsi="Arial" w:cs="Arial"/>
              </w:rPr>
            </w:pPr>
            <w:r>
              <w:rPr>
                <w:rFonts w:ascii="Arial" w:hAnsi="Arial" w:cs="Arial"/>
                <w:sz w:val="22"/>
                <w:szCs w:val="22"/>
              </w:rPr>
              <w:t>648</w:t>
            </w:r>
          </w:p>
        </w:tc>
        <w:tc>
          <w:tcPr>
            <w:tcW w:w="1440" w:type="dxa"/>
          </w:tcPr>
          <w:p w:rsidR="00E31153" w:rsidRPr="00D82E2D" w:rsidRDefault="00E31153" w:rsidP="00D82E2D">
            <w:pPr>
              <w:jc w:val="center"/>
              <w:rPr>
                <w:rFonts w:ascii="Arial" w:hAnsi="Arial" w:cs="Arial"/>
              </w:rPr>
            </w:pPr>
          </w:p>
          <w:p w:rsidR="00E31153" w:rsidRPr="00D82E2D" w:rsidRDefault="00286A6E" w:rsidP="00D82E2D">
            <w:pPr>
              <w:jc w:val="center"/>
              <w:rPr>
                <w:rFonts w:ascii="Arial" w:hAnsi="Arial" w:cs="Arial"/>
              </w:rPr>
            </w:pPr>
            <w:r>
              <w:rPr>
                <w:rFonts w:ascii="Arial" w:hAnsi="Arial" w:cs="Arial"/>
                <w:sz w:val="22"/>
                <w:szCs w:val="22"/>
              </w:rPr>
              <w:t>261</w:t>
            </w:r>
          </w:p>
        </w:tc>
      </w:tr>
      <w:tr w:rsidR="00E31153" w:rsidRPr="00D82E2D" w:rsidTr="00D82E2D">
        <w:tc>
          <w:tcPr>
            <w:tcW w:w="1368" w:type="dxa"/>
            <w:shd w:val="clear" w:color="auto" w:fill="33CC33"/>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Green</w:t>
            </w:r>
          </w:p>
        </w:tc>
        <w:tc>
          <w:tcPr>
            <w:tcW w:w="1620" w:type="dxa"/>
          </w:tcPr>
          <w:p w:rsidR="00E31153" w:rsidRPr="00D82E2D" w:rsidRDefault="00E31153" w:rsidP="00D82E2D">
            <w:pPr>
              <w:jc w:val="center"/>
              <w:rPr>
                <w:rFonts w:ascii="Arial" w:hAnsi="Arial" w:cs="Arial"/>
              </w:rPr>
            </w:pPr>
          </w:p>
          <w:p w:rsidR="00E31153" w:rsidRPr="00D82E2D" w:rsidRDefault="00286A6E" w:rsidP="00D82E2D">
            <w:pPr>
              <w:jc w:val="center"/>
              <w:rPr>
                <w:rFonts w:ascii="Arial" w:hAnsi="Arial" w:cs="Arial"/>
              </w:rPr>
            </w:pPr>
            <w:r>
              <w:rPr>
                <w:rFonts w:ascii="Arial" w:hAnsi="Arial" w:cs="Arial"/>
                <w:sz w:val="22"/>
                <w:szCs w:val="22"/>
              </w:rPr>
              <w:t>30</w:t>
            </w:r>
          </w:p>
        </w:tc>
        <w:tc>
          <w:tcPr>
            <w:tcW w:w="1440" w:type="dxa"/>
          </w:tcPr>
          <w:p w:rsidR="00E31153" w:rsidRPr="00D82E2D" w:rsidRDefault="00E31153" w:rsidP="00D82E2D">
            <w:pPr>
              <w:jc w:val="center"/>
              <w:rPr>
                <w:rFonts w:ascii="Arial" w:hAnsi="Arial" w:cs="Arial"/>
              </w:rPr>
            </w:pPr>
          </w:p>
          <w:p w:rsidR="00E31153" w:rsidRPr="00D82E2D" w:rsidRDefault="00286A6E" w:rsidP="00D82E2D">
            <w:pPr>
              <w:jc w:val="center"/>
              <w:rPr>
                <w:rFonts w:ascii="Arial" w:hAnsi="Arial" w:cs="Arial"/>
              </w:rPr>
            </w:pPr>
            <w:r>
              <w:rPr>
                <w:rFonts w:ascii="Arial" w:hAnsi="Arial" w:cs="Arial"/>
                <w:sz w:val="22"/>
                <w:szCs w:val="22"/>
              </w:rPr>
              <w:t>11</w:t>
            </w:r>
          </w:p>
        </w:tc>
      </w:tr>
      <w:tr w:rsidR="00E31153" w:rsidRPr="00D82E2D" w:rsidTr="00D82E2D">
        <w:tc>
          <w:tcPr>
            <w:tcW w:w="1368" w:type="dxa"/>
            <w:shd w:val="clear" w:color="auto" w:fill="FFFF00"/>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Yellow</w:t>
            </w:r>
          </w:p>
        </w:tc>
        <w:tc>
          <w:tcPr>
            <w:tcW w:w="1620" w:type="dxa"/>
          </w:tcPr>
          <w:p w:rsidR="00E31153" w:rsidRPr="00D82E2D" w:rsidRDefault="00E31153" w:rsidP="00D82E2D">
            <w:pPr>
              <w:jc w:val="center"/>
              <w:rPr>
                <w:rFonts w:ascii="Arial" w:hAnsi="Arial" w:cs="Arial"/>
              </w:rPr>
            </w:pPr>
          </w:p>
          <w:p w:rsidR="00E31153" w:rsidRPr="00D82E2D" w:rsidRDefault="00286A6E" w:rsidP="00D82E2D">
            <w:pPr>
              <w:jc w:val="center"/>
              <w:rPr>
                <w:rFonts w:ascii="Arial" w:hAnsi="Arial" w:cs="Arial"/>
              </w:rPr>
            </w:pPr>
            <w:r>
              <w:rPr>
                <w:rFonts w:ascii="Arial" w:hAnsi="Arial" w:cs="Arial"/>
                <w:sz w:val="22"/>
                <w:szCs w:val="22"/>
              </w:rPr>
              <w:t>5</w:t>
            </w:r>
          </w:p>
        </w:tc>
        <w:tc>
          <w:tcPr>
            <w:tcW w:w="1440" w:type="dxa"/>
          </w:tcPr>
          <w:p w:rsidR="00E31153" w:rsidRPr="00D82E2D" w:rsidRDefault="00E31153" w:rsidP="00D82E2D">
            <w:pPr>
              <w:jc w:val="center"/>
              <w:rPr>
                <w:rFonts w:ascii="Arial" w:hAnsi="Arial" w:cs="Arial"/>
              </w:rPr>
            </w:pPr>
          </w:p>
          <w:p w:rsidR="00E31153" w:rsidRPr="00D82E2D" w:rsidRDefault="00286A6E" w:rsidP="00D82E2D">
            <w:pPr>
              <w:jc w:val="center"/>
              <w:rPr>
                <w:rFonts w:ascii="Arial" w:hAnsi="Arial" w:cs="Arial"/>
              </w:rPr>
            </w:pPr>
            <w:r>
              <w:rPr>
                <w:rFonts w:ascii="Arial" w:hAnsi="Arial" w:cs="Arial"/>
                <w:sz w:val="22"/>
                <w:szCs w:val="22"/>
              </w:rPr>
              <w:t>34</w:t>
            </w:r>
          </w:p>
        </w:tc>
      </w:tr>
      <w:tr w:rsidR="00E31153" w:rsidRPr="00D82E2D" w:rsidTr="00D82E2D">
        <w:tc>
          <w:tcPr>
            <w:tcW w:w="1368" w:type="dxa"/>
            <w:shd w:val="clear" w:color="auto" w:fill="FF9900"/>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Orange</w:t>
            </w:r>
          </w:p>
        </w:tc>
        <w:tc>
          <w:tcPr>
            <w:tcW w:w="1620" w:type="dxa"/>
          </w:tcPr>
          <w:p w:rsidR="00E31153" w:rsidRPr="00D82E2D" w:rsidRDefault="00E31153" w:rsidP="00D82E2D">
            <w:pPr>
              <w:jc w:val="center"/>
              <w:rPr>
                <w:rFonts w:ascii="Arial" w:hAnsi="Arial" w:cs="Arial"/>
              </w:rPr>
            </w:pPr>
          </w:p>
          <w:p w:rsidR="00E31153" w:rsidRPr="00D82E2D" w:rsidRDefault="00286A6E" w:rsidP="00D82E2D">
            <w:pPr>
              <w:jc w:val="center"/>
              <w:rPr>
                <w:rFonts w:ascii="Arial" w:hAnsi="Arial" w:cs="Arial"/>
              </w:rPr>
            </w:pPr>
            <w:r>
              <w:rPr>
                <w:rFonts w:ascii="Arial" w:hAnsi="Arial" w:cs="Arial"/>
                <w:sz w:val="22"/>
                <w:szCs w:val="22"/>
              </w:rPr>
              <w:t>390</w:t>
            </w:r>
          </w:p>
        </w:tc>
        <w:tc>
          <w:tcPr>
            <w:tcW w:w="1440" w:type="dxa"/>
          </w:tcPr>
          <w:p w:rsidR="00E31153" w:rsidRPr="00D82E2D" w:rsidRDefault="00E31153" w:rsidP="00D82E2D">
            <w:pPr>
              <w:jc w:val="center"/>
              <w:rPr>
                <w:rFonts w:ascii="Arial" w:hAnsi="Arial" w:cs="Arial"/>
              </w:rPr>
            </w:pPr>
          </w:p>
          <w:p w:rsidR="00E31153" w:rsidRPr="00D82E2D" w:rsidRDefault="00286A6E" w:rsidP="00D82E2D">
            <w:pPr>
              <w:jc w:val="center"/>
              <w:rPr>
                <w:rFonts w:ascii="Arial" w:hAnsi="Arial" w:cs="Arial"/>
              </w:rPr>
            </w:pPr>
            <w:r>
              <w:rPr>
                <w:rFonts w:ascii="Arial" w:hAnsi="Arial" w:cs="Arial"/>
                <w:sz w:val="22"/>
                <w:szCs w:val="22"/>
              </w:rPr>
              <w:t>46</w:t>
            </w:r>
          </w:p>
        </w:tc>
      </w:tr>
      <w:tr w:rsidR="00E31153" w:rsidRPr="00D82E2D" w:rsidTr="00D82E2D">
        <w:tc>
          <w:tcPr>
            <w:tcW w:w="1368" w:type="dxa"/>
            <w:shd w:val="clear" w:color="auto" w:fill="FF0000"/>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Red</w:t>
            </w:r>
          </w:p>
        </w:tc>
        <w:tc>
          <w:tcPr>
            <w:tcW w:w="1620" w:type="dxa"/>
          </w:tcPr>
          <w:p w:rsidR="00E31153" w:rsidRPr="00D82E2D" w:rsidRDefault="00E31153" w:rsidP="00D82E2D">
            <w:pPr>
              <w:jc w:val="center"/>
              <w:rPr>
                <w:rFonts w:ascii="Arial" w:hAnsi="Arial" w:cs="Arial"/>
              </w:rPr>
            </w:pPr>
          </w:p>
          <w:p w:rsidR="00E31153" w:rsidRPr="00D82E2D" w:rsidRDefault="00286A6E" w:rsidP="00D82E2D">
            <w:pPr>
              <w:jc w:val="center"/>
              <w:rPr>
                <w:rFonts w:ascii="Arial" w:hAnsi="Arial" w:cs="Arial"/>
              </w:rPr>
            </w:pPr>
            <w:r>
              <w:rPr>
                <w:rFonts w:ascii="Arial" w:hAnsi="Arial" w:cs="Arial"/>
                <w:sz w:val="22"/>
                <w:szCs w:val="22"/>
              </w:rPr>
              <w:t>15</w:t>
            </w:r>
          </w:p>
        </w:tc>
        <w:tc>
          <w:tcPr>
            <w:tcW w:w="1440" w:type="dxa"/>
          </w:tcPr>
          <w:p w:rsidR="00E31153" w:rsidRPr="00D82E2D" w:rsidRDefault="00E31153" w:rsidP="00D82E2D">
            <w:pPr>
              <w:jc w:val="center"/>
              <w:rPr>
                <w:rFonts w:ascii="Arial" w:hAnsi="Arial" w:cs="Arial"/>
              </w:rPr>
            </w:pPr>
          </w:p>
          <w:p w:rsidR="00E31153" w:rsidRPr="00D82E2D" w:rsidRDefault="00286A6E" w:rsidP="00D82E2D">
            <w:pPr>
              <w:jc w:val="center"/>
              <w:rPr>
                <w:rFonts w:ascii="Arial" w:hAnsi="Arial" w:cs="Arial"/>
              </w:rPr>
            </w:pPr>
            <w:r>
              <w:rPr>
                <w:rFonts w:ascii="Arial" w:hAnsi="Arial" w:cs="Arial"/>
                <w:sz w:val="22"/>
                <w:szCs w:val="22"/>
              </w:rPr>
              <w:t>85</w:t>
            </w:r>
          </w:p>
        </w:tc>
      </w:tr>
      <w:tr w:rsidR="00E31153" w:rsidRPr="00D82E2D" w:rsidTr="00D82E2D">
        <w:tc>
          <w:tcPr>
            <w:tcW w:w="1368" w:type="dxa"/>
          </w:tcPr>
          <w:p w:rsidR="00E31153" w:rsidRPr="00D82E2D" w:rsidRDefault="00E31153" w:rsidP="00D82E2D">
            <w:pPr>
              <w:jc w:val="both"/>
              <w:rPr>
                <w:rFonts w:ascii="Arial" w:hAnsi="Arial" w:cs="Arial"/>
                <w:b/>
              </w:rPr>
            </w:pPr>
          </w:p>
          <w:p w:rsidR="00E31153" w:rsidRPr="00D82E2D" w:rsidRDefault="00E31153" w:rsidP="00D82E2D">
            <w:pPr>
              <w:jc w:val="both"/>
              <w:rPr>
                <w:rFonts w:ascii="Arial" w:hAnsi="Arial" w:cs="Arial"/>
                <w:b/>
              </w:rPr>
            </w:pPr>
            <w:r w:rsidRPr="00D82E2D">
              <w:rPr>
                <w:rFonts w:ascii="Arial" w:hAnsi="Arial" w:cs="Arial"/>
                <w:b/>
                <w:sz w:val="22"/>
                <w:szCs w:val="22"/>
              </w:rPr>
              <w:t>Total</w:t>
            </w:r>
          </w:p>
        </w:tc>
        <w:tc>
          <w:tcPr>
            <w:tcW w:w="1620" w:type="dxa"/>
          </w:tcPr>
          <w:p w:rsidR="00E31153" w:rsidRPr="00D82E2D" w:rsidRDefault="00E31153" w:rsidP="00D82E2D">
            <w:pPr>
              <w:jc w:val="both"/>
              <w:rPr>
                <w:rFonts w:ascii="Arial" w:hAnsi="Arial" w:cs="Arial"/>
                <w:b/>
              </w:rPr>
            </w:pPr>
          </w:p>
          <w:p w:rsidR="00E31153" w:rsidRPr="00D82E2D" w:rsidRDefault="00286A6E" w:rsidP="00D82E2D">
            <w:pPr>
              <w:jc w:val="center"/>
              <w:rPr>
                <w:rFonts w:ascii="Arial" w:hAnsi="Arial" w:cs="Arial"/>
                <w:b/>
              </w:rPr>
            </w:pPr>
            <w:r>
              <w:rPr>
                <w:rFonts w:ascii="Arial" w:hAnsi="Arial" w:cs="Arial"/>
                <w:b/>
                <w:sz w:val="22"/>
                <w:szCs w:val="22"/>
              </w:rPr>
              <w:t>1088</w:t>
            </w:r>
          </w:p>
        </w:tc>
        <w:tc>
          <w:tcPr>
            <w:tcW w:w="1440" w:type="dxa"/>
          </w:tcPr>
          <w:p w:rsidR="00E31153" w:rsidRPr="00D82E2D" w:rsidRDefault="00E31153" w:rsidP="00D82E2D">
            <w:pPr>
              <w:jc w:val="center"/>
              <w:rPr>
                <w:rFonts w:ascii="Arial" w:hAnsi="Arial" w:cs="Arial"/>
                <w:b/>
              </w:rPr>
            </w:pPr>
          </w:p>
          <w:p w:rsidR="00E31153" w:rsidRPr="00D82E2D" w:rsidRDefault="00286A6E" w:rsidP="00D82E2D">
            <w:pPr>
              <w:jc w:val="center"/>
              <w:rPr>
                <w:rFonts w:ascii="Arial" w:hAnsi="Arial" w:cs="Arial"/>
                <w:b/>
              </w:rPr>
            </w:pPr>
            <w:r>
              <w:rPr>
                <w:rFonts w:ascii="Arial" w:hAnsi="Arial" w:cs="Arial"/>
                <w:b/>
                <w:sz w:val="22"/>
                <w:szCs w:val="22"/>
              </w:rPr>
              <w:t>437</w:t>
            </w:r>
          </w:p>
        </w:tc>
      </w:tr>
    </w:tbl>
    <w:p w:rsidR="00E31153" w:rsidRPr="00B93A94" w:rsidRDefault="00E31153" w:rsidP="00B93A94">
      <w:pPr>
        <w:jc w:val="both"/>
        <w:rPr>
          <w:rFonts w:ascii="Arial" w:hAnsi="Arial" w:cs="Arial"/>
          <w:color w:val="FF0000"/>
          <w:sz w:val="22"/>
          <w:szCs w:val="22"/>
        </w:rPr>
      </w:pPr>
    </w:p>
    <w:sectPr w:rsidR="00E31153" w:rsidRPr="00B93A94" w:rsidSect="003F58A7">
      <w:pgSz w:w="11906" w:h="16838" w:code="9"/>
      <w:pgMar w:top="1440" w:right="1797" w:bottom="1440" w:left="179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670" w:rsidRDefault="00613670">
      <w:r>
        <w:separator/>
      </w:r>
    </w:p>
  </w:endnote>
  <w:endnote w:type="continuationSeparator" w:id="0">
    <w:p w:rsidR="00613670" w:rsidRDefault="006136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70" w:rsidRDefault="00613670" w:rsidP="004A2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3670" w:rsidRDefault="006136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70" w:rsidRPr="004A2FF4" w:rsidRDefault="00613670" w:rsidP="004A2FF4">
    <w:pPr>
      <w:pStyle w:val="Footer"/>
      <w:framePr w:wrap="around" w:vAnchor="text" w:hAnchor="margin" w:xAlign="center" w:y="1"/>
      <w:rPr>
        <w:rStyle w:val="PageNumber"/>
        <w:rFonts w:ascii="Arial" w:hAnsi="Arial" w:cs="Arial"/>
        <w:sz w:val="20"/>
        <w:szCs w:val="20"/>
      </w:rPr>
    </w:pPr>
    <w:r w:rsidRPr="004A2FF4">
      <w:rPr>
        <w:rStyle w:val="PageNumber"/>
        <w:rFonts w:ascii="Arial" w:hAnsi="Arial" w:cs="Arial"/>
        <w:sz w:val="20"/>
        <w:szCs w:val="20"/>
      </w:rPr>
      <w:fldChar w:fldCharType="begin"/>
    </w:r>
    <w:r w:rsidRPr="004A2FF4">
      <w:rPr>
        <w:rStyle w:val="PageNumber"/>
        <w:rFonts w:ascii="Arial" w:hAnsi="Arial" w:cs="Arial"/>
        <w:sz w:val="20"/>
        <w:szCs w:val="20"/>
      </w:rPr>
      <w:instrText xml:space="preserve">PAGE  </w:instrText>
    </w:r>
    <w:r w:rsidRPr="004A2FF4">
      <w:rPr>
        <w:rStyle w:val="PageNumber"/>
        <w:rFonts w:ascii="Arial" w:hAnsi="Arial" w:cs="Arial"/>
        <w:sz w:val="20"/>
        <w:szCs w:val="20"/>
      </w:rPr>
      <w:fldChar w:fldCharType="separate"/>
    </w:r>
    <w:r w:rsidR="005D431A">
      <w:rPr>
        <w:rStyle w:val="PageNumber"/>
        <w:rFonts w:ascii="Arial" w:hAnsi="Arial" w:cs="Arial"/>
        <w:noProof/>
        <w:sz w:val="20"/>
        <w:szCs w:val="20"/>
      </w:rPr>
      <w:t>- 37 -</w:t>
    </w:r>
    <w:r w:rsidRPr="004A2FF4">
      <w:rPr>
        <w:rStyle w:val="PageNumber"/>
        <w:rFonts w:ascii="Arial" w:hAnsi="Arial" w:cs="Arial"/>
        <w:sz w:val="20"/>
        <w:szCs w:val="20"/>
      </w:rPr>
      <w:fldChar w:fldCharType="end"/>
    </w:r>
  </w:p>
  <w:p w:rsidR="00613670" w:rsidRPr="004A2FF4" w:rsidRDefault="00613670" w:rsidP="004A2FF4">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670" w:rsidRDefault="00613670">
      <w:r>
        <w:separator/>
      </w:r>
    </w:p>
  </w:footnote>
  <w:footnote w:type="continuationSeparator" w:id="0">
    <w:p w:rsidR="00613670" w:rsidRDefault="00613670">
      <w:r>
        <w:continuationSeparator/>
      </w:r>
    </w:p>
  </w:footnote>
  <w:footnote w:id="1">
    <w:p w:rsidR="00613670" w:rsidRDefault="00613670" w:rsidP="00233E84">
      <w:pPr>
        <w:jc w:val="both"/>
      </w:pPr>
      <w:r w:rsidRPr="00233E84">
        <w:rPr>
          <w:rStyle w:val="FootnoteReference"/>
          <w:rFonts w:ascii="Arial" w:hAnsi="Arial" w:cs="Arial"/>
          <w:sz w:val="16"/>
          <w:szCs w:val="16"/>
        </w:rPr>
        <w:footnoteRef/>
      </w:r>
      <w:r w:rsidRPr="00233E84">
        <w:rPr>
          <w:rFonts w:ascii="Arial" w:hAnsi="Arial" w:cs="Arial"/>
          <w:sz w:val="16"/>
          <w:szCs w:val="16"/>
        </w:rPr>
        <w:t xml:space="preserve"> </w:t>
      </w:r>
      <w:proofErr w:type="gramStart"/>
      <w:r w:rsidRPr="00233E84">
        <w:rPr>
          <w:rFonts w:ascii="Arial" w:hAnsi="Arial" w:cs="Arial"/>
          <w:sz w:val="16"/>
          <w:szCs w:val="16"/>
        </w:rPr>
        <w:t>2001 Census, ONS mid-year population estimates, *revised ONS 2008 population estimates and 2011 Census.</w:t>
      </w:r>
      <w:proofErr w:type="gramEnd"/>
    </w:p>
  </w:footnote>
  <w:footnote w:id="2">
    <w:p w:rsidR="00613670" w:rsidRDefault="00613670">
      <w:pPr>
        <w:pStyle w:val="FootnoteText"/>
      </w:pPr>
      <w:r w:rsidRPr="00233E84">
        <w:rPr>
          <w:rStyle w:val="FootnoteReference"/>
          <w:rFonts w:ascii="Arial" w:hAnsi="Arial" w:cs="Arial"/>
          <w:sz w:val="16"/>
          <w:szCs w:val="16"/>
        </w:rPr>
        <w:footnoteRef/>
      </w:r>
      <w:r w:rsidRPr="00233E84">
        <w:rPr>
          <w:rFonts w:ascii="Arial" w:hAnsi="Arial" w:cs="Arial"/>
          <w:sz w:val="16"/>
          <w:szCs w:val="16"/>
        </w:rPr>
        <w:t xml:space="preserve"> Office for National Statistics (ONS) (2011) ‘2011 Census Quality Assurance Pack’, available at:</w:t>
      </w:r>
      <w:r w:rsidRPr="00813201">
        <w:t xml:space="preserve"> </w:t>
      </w:r>
      <w:hyperlink r:id="rId1" w:history="1">
        <w:r w:rsidRPr="004111B0">
          <w:rPr>
            <w:rStyle w:val="Hyperlink"/>
            <w:rFonts w:ascii="Arial" w:hAnsi="Arial" w:cs="Arial"/>
            <w:sz w:val="16"/>
            <w:szCs w:val="16"/>
          </w:rPr>
          <w:t>http://www.ons.gov.uk/ons/publications/re-reference-tables.html?edition=tcm%3A77-257414</w:t>
        </w:r>
      </w:hyperlink>
      <w:r>
        <w:rPr>
          <w:rFonts w:ascii="Arial" w:hAnsi="Arial" w:cs="Arial"/>
          <w:sz w:val="16"/>
          <w:szCs w:val="16"/>
        </w:rPr>
        <w:t xml:space="preserve"> </w:t>
      </w:r>
      <w:r w:rsidRPr="00233E84">
        <w:rPr>
          <w:rFonts w:ascii="Arial" w:hAnsi="Arial" w:cs="Arial"/>
          <w:sz w:val="16"/>
          <w:szCs w:val="16"/>
        </w:rPr>
        <w:t xml:space="preserve"> Accessed 17/07/2012</w:t>
      </w:r>
    </w:p>
  </w:footnote>
  <w:footnote w:id="3">
    <w:p w:rsidR="00613670" w:rsidRDefault="00613670">
      <w:pPr>
        <w:pStyle w:val="FootnoteText"/>
      </w:pPr>
      <w:r w:rsidRPr="00813201">
        <w:rPr>
          <w:rStyle w:val="FootnoteReference"/>
          <w:rFonts w:ascii="Arial" w:hAnsi="Arial" w:cs="Arial"/>
          <w:sz w:val="16"/>
          <w:szCs w:val="16"/>
        </w:rPr>
        <w:footnoteRef/>
      </w:r>
      <w:r w:rsidRPr="00813201">
        <w:rPr>
          <w:rFonts w:ascii="Arial" w:hAnsi="Arial" w:cs="Arial"/>
          <w:sz w:val="16"/>
          <w:szCs w:val="16"/>
        </w:rPr>
        <w:t xml:space="preserve"> Office for</w:t>
      </w:r>
      <w:r>
        <w:rPr>
          <w:rFonts w:ascii="Arial" w:hAnsi="Arial" w:cs="Arial"/>
          <w:sz w:val="16"/>
          <w:szCs w:val="16"/>
        </w:rPr>
        <w:t xml:space="preserve"> National Statistics (ONS) (2012) ‘Mid-2012</w:t>
      </w:r>
      <w:r w:rsidRPr="00813201">
        <w:rPr>
          <w:rFonts w:ascii="Arial" w:hAnsi="Arial" w:cs="Arial"/>
          <w:sz w:val="16"/>
          <w:szCs w:val="16"/>
        </w:rPr>
        <w:t xml:space="preserve">, </w:t>
      </w:r>
      <w:r>
        <w:rPr>
          <w:rFonts w:ascii="Arial" w:hAnsi="Arial" w:cs="Arial"/>
          <w:sz w:val="16"/>
          <w:szCs w:val="16"/>
        </w:rPr>
        <w:t>Population Estimates for England and Wales</w:t>
      </w:r>
      <w:r w:rsidRPr="00813201">
        <w:rPr>
          <w:rFonts w:ascii="Arial" w:hAnsi="Arial" w:cs="Arial"/>
          <w:sz w:val="16"/>
          <w:szCs w:val="16"/>
        </w:rPr>
        <w:t xml:space="preserve">, available at: </w:t>
      </w:r>
      <w:hyperlink r:id="rId2" w:history="1">
        <w:r w:rsidRPr="00BA1143">
          <w:rPr>
            <w:rStyle w:val="Hyperlink"/>
            <w:rFonts w:ascii="Arial" w:hAnsi="Arial" w:cs="Arial"/>
            <w:sz w:val="16"/>
            <w:szCs w:val="16"/>
          </w:rPr>
          <w:t>http://www.ons.gov.uk/ons/publications/re-reference-tables.html?edition=tcm%3A77-310118</w:t>
        </w:r>
      </w:hyperlink>
      <w:r>
        <w:rPr>
          <w:rFonts w:ascii="Arial" w:hAnsi="Arial" w:cs="Arial"/>
          <w:sz w:val="16"/>
          <w:szCs w:val="16"/>
        </w:rPr>
        <w:t xml:space="preserve"> , Accessed 25/02/2014</w:t>
      </w:r>
    </w:p>
  </w:footnote>
  <w:footnote w:id="4">
    <w:p w:rsidR="00613670" w:rsidRDefault="00613670">
      <w:pPr>
        <w:pStyle w:val="FootnoteText"/>
      </w:pPr>
      <w:r w:rsidRPr="00E13062">
        <w:rPr>
          <w:rStyle w:val="FootnoteReference"/>
          <w:rFonts w:ascii="Arial" w:hAnsi="Arial" w:cs="Arial"/>
          <w:sz w:val="16"/>
          <w:szCs w:val="16"/>
        </w:rPr>
        <w:footnoteRef/>
      </w:r>
      <w:r w:rsidRPr="00E13062">
        <w:rPr>
          <w:rFonts w:ascii="Arial" w:hAnsi="Arial" w:cs="Arial"/>
          <w:sz w:val="16"/>
          <w:szCs w:val="16"/>
        </w:rPr>
        <w:t xml:space="preserve"> Economic activity is a measure of those aged 16-64 who are of working age, in work or seeking work. </w:t>
      </w:r>
    </w:p>
  </w:footnote>
  <w:footnote w:id="5">
    <w:p w:rsidR="00613670" w:rsidRDefault="00613670">
      <w:pPr>
        <w:pStyle w:val="FootnoteText"/>
      </w:pPr>
      <w:r w:rsidRPr="00E13062">
        <w:rPr>
          <w:rStyle w:val="FootnoteReference"/>
          <w:rFonts w:ascii="Arial" w:hAnsi="Arial" w:cs="Arial"/>
          <w:sz w:val="16"/>
          <w:szCs w:val="16"/>
        </w:rPr>
        <w:footnoteRef/>
      </w:r>
      <w:r w:rsidRPr="00E13062">
        <w:rPr>
          <w:rFonts w:ascii="Arial" w:hAnsi="Arial" w:cs="Arial"/>
          <w:sz w:val="16"/>
          <w:szCs w:val="16"/>
        </w:rPr>
        <w:t xml:space="preserve"> Office for National Statistics (ONS) (2011) ‘2011 Census: KS601EW Economic Activity’, available at: </w:t>
      </w:r>
      <w:hyperlink r:id="rId3" w:history="1">
        <w:r w:rsidRPr="00CA3531">
          <w:rPr>
            <w:rStyle w:val="Hyperlink"/>
            <w:rFonts w:ascii="Arial" w:hAnsi="Arial" w:cs="Arial"/>
            <w:sz w:val="16"/>
            <w:szCs w:val="16"/>
          </w:rPr>
          <w:t>http://www.ons.gov.uk/ons/search/index.html?pageSize=50&amp;sortBy=none&amp;sortDirection=none&amp;newquery=economically+active+in+South+Holland</w:t>
        </w:r>
      </w:hyperlink>
      <w:r>
        <w:rPr>
          <w:rFonts w:ascii="Arial" w:hAnsi="Arial" w:cs="Arial"/>
          <w:sz w:val="16"/>
          <w:szCs w:val="16"/>
        </w:rPr>
        <w:t xml:space="preserve"> ,</w:t>
      </w:r>
      <w:r w:rsidRPr="00E13062">
        <w:rPr>
          <w:rFonts w:ascii="Arial" w:hAnsi="Arial" w:cs="Arial"/>
          <w:sz w:val="16"/>
          <w:szCs w:val="16"/>
        </w:rPr>
        <w:t xml:space="preserve"> accessed: 22/02/2013.</w:t>
      </w:r>
    </w:p>
  </w:footnote>
  <w:footnote w:id="6">
    <w:p w:rsidR="00613670" w:rsidRDefault="00613670">
      <w:pPr>
        <w:pStyle w:val="FootnoteText"/>
      </w:pPr>
      <w:r w:rsidRPr="00813201">
        <w:rPr>
          <w:rStyle w:val="FootnoteReference"/>
          <w:rFonts w:ascii="Arial" w:hAnsi="Arial" w:cs="Arial"/>
          <w:sz w:val="16"/>
          <w:szCs w:val="16"/>
        </w:rPr>
        <w:footnoteRef/>
      </w:r>
      <w:r w:rsidRPr="00813201">
        <w:rPr>
          <w:rFonts w:ascii="Arial" w:hAnsi="Arial" w:cs="Arial"/>
          <w:sz w:val="16"/>
          <w:szCs w:val="16"/>
        </w:rPr>
        <w:t xml:space="preserve"> </w:t>
      </w:r>
      <w:r>
        <w:rPr>
          <w:rFonts w:ascii="Arial" w:hAnsi="Arial" w:cs="Arial"/>
          <w:sz w:val="16"/>
          <w:szCs w:val="16"/>
        </w:rPr>
        <w:t xml:space="preserve">Office for National Statistics (ONS) (2011) ‘2011 Census: KS501EW Qualifications’, available at: </w:t>
      </w:r>
      <w:hyperlink r:id="rId4" w:history="1">
        <w:r w:rsidRPr="00284A22">
          <w:rPr>
            <w:rStyle w:val="Hyperlink"/>
            <w:rFonts w:ascii="Arial" w:hAnsi="Arial" w:cs="Arial"/>
            <w:sz w:val="16"/>
            <w:szCs w:val="16"/>
          </w:rPr>
          <w:t>http://www.ons.gov.uk/ons/search/index.html?newquery=KS501EW</w:t>
        </w:r>
      </w:hyperlink>
      <w:r w:rsidRPr="00284A22">
        <w:rPr>
          <w:rFonts w:ascii="Arial" w:hAnsi="Arial" w:cs="Arial"/>
          <w:sz w:val="16"/>
          <w:szCs w:val="16"/>
        </w:rPr>
        <w:t>, Accessed 22/02/2013.</w:t>
      </w:r>
    </w:p>
  </w:footnote>
  <w:footnote w:id="7">
    <w:p w:rsidR="00613670" w:rsidRDefault="00613670">
      <w:pPr>
        <w:pStyle w:val="FootnoteText"/>
      </w:pPr>
      <w:r w:rsidRPr="00284A22">
        <w:rPr>
          <w:rStyle w:val="FootnoteReference"/>
          <w:rFonts w:ascii="Arial" w:hAnsi="Arial" w:cs="Arial"/>
          <w:sz w:val="16"/>
          <w:szCs w:val="16"/>
        </w:rPr>
        <w:footnoteRef/>
      </w:r>
      <w:r w:rsidRPr="00284A22">
        <w:rPr>
          <w:rFonts w:ascii="Arial" w:hAnsi="Arial" w:cs="Arial"/>
          <w:sz w:val="16"/>
          <w:szCs w:val="16"/>
        </w:rPr>
        <w:t xml:space="preserve"> Level 1 is 1-4 GCSEs, Level 2 is 5+ GCSEs/Apprenticeships, Level 3 is 2+ A Levels, Level 4 is degree and other includes non UK qualifications.</w:t>
      </w:r>
      <w:r>
        <w:rPr>
          <w:rFonts w:ascii="Arial" w:hAnsi="Arial" w:cs="Arial"/>
          <w:sz w:val="16"/>
          <w:szCs w:val="16"/>
        </w:rPr>
        <w:t xml:space="preserve"> </w:t>
      </w:r>
    </w:p>
  </w:footnote>
  <w:footnote w:id="8">
    <w:p w:rsidR="00613670" w:rsidRDefault="00613670">
      <w:pPr>
        <w:pStyle w:val="FootnoteText"/>
      </w:pPr>
      <w:r w:rsidRPr="00CE0E35">
        <w:rPr>
          <w:rStyle w:val="FootnoteReference"/>
          <w:rFonts w:ascii="Arial" w:hAnsi="Arial" w:cs="Arial"/>
          <w:sz w:val="16"/>
          <w:szCs w:val="16"/>
        </w:rPr>
        <w:footnoteRef/>
      </w:r>
      <w:r w:rsidRPr="00CE0E35">
        <w:rPr>
          <w:rFonts w:ascii="Arial" w:hAnsi="Arial" w:cs="Arial"/>
          <w:sz w:val="16"/>
          <w:szCs w:val="16"/>
        </w:rPr>
        <w:t xml:space="preserve"> ONS Neighbourhood Statistics (2011) Industry of Employment; All people, available at:</w:t>
      </w:r>
      <w:r w:rsidRPr="00CE0E35">
        <w:rPr>
          <w:sz w:val="16"/>
          <w:szCs w:val="16"/>
        </w:rPr>
        <w:t xml:space="preserve"> </w:t>
      </w:r>
      <w:hyperlink r:id="rId5" w:history="1">
        <w:r w:rsidRPr="00CE0E35">
          <w:rPr>
            <w:rStyle w:val="Hyperlink"/>
            <w:rFonts w:ascii="Arial" w:hAnsi="Arial" w:cs="Arial"/>
            <w:sz w:val="16"/>
            <w:szCs w:val="16"/>
          </w:rPr>
          <w:t>http://www.ons.gov.uk/ons/publications/re-reference-tables.html?newquery=*&amp;newoffset=25&amp;pageSize=25&amp;edition=tcm%3A77-286262</w:t>
        </w:r>
      </w:hyperlink>
      <w:r w:rsidRPr="00CE0E35">
        <w:rPr>
          <w:rFonts w:ascii="Arial" w:hAnsi="Arial" w:cs="Arial"/>
          <w:sz w:val="16"/>
          <w:szCs w:val="16"/>
        </w:rPr>
        <w:t xml:space="preserve">  Accessed 14/12/2012.</w:t>
      </w:r>
    </w:p>
  </w:footnote>
  <w:footnote w:id="9">
    <w:p w:rsidR="00613670" w:rsidRDefault="00613670">
      <w:pPr>
        <w:pStyle w:val="FootnoteText"/>
      </w:pPr>
      <w:r w:rsidRPr="00CE0E35">
        <w:rPr>
          <w:rStyle w:val="FootnoteReference"/>
          <w:rFonts w:ascii="Arial" w:hAnsi="Arial" w:cs="Arial"/>
          <w:sz w:val="16"/>
          <w:szCs w:val="16"/>
        </w:rPr>
        <w:footnoteRef/>
      </w:r>
      <w:r w:rsidRPr="00CE0E35">
        <w:rPr>
          <w:rFonts w:ascii="Arial" w:hAnsi="Arial" w:cs="Arial"/>
          <w:sz w:val="16"/>
          <w:szCs w:val="16"/>
        </w:rPr>
        <w:t xml:space="preserve"> </w:t>
      </w:r>
      <w:proofErr w:type="spellStart"/>
      <w:proofErr w:type="gramStart"/>
      <w:r w:rsidRPr="00CE0E35">
        <w:rPr>
          <w:rFonts w:ascii="Arial" w:hAnsi="Arial" w:cs="Arial"/>
          <w:sz w:val="16"/>
          <w:szCs w:val="16"/>
        </w:rPr>
        <w:t>nomis</w:t>
      </w:r>
      <w:proofErr w:type="spellEnd"/>
      <w:proofErr w:type="gramEnd"/>
      <w:r w:rsidRPr="00CE0E35">
        <w:rPr>
          <w:rFonts w:ascii="Arial" w:hAnsi="Arial" w:cs="Arial"/>
          <w:sz w:val="16"/>
          <w:szCs w:val="16"/>
        </w:rPr>
        <w:t xml:space="preserve"> Official Labour Market Statistics (2011), available at: </w:t>
      </w:r>
      <w:hyperlink r:id="rId6" w:history="1">
        <w:r w:rsidRPr="00CA3531">
          <w:rPr>
            <w:rStyle w:val="Hyperlink"/>
            <w:rFonts w:ascii="Arial" w:hAnsi="Arial" w:cs="Arial"/>
            <w:sz w:val="16"/>
            <w:szCs w:val="16"/>
          </w:rPr>
          <w:t>http://www.nomisweb.co.uk/reports/lmp/la/contents.aspx</w:t>
        </w:r>
      </w:hyperlink>
      <w:r>
        <w:rPr>
          <w:rFonts w:ascii="Arial" w:hAnsi="Arial" w:cs="Arial"/>
          <w:sz w:val="16"/>
          <w:szCs w:val="16"/>
        </w:rPr>
        <w:t>,  Accessed 10/07/2013.</w:t>
      </w:r>
    </w:p>
  </w:footnote>
  <w:footnote w:id="10">
    <w:p w:rsidR="00613670" w:rsidRDefault="00613670" w:rsidP="00E576A2">
      <w:pPr>
        <w:pStyle w:val="FootnoteText"/>
      </w:pPr>
      <w:r w:rsidRPr="00CE0E35">
        <w:rPr>
          <w:rStyle w:val="FootnoteReference"/>
          <w:rFonts w:ascii="Arial" w:hAnsi="Arial" w:cs="Arial"/>
          <w:sz w:val="16"/>
          <w:szCs w:val="16"/>
        </w:rPr>
        <w:footnoteRef/>
      </w:r>
      <w:r w:rsidRPr="00CE0E35">
        <w:rPr>
          <w:rFonts w:ascii="Arial" w:hAnsi="Arial" w:cs="Arial"/>
          <w:sz w:val="16"/>
          <w:szCs w:val="16"/>
        </w:rPr>
        <w:t xml:space="preserve"> ONS Neighbourhood Statistics (2011) Car or Van availability, available at: </w:t>
      </w:r>
      <w:hyperlink r:id="rId7" w:history="1">
        <w:r w:rsidRPr="00CE0E35">
          <w:rPr>
            <w:rStyle w:val="Hyperlink"/>
            <w:rFonts w:ascii="Arial" w:hAnsi="Arial" w:cs="Arial"/>
            <w:sz w:val="16"/>
            <w:szCs w:val="16"/>
          </w:rPr>
          <w:t>http://www.ons.gov.uk/ons/publications/re-reference-tables.html?newquery=*&amp;newoffset=0&amp;pageSize=25&amp;edition=tcm%3A77-286262</w:t>
        </w:r>
      </w:hyperlink>
      <w:r w:rsidRPr="00CE0E35">
        <w:rPr>
          <w:rFonts w:ascii="Arial" w:hAnsi="Arial" w:cs="Arial"/>
          <w:sz w:val="16"/>
          <w:szCs w:val="16"/>
        </w:rPr>
        <w:t>, Accessed 14/12/2012</w:t>
      </w:r>
    </w:p>
  </w:footnote>
  <w:footnote w:id="11">
    <w:p w:rsidR="00613670" w:rsidRDefault="00613670">
      <w:pPr>
        <w:pStyle w:val="FootnoteText"/>
      </w:pPr>
      <w:r w:rsidRPr="00E576A2">
        <w:rPr>
          <w:rStyle w:val="FootnoteReference"/>
          <w:rFonts w:ascii="Arial" w:hAnsi="Arial" w:cs="Arial"/>
          <w:sz w:val="16"/>
          <w:szCs w:val="16"/>
        </w:rPr>
        <w:footnoteRef/>
      </w:r>
      <w:r w:rsidRPr="00E576A2">
        <w:rPr>
          <w:rFonts w:ascii="Arial" w:hAnsi="Arial" w:cs="Arial"/>
          <w:sz w:val="16"/>
          <w:szCs w:val="16"/>
        </w:rPr>
        <w:t xml:space="preserve"> </w:t>
      </w:r>
      <w:r>
        <w:rPr>
          <w:rFonts w:ascii="Arial" w:hAnsi="Arial" w:cs="Arial"/>
          <w:sz w:val="16"/>
          <w:szCs w:val="16"/>
        </w:rPr>
        <w:t xml:space="preserve">Office for National Statistics (ONS) (2011) ‘2011 Census: CT0015 Method of travel to work’, Accessed </w:t>
      </w:r>
      <w:hyperlink r:id="rId8" w:history="1">
        <w:r w:rsidRPr="00CA3531">
          <w:rPr>
            <w:rStyle w:val="Hyperlink"/>
            <w:rFonts w:ascii="Arial" w:hAnsi="Arial" w:cs="Arial"/>
            <w:sz w:val="16"/>
            <w:szCs w:val="16"/>
          </w:rPr>
          <w:t>http://www.ons.gov.uk/ons/search/index.html?pageSize=50&amp;sortBy=none&amp;sortDirection=none&amp;newquery=economically+active+in+South+Holland</w:t>
        </w:r>
      </w:hyperlink>
      <w:r>
        <w:rPr>
          <w:rFonts w:ascii="Arial" w:hAnsi="Arial" w:cs="Arial"/>
          <w:sz w:val="16"/>
          <w:szCs w:val="16"/>
        </w:rPr>
        <w:t xml:space="preserve">, Accessed 22/02/2013. </w:t>
      </w:r>
    </w:p>
  </w:footnote>
  <w:footnote w:id="12">
    <w:p w:rsidR="00613670" w:rsidRDefault="00613670">
      <w:pPr>
        <w:pStyle w:val="FootnoteText"/>
      </w:pPr>
      <w:r w:rsidRPr="00CE0E35">
        <w:rPr>
          <w:rStyle w:val="FootnoteReference"/>
          <w:rFonts w:ascii="Arial" w:hAnsi="Arial" w:cs="Arial"/>
          <w:sz w:val="16"/>
          <w:szCs w:val="16"/>
        </w:rPr>
        <w:footnoteRef/>
      </w:r>
      <w:r w:rsidRPr="00CE0E35">
        <w:rPr>
          <w:rFonts w:ascii="Arial" w:hAnsi="Arial" w:cs="Arial"/>
          <w:sz w:val="16"/>
          <w:szCs w:val="16"/>
        </w:rPr>
        <w:t xml:space="preserve"> The Royal Society for the Protection of Birds (RSPB) (2012) ‘Reserves by name’, available at: </w:t>
      </w:r>
      <w:hyperlink r:id="rId9" w:history="1">
        <w:r w:rsidRPr="00CE0E35">
          <w:rPr>
            <w:rStyle w:val="Hyperlink"/>
            <w:rFonts w:ascii="Arial" w:hAnsi="Arial" w:cs="Arial"/>
            <w:sz w:val="16"/>
            <w:szCs w:val="16"/>
          </w:rPr>
          <w:t>http://www,rspb.org.uk/reserves/guide/f/</w:t>
        </w:r>
      </w:hyperlink>
      <w:r w:rsidRPr="00CE0E35">
        <w:rPr>
          <w:rFonts w:ascii="Arial" w:hAnsi="Arial" w:cs="Arial"/>
          <w:sz w:val="16"/>
          <w:szCs w:val="16"/>
        </w:rPr>
        <w:t>, Accessed 15/08/2012</w:t>
      </w:r>
    </w:p>
  </w:footnote>
  <w:footnote w:id="13">
    <w:p w:rsidR="00613670" w:rsidRDefault="00613670">
      <w:pPr>
        <w:pStyle w:val="FootnoteText"/>
      </w:pPr>
      <w:r w:rsidRPr="00CE0E35">
        <w:rPr>
          <w:rStyle w:val="FootnoteReference"/>
          <w:rFonts w:ascii="Arial" w:hAnsi="Arial" w:cs="Arial"/>
          <w:sz w:val="16"/>
          <w:szCs w:val="16"/>
        </w:rPr>
        <w:footnoteRef/>
      </w:r>
      <w:r w:rsidRPr="00CE0E35">
        <w:rPr>
          <w:rFonts w:ascii="Arial" w:hAnsi="Arial" w:cs="Arial"/>
          <w:sz w:val="16"/>
          <w:szCs w:val="16"/>
        </w:rPr>
        <w:t xml:space="preserve"> Natural England (2012) Local Nature Reserves, available at: </w:t>
      </w:r>
      <w:hyperlink r:id="rId10" w:history="1">
        <w:r w:rsidRPr="00CE0E35">
          <w:rPr>
            <w:rStyle w:val="Hyperlink"/>
            <w:rFonts w:ascii="Arial" w:hAnsi="Arial" w:cs="Arial"/>
            <w:sz w:val="16"/>
            <w:szCs w:val="16"/>
          </w:rPr>
          <w:t>http://www.lnr.naturalengland.org.uk</w:t>
        </w:r>
      </w:hyperlink>
      <w:r w:rsidRPr="00CE0E35">
        <w:rPr>
          <w:rFonts w:ascii="Arial" w:hAnsi="Arial" w:cs="Arial"/>
          <w:sz w:val="16"/>
          <w:szCs w:val="16"/>
        </w:rPr>
        <w:t>, Accessed 15/08/2012</w:t>
      </w:r>
    </w:p>
  </w:footnote>
  <w:footnote w:id="14">
    <w:p w:rsidR="00613670" w:rsidRDefault="00613670">
      <w:pPr>
        <w:pStyle w:val="FootnoteText"/>
      </w:pPr>
      <w:r w:rsidRPr="00CE0E35">
        <w:rPr>
          <w:rStyle w:val="FootnoteReference"/>
          <w:rFonts w:ascii="Arial" w:hAnsi="Arial" w:cs="Arial"/>
          <w:sz w:val="16"/>
          <w:szCs w:val="16"/>
        </w:rPr>
        <w:footnoteRef/>
      </w:r>
      <w:r>
        <w:rPr>
          <w:rFonts w:ascii="Arial" w:hAnsi="Arial" w:cs="Arial"/>
          <w:sz w:val="16"/>
          <w:szCs w:val="16"/>
        </w:rPr>
        <w:t xml:space="preserve"> English Heritage (2013</w:t>
      </w:r>
      <w:r w:rsidRPr="00CE0E35">
        <w:rPr>
          <w:rFonts w:ascii="Arial" w:hAnsi="Arial" w:cs="Arial"/>
          <w:sz w:val="16"/>
          <w:szCs w:val="16"/>
        </w:rPr>
        <w:t>)</w:t>
      </w:r>
      <w:r>
        <w:rPr>
          <w:rFonts w:ascii="Arial" w:hAnsi="Arial" w:cs="Arial"/>
          <w:sz w:val="16"/>
          <w:szCs w:val="16"/>
        </w:rPr>
        <w:t xml:space="preserve"> Heritage Counts 2013</w:t>
      </w:r>
      <w:r w:rsidRPr="00CE0E35">
        <w:rPr>
          <w:rFonts w:ascii="Arial" w:hAnsi="Arial" w:cs="Arial"/>
          <w:sz w:val="16"/>
          <w:szCs w:val="16"/>
        </w:rPr>
        <w:t>, available at:</w:t>
      </w:r>
      <w:r w:rsidRPr="003B1DC4">
        <w:t xml:space="preserve"> </w:t>
      </w:r>
      <w:hyperlink r:id="rId11" w:history="1">
        <w:r w:rsidRPr="004E09B1">
          <w:rPr>
            <w:rStyle w:val="Hyperlink"/>
            <w:rFonts w:ascii="Arial" w:hAnsi="Arial" w:cs="Arial"/>
            <w:sz w:val="16"/>
            <w:szCs w:val="16"/>
          </w:rPr>
          <w:t>http://hc.english-heritage.org.uk/content/pub/2013/understanding-assets-2013.xls</w:t>
        </w:r>
      </w:hyperlink>
      <w:proofErr w:type="gramStart"/>
      <w:r>
        <w:rPr>
          <w:rFonts w:ascii="Arial" w:hAnsi="Arial" w:cs="Arial"/>
          <w:sz w:val="16"/>
          <w:szCs w:val="16"/>
        </w:rPr>
        <w:t xml:space="preserve"> </w:t>
      </w:r>
      <w:proofErr w:type="gramEnd"/>
      <w:r w:rsidRPr="00CE0E35">
        <w:rPr>
          <w:sz w:val="16"/>
          <w:szCs w:val="16"/>
        </w:rPr>
        <w:t xml:space="preserve"> </w:t>
      </w:r>
      <w:r>
        <w:rPr>
          <w:rFonts w:ascii="Arial" w:hAnsi="Arial" w:cs="Arial"/>
          <w:sz w:val="16"/>
          <w:szCs w:val="16"/>
        </w:rPr>
        <w:t>, Accessed 17/02/2014</w:t>
      </w:r>
      <w:r w:rsidRPr="00CE0E35">
        <w:rPr>
          <w:rFonts w:ascii="Arial" w:hAnsi="Arial" w:cs="Arial"/>
          <w:sz w:val="16"/>
          <w:szCs w:val="16"/>
        </w:rPr>
        <w:t>.</w:t>
      </w:r>
    </w:p>
  </w:footnote>
  <w:footnote w:id="15">
    <w:p w:rsidR="00613670" w:rsidRDefault="00613670">
      <w:pPr>
        <w:pStyle w:val="FootnoteText"/>
      </w:pPr>
      <w:r w:rsidRPr="00CE0E35">
        <w:rPr>
          <w:rStyle w:val="FootnoteReference"/>
          <w:rFonts w:ascii="Arial" w:hAnsi="Arial" w:cs="Arial"/>
          <w:sz w:val="16"/>
          <w:szCs w:val="16"/>
        </w:rPr>
        <w:footnoteRef/>
      </w:r>
      <w:r w:rsidRPr="00CE0E35">
        <w:rPr>
          <w:rFonts w:ascii="Arial" w:hAnsi="Arial" w:cs="Arial"/>
          <w:sz w:val="16"/>
          <w:szCs w:val="16"/>
        </w:rPr>
        <w:t xml:space="preserve"> English Heritag</w:t>
      </w:r>
      <w:r>
        <w:rPr>
          <w:rFonts w:ascii="Arial" w:hAnsi="Arial" w:cs="Arial"/>
          <w:sz w:val="16"/>
          <w:szCs w:val="16"/>
        </w:rPr>
        <w:t>e (2013) Heritage at Risk Register 2013</w:t>
      </w:r>
      <w:r w:rsidRPr="00CE0E35">
        <w:rPr>
          <w:rFonts w:ascii="Arial" w:hAnsi="Arial" w:cs="Arial"/>
          <w:sz w:val="16"/>
          <w:szCs w:val="16"/>
        </w:rPr>
        <w:t>, available at:</w:t>
      </w:r>
      <w:r w:rsidRPr="00800A2C">
        <w:t xml:space="preserve"> </w:t>
      </w:r>
      <w:hyperlink r:id="rId12" w:history="1">
        <w:r w:rsidRPr="004E09B1">
          <w:rPr>
            <w:rStyle w:val="Hyperlink"/>
            <w:rFonts w:ascii="Arial" w:hAnsi="Arial" w:cs="Arial"/>
            <w:sz w:val="16"/>
            <w:szCs w:val="16"/>
          </w:rPr>
          <w:t>http://risk.english-heritage.org.uk/register.aspx?rs=1&amp;rt=0&amp;pn=1&amp;st=a&amp;di=South+Holland&amp;ctype=all&amp;crit</w:t>
        </w:r>
      </w:hyperlink>
      <w:proofErr w:type="gramStart"/>
      <w:r w:rsidRPr="00800A2C">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Accessed 17/02/2014</w:t>
      </w:r>
      <w:r w:rsidRPr="00CE0E35">
        <w:rPr>
          <w:rFonts w:ascii="Arial" w:hAnsi="Arial" w:cs="Arial"/>
          <w:sz w:val="16"/>
          <w:szCs w:val="16"/>
        </w:rPr>
        <w:t>.</w:t>
      </w:r>
      <w:r>
        <w:rPr>
          <w:rFonts w:ascii="Arial" w:hAnsi="Arial" w:cs="Arial"/>
          <w:sz w:val="18"/>
          <w:szCs w:val="18"/>
        </w:rPr>
        <w:t xml:space="preserve"> </w:t>
      </w:r>
    </w:p>
  </w:footnote>
  <w:footnote w:id="16">
    <w:p w:rsidR="00613670" w:rsidRDefault="00613670" w:rsidP="00B7129E">
      <w:pPr>
        <w:pStyle w:val="FootnoteText"/>
      </w:pPr>
      <w:r w:rsidRPr="00CE0E35">
        <w:rPr>
          <w:rStyle w:val="FootnoteReference"/>
          <w:rFonts w:ascii="Arial" w:hAnsi="Arial" w:cs="Arial"/>
          <w:sz w:val="16"/>
          <w:szCs w:val="16"/>
        </w:rPr>
        <w:footnoteRef/>
      </w:r>
      <w:r>
        <w:rPr>
          <w:rFonts w:ascii="Arial" w:hAnsi="Arial" w:cs="Arial"/>
          <w:sz w:val="16"/>
          <w:szCs w:val="16"/>
        </w:rPr>
        <w:t xml:space="preserve"> The NPPF (page 50) states “intermediate housing is homes for sale and rent provided at a cost above social rent but below market levels subject to the criteria in the Affordable Housing definition above. These can include shared equity (shared ownership and equity loans), other low cost homes for sale and intermediate rent, but not affordable rented housing “ </w:t>
      </w:r>
    </w:p>
  </w:footnote>
  <w:footnote w:id="17">
    <w:p w:rsidR="00613670" w:rsidRDefault="00613670">
      <w:pPr>
        <w:pStyle w:val="FootnoteText"/>
      </w:pPr>
      <w:r w:rsidRPr="00CE0E35">
        <w:rPr>
          <w:rStyle w:val="FootnoteReference"/>
          <w:rFonts w:ascii="Arial" w:hAnsi="Arial" w:cs="Arial"/>
          <w:sz w:val="16"/>
          <w:szCs w:val="16"/>
        </w:rPr>
        <w:footnoteRef/>
      </w:r>
      <w:r w:rsidRPr="00CE0E35">
        <w:rPr>
          <w:rFonts w:ascii="Arial" w:hAnsi="Arial" w:cs="Arial"/>
          <w:sz w:val="16"/>
          <w:szCs w:val="16"/>
        </w:rPr>
        <w:t xml:space="preserve"> Boston Urban comprises of the town of Boston and urban parts of the Fishtoft and Wyberton Wards </w:t>
      </w:r>
    </w:p>
  </w:footnote>
  <w:footnote w:id="18">
    <w:p w:rsidR="00613670" w:rsidRDefault="00613670">
      <w:pPr>
        <w:pStyle w:val="FootnoteText"/>
      </w:pPr>
      <w:r w:rsidRPr="00334A85">
        <w:rPr>
          <w:rStyle w:val="FootnoteReference"/>
          <w:rFonts w:ascii="Arial" w:hAnsi="Arial" w:cs="Arial"/>
          <w:sz w:val="16"/>
          <w:szCs w:val="16"/>
        </w:rPr>
        <w:footnoteRef/>
      </w:r>
      <w:r w:rsidRPr="00334A85">
        <w:rPr>
          <w:rFonts w:ascii="Arial" w:hAnsi="Arial" w:cs="Arial"/>
          <w:sz w:val="16"/>
          <w:szCs w:val="16"/>
        </w:rPr>
        <w:t xml:space="preserve"> DCLG (2012) National Planning Policy Framework, available at: </w:t>
      </w:r>
      <w:hyperlink r:id="rId13" w:history="1">
        <w:r w:rsidRPr="00334A85">
          <w:rPr>
            <w:rStyle w:val="Hyperlink"/>
            <w:rFonts w:ascii="Arial" w:hAnsi="Arial" w:cs="Arial"/>
            <w:sz w:val="16"/>
            <w:szCs w:val="16"/>
          </w:rPr>
          <w:t>http://www.communities.gov.uk/documents/planningandbuilding/pdf/2116950.pdf</w:t>
        </w:r>
      </w:hyperlink>
      <w:r w:rsidRPr="00334A85">
        <w:rPr>
          <w:rFonts w:ascii="Arial" w:hAnsi="Arial" w:cs="Arial"/>
          <w:color w:val="0000FF"/>
          <w:sz w:val="16"/>
          <w:szCs w:val="16"/>
        </w:rPr>
        <w:t xml:space="preserve">, </w:t>
      </w:r>
      <w:r w:rsidRPr="00334A85">
        <w:rPr>
          <w:rFonts w:ascii="Arial" w:hAnsi="Arial" w:cs="Arial"/>
          <w:sz w:val="16"/>
          <w:szCs w:val="16"/>
        </w:rPr>
        <w:t>Accessed 22/08/2012.</w:t>
      </w:r>
    </w:p>
  </w:footnote>
  <w:footnote w:id="19">
    <w:p w:rsidR="00613670" w:rsidRDefault="00613670">
      <w:pPr>
        <w:pStyle w:val="FootnoteText"/>
        <w:rPr>
          <w:rFonts w:ascii="Arial" w:hAnsi="Arial" w:cs="Arial"/>
          <w:sz w:val="16"/>
          <w:szCs w:val="16"/>
        </w:rPr>
      </w:pPr>
      <w:r w:rsidRPr="00334A85">
        <w:rPr>
          <w:rStyle w:val="FootnoteReference"/>
          <w:sz w:val="16"/>
          <w:szCs w:val="16"/>
        </w:rPr>
        <w:footnoteRef/>
      </w:r>
      <w:r w:rsidRPr="00334A85">
        <w:rPr>
          <w:sz w:val="16"/>
          <w:szCs w:val="16"/>
        </w:rPr>
        <w:t xml:space="preserve"> </w:t>
      </w:r>
      <w:r>
        <w:rPr>
          <w:rFonts w:ascii="Arial" w:hAnsi="Arial" w:cs="Arial"/>
          <w:sz w:val="16"/>
          <w:szCs w:val="16"/>
        </w:rPr>
        <w:t>NPPF 6 year Housing land Supply Assessment for South Holland District Council as at 31 March 2014</w:t>
      </w:r>
      <w:r w:rsidRPr="00334A85">
        <w:rPr>
          <w:rFonts w:ascii="Arial" w:hAnsi="Arial" w:cs="Arial"/>
          <w:sz w:val="16"/>
          <w:szCs w:val="16"/>
        </w:rPr>
        <w:t xml:space="preserve">, available at: </w:t>
      </w:r>
      <w:hyperlink r:id="rId14" w:history="1">
        <w:r w:rsidRPr="006238C3">
          <w:rPr>
            <w:rStyle w:val="Hyperlink"/>
            <w:rFonts w:ascii="Arial" w:hAnsi="Arial" w:cs="Arial"/>
            <w:sz w:val="16"/>
            <w:szCs w:val="16"/>
          </w:rPr>
          <w:t>http://www.southeastlincslocalplan.org/housing/</w:t>
        </w:r>
      </w:hyperlink>
    </w:p>
    <w:p w:rsidR="00613670" w:rsidRDefault="00613670">
      <w:pPr>
        <w:pStyle w:val="FootnoteText"/>
      </w:pPr>
    </w:p>
  </w:footnote>
  <w:footnote w:id="20">
    <w:p w:rsidR="00613670" w:rsidRDefault="00613670">
      <w:pPr>
        <w:pStyle w:val="FootnoteText"/>
      </w:pPr>
      <w:r w:rsidRPr="00CE0E35">
        <w:rPr>
          <w:rStyle w:val="FootnoteReference"/>
          <w:rFonts w:ascii="Arial" w:hAnsi="Arial" w:cs="Arial"/>
          <w:sz w:val="16"/>
          <w:szCs w:val="16"/>
        </w:rPr>
        <w:t>*</w:t>
      </w:r>
      <w:r w:rsidRPr="00CE0E35">
        <w:rPr>
          <w:rFonts w:ascii="Arial" w:hAnsi="Arial" w:cs="Arial"/>
          <w:sz w:val="16"/>
          <w:szCs w:val="16"/>
        </w:rPr>
        <w:t xml:space="preserve"> Land that is available at Kirton Distribution Park</w:t>
      </w:r>
    </w:p>
  </w:footnote>
  <w:footnote w:id="21">
    <w:p w:rsidR="00613670" w:rsidRDefault="00613670">
      <w:pPr>
        <w:pStyle w:val="FootnoteText"/>
      </w:pPr>
      <w:r w:rsidRPr="00CE0E35">
        <w:rPr>
          <w:rStyle w:val="FootnoteReference"/>
          <w:rFonts w:ascii="Arial" w:hAnsi="Arial" w:cs="Arial"/>
          <w:sz w:val="16"/>
          <w:szCs w:val="16"/>
        </w:rPr>
        <w:footnoteRef/>
      </w:r>
      <w:r w:rsidRPr="00CE0E35">
        <w:rPr>
          <w:rFonts w:ascii="Arial" w:hAnsi="Arial" w:cs="Arial"/>
          <w:sz w:val="16"/>
          <w:szCs w:val="16"/>
        </w:rPr>
        <w:t xml:space="preserve"> Please not that this does not include floorspace on one site as this is</w:t>
      </w:r>
      <w:r>
        <w:rPr>
          <w:rFonts w:ascii="Arial" w:hAnsi="Arial" w:cs="Arial"/>
          <w:sz w:val="16"/>
          <w:szCs w:val="16"/>
        </w:rPr>
        <w:t xml:space="preserve"> an</w:t>
      </w:r>
      <w:r w:rsidRPr="00CE0E35">
        <w:rPr>
          <w:rFonts w:ascii="Arial" w:hAnsi="Arial" w:cs="Arial"/>
          <w:sz w:val="16"/>
          <w:szCs w:val="16"/>
        </w:rPr>
        <w:t xml:space="preserve"> outline </w:t>
      </w:r>
      <w:r>
        <w:rPr>
          <w:rFonts w:ascii="Arial" w:hAnsi="Arial" w:cs="Arial"/>
          <w:sz w:val="16"/>
          <w:szCs w:val="16"/>
        </w:rPr>
        <w:t xml:space="preserve">planning </w:t>
      </w:r>
      <w:r w:rsidRPr="00CE0E35">
        <w:rPr>
          <w:rFonts w:ascii="Arial" w:hAnsi="Arial" w:cs="Arial"/>
          <w:sz w:val="16"/>
          <w:szCs w:val="16"/>
        </w:rPr>
        <w:t>permission and is not providing the detailed information on floorspace and use class until the Reserved Matters stage.</w:t>
      </w:r>
      <w:r>
        <w:rPr>
          <w:rFonts w:ascii="Arial" w:hAnsi="Arial" w:cs="Arial"/>
        </w:rPr>
        <w:t xml:space="preserve"> </w:t>
      </w:r>
    </w:p>
  </w:footnote>
  <w:footnote w:id="22">
    <w:p w:rsidR="00613670" w:rsidRDefault="00613670">
      <w:pPr>
        <w:pStyle w:val="FootnoteText"/>
      </w:pPr>
      <w:r w:rsidRPr="00334A85">
        <w:rPr>
          <w:rStyle w:val="FootnoteReference"/>
          <w:rFonts w:ascii="Arial" w:hAnsi="Arial" w:cs="Arial"/>
          <w:sz w:val="16"/>
          <w:szCs w:val="16"/>
        </w:rPr>
        <w:footnoteRef/>
      </w:r>
      <w:r w:rsidRPr="00334A85">
        <w:rPr>
          <w:rFonts w:ascii="Arial" w:hAnsi="Arial" w:cs="Arial"/>
          <w:sz w:val="16"/>
          <w:szCs w:val="16"/>
        </w:rPr>
        <w:t xml:space="preserve">  SELJPU (2012) Sustainability Appraisal Scoping Report, available at: </w:t>
      </w:r>
      <w:hyperlink r:id="rId15" w:history="1">
        <w:r w:rsidRPr="00334A85">
          <w:rPr>
            <w:rStyle w:val="Hyperlink"/>
            <w:rFonts w:ascii="Arial" w:hAnsi="Arial" w:cs="Arial"/>
            <w:sz w:val="16"/>
            <w:szCs w:val="16"/>
          </w:rPr>
          <w:t>http://southeastlincslocalplan.org/files/2012/07/Strategy-and-Policies-DPD-Final-Scoping-Report-July-2012.pdf</w:t>
        </w:r>
      </w:hyperlink>
      <w:r w:rsidRPr="00334A85">
        <w:rPr>
          <w:rFonts w:ascii="Arial" w:hAnsi="Arial" w:cs="Arial"/>
          <w:sz w:val="16"/>
          <w:szCs w:val="16"/>
        </w:rPr>
        <w:t xml:space="preserve"> Accessed 28/08/2012</w:t>
      </w:r>
    </w:p>
  </w:footnote>
  <w:footnote w:id="23">
    <w:p w:rsidR="00613670" w:rsidRDefault="00613670">
      <w:pPr>
        <w:pStyle w:val="FootnoteText"/>
      </w:pPr>
      <w:r w:rsidRPr="00B06110">
        <w:rPr>
          <w:rStyle w:val="FootnoteReference"/>
          <w:rFonts w:ascii="Arial" w:hAnsi="Arial" w:cs="Arial"/>
          <w:sz w:val="16"/>
          <w:szCs w:val="16"/>
        </w:rPr>
        <w:footnoteRef/>
      </w:r>
      <w:r w:rsidRPr="00B06110">
        <w:rPr>
          <w:rFonts w:ascii="Arial" w:hAnsi="Arial" w:cs="Arial"/>
          <w:sz w:val="16"/>
          <w:szCs w:val="16"/>
        </w:rPr>
        <w:t xml:space="preserve"> GLNP (2012-2013) ‘Local Sites reporting - Indicator 160-00’. </w:t>
      </w:r>
    </w:p>
  </w:footnote>
  <w:footnote w:id="24">
    <w:p w:rsidR="00613670" w:rsidRDefault="00613670">
      <w:pPr>
        <w:pStyle w:val="FootnoteText"/>
      </w:pPr>
      <w:r w:rsidRPr="00334A85">
        <w:rPr>
          <w:rStyle w:val="FootnoteReference"/>
          <w:rFonts w:ascii="Arial" w:hAnsi="Arial" w:cs="Arial"/>
          <w:sz w:val="16"/>
          <w:szCs w:val="16"/>
        </w:rPr>
        <w:footnoteRef/>
      </w:r>
      <w:r>
        <w:rPr>
          <w:rFonts w:ascii="Arial" w:hAnsi="Arial" w:cs="Arial"/>
          <w:sz w:val="16"/>
          <w:szCs w:val="16"/>
        </w:rPr>
        <w:t xml:space="preserve"> English Heritage (2013) Heritage Counts 2013</w:t>
      </w:r>
      <w:r w:rsidRPr="00334A85">
        <w:rPr>
          <w:rFonts w:ascii="Arial" w:hAnsi="Arial" w:cs="Arial"/>
          <w:sz w:val="16"/>
          <w:szCs w:val="16"/>
        </w:rPr>
        <w:t>, Available at</w:t>
      </w:r>
      <w:r>
        <w:rPr>
          <w:rFonts w:ascii="Arial" w:hAnsi="Arial" w:cs="Arial"/>
          <w:sz w:val="16"/>
          <w:szCs w:val="16"/>
        </w:rPr>
        <w:t xml:space="preserve"> </w:t>
      </w:r>
      <w:hyperlink r:id="rId16" w:history="1">
        <w:r w:rsidRPr="004E09B1">
          <w:rPr>
            <w:rStyle w:val="Hyperlink"/>
            <w:rFonts w:ascii="Arial" w:hAnsi="Arial" w:cs="Arial"/>
            <w:sz w:val="16"/>
            <w:szCs w:val="16"/>
          </w:rPr>
          <w:t>http://hc.english-heritage.org.uk/content/pub/2013/understanding-assets-2013.xls</w:t>
        </w:r>
      </w:hyperlink>
      <w:r>
        <w:rPr>
          <w:rFonts w:ascii="Arial" w:hAnsi="Arial" w:cs="Arial"/>
          <w:sz w:val="16"/>
          <w:szCs w:val="16"/>
        </w:rPr>
        <w:t xml:space="preserve"> </w:t>
      </w:r>
      <w:r w:rsidRPr="00334A85">
        <w:rPr>
          <w:rFonts w:ascii="Arial" w:hAnsi="Arial" w:cs="Arial"/>
          <w:sz w:val="16"/>
          <w:szCs w:val="16"/>
        </w:rPr>
        <w:t xml:space="preserve">, Accessed </w:t>
      </w:r>
      <w:r>
        <w:rPr>
          <w:rFonts w:ascii="Arial" w:hAnsi="Arial" w:cs="Arial"/>
          <w:sz w:val="16"/>
          <w:szCs w:val="16"/>
        </w:rPr>
        <w:t>17/02/2014</w:t>
      </w:r>
      <w:r w:rsidRPr="00334A85">
        <w:rPr>
          <w:rFonts w:ascii="Arial" w:hAnsi="Arial" w:cs="Arial"/>
          <w:sz w:val="16"/>
          <w:szCs w:val="16"/>
        </w:rPr>
        <w:t xml:space="preserve">. </w:t>
      </w:r>
    </w:p>
  </w:footnote>
  <w:footnote w:id="25">
    <w:p w:rsidR="00613670" w:rsidRPr="00334A85" w:rsidRDefault="00613670">
      <w:pPr>
        <w:pStyle w:val="FootnoteText"/>
        <w:rPr>
          <w:rFonts w:ascii="Arial" w:hAnsi="Arial" w:cs="Arial"/>
          <w:sz w:val="16"/>
          <w:szCs w:val="16"/>
        </w:rPr>
      </w:pPr>
      <w:r w:rsidRPr="00334A85">
        <w:rPr>
          <w:rStyle w:val="FootnoteReference"/>
          <w:rFonts w:ascii="Arial" w:hAnsi="Arial" w:cs="Arial"/>
          <w:sz w:val="16"/>
          <w:szCs w:val="16"/>
        </w:rPr>
        <w:footnoteRef/>
      </w:r>
      <w:r>
        <w:rPr>
          <w:rFonts w:ascii="Arial" w:hAnsi="Arial" w:cs="Arial"/>
          <w:sz w:val="16"/>
          <w:szCs w:val="16"/>
        </w:rPr>
        <w:t xml:space="preserve"> English Heritage (2013) Heritage at Risk Register 2013</w:t>
      </w:r>
      <w:r w:rsidRPr="00334A85">
        <w:rPr>
          <w:rFonts w:ascii="Arial" w:hAnsi="Arial" w:cs="Arial"/>
          <w:sz w:val="16"/>
          <w:szCs w:val="16"/>
        </w:rPr>
        <w:t xml:space="preserve">, Available at:  </w:t>
      </w:r>
      <w:hyperlink r:id="rId17" w:history="1">
        <w:r w:rsidRPr="00334A85">
          <w:rPr>
            <w:rStyle w:val="Hyperlink"/>
            <w:rFonts w:ascii="Arial" w:hAnsi="Arial" w:cs="Arial"/>
            <w:sz w:val="16"/>
            <w:szCs w:val="16"/>
          </w:rPr>
          <w:t>http://risk.english-heritage.org.uk/register.aspx?rs=1&amp;rt=0&amp;pn=1&amp;st=a&amp;di=South+Holland&amp;co=Lincolnshire&amp;re=East+Midlands&amp;ctype=all&amp;crit</w:t>
        </w:r>
      </w:hyperlink>
      <w:r w:rsidRPr="00334A85">
        <w:rPr>
          <w:rFonts w:ascii="Arial" w:hAnsi="Arial" w:cs="Arial"/>
          <w:sz w:val="16"/>
          <w:szCs w:val="16"/>
        </w:rPr>
        <w:t xml:space="preserve">= Accessed on 20/08/2012. </w:t>
      </w:r>
    </w:p>
    <w:p w:rsidR="00613670" w:rsidRPr="00F67B93" w:rsidRDefault="00613670">
      <w:pPr>
        <w:pStyle w:val="FootnoteText"/>
        <w:rPr>
          <w:rFonts w:ascii="Arial" w:hAnsi="Arial" w:cs="Arial"/>
          <w:sz w:val="18"/>
          <w:szCs w:val="18"/>
        </w:rPr>
      </w:pPr>
    </w:p>
    <w:p w:rsidR="00613670" w:rsidRDefault="00613670">
      <w:pPr>
        <w:pStyle w:val="FootnoteText"/>
      </w:pPr>
    </w:p>
  </w:footnote>
  <w:footnote w:id="26">
    <w:p w:rsidR="00613670" w:rsidRDefault="00613670">
      <w:pPr>
        <w:pStyle w:val="FootnoteText"/>
      </w:pPr>
      <w:r w:rsidRPr="00454857">
        <w:rPr>
          <w:rStyle w:val="FootnoteReference"/>
          <w:rFonts w:ascii="Arial" w:hAnsi="Arial" w:cs="Arial"/>
          <w:sz w:val="16"/>
          <w:szCs w:val="16"/>
        </w:rPr>
        <w:footnoteRef/>
      </w:r>
      <w:r w:rsidRPr="00454857">
        <w:rPr>
          <w:rFonts w:ascii="Arial" w:hAnsi="Arial" w:cs="Arial"/>
          <w:sz w:val="16"/>
          <w:szCs w:val="16"/>
        </w:rPr>
        <w:t xml:space="preserve"> English Heritage (201</w:t>
      </w:r>
      <w:r>
        <w:rPr>
          <w:rFonts w:ascii="Arial" w:hAnsi="Arial" w:cs="Arial"/>
          <w:sz w:val="16"/>
          <w:szCs w:val="16"/>
        </w:rPr>
        <w:t>3</w:t>
      </w:r>
      <w:r w:rsidRPr="00454857">
        <w:rPr>
          <w:rFonts w:ascii="Arial" w:hAnsi="Arial" w:cs="Arial"/>
          <w:sz w:val="16"/>
          <w:szCs w:val="16"/>
        </w:rPr>
        <w:t>) ‘Heritage at Risk Register’, available at</w:t>
      </w:r>
      <w:r>
        <w:rPr>
          <w:rFonts w:ascii="Arial" w:hAnsi="Arial" w:cs="Arial"/>
          <w:sz w:val="16"/>
          <w:szCs w:val="16"/>
        </w:rPr>
        <w:t xml:space="preserve">: </w:t>
      </w:r>
      <w:hyperlink r:id="rId18" w:history="1">
        <w:r w:rsidRPr="004E09B1">
          <w:rPr>
            <w:rStyle w:val="Hyperlink"/>
            <w:rFonts w:ascii="Arial" w:hAnsi="Arial" w:cs="Arial"/>
            <w:sz w:val="16"/>
            <w:szCs w:val="16"/>
          </w:rPr>
          <w:t>http://risk.english-heritage.org.uk/register.aspx?rs=1&amp;rt=0&amp;pn=1&amp;st=a&amp;di=South+Holland&amp;ctype=all&amp;crit</w:t>
        </w:r>
      </w:hyperlink>
      <w:r w:rsidRPr="00800A2C">
        <w:rPr>
          <w:rFonts w:ascii="Arial" w:hAnsi="Arial" w:cs="Arial"/>
          <w:sz w:val="16"/>
          <w:szCs w:val="16"/>
        </w:rPr>
        <w:t>=</w:t>
      </w:r>
      <w:r>
        <w:rPr>
          <w:rFonts w:ascii="Arial" w:hAnsi="Arial" w:cs="Arial"/>
          <w:sz w:val="16"/>
          <w:szCs w:val="16"/>
        </w:rPr>
        <w:t xml:space="preserve"> accessed 17/02/2014.</w:t>
      </w:r>
    </w:p>
  </w:footnote>
  <w:footnote w:id="27">
    <w:p w:rsidR="00613670" w:rsidRDefault="00613670">
      <w:pPr>
        <w:pStyle w:val="FootnoteText"/>
      </w:pPr>
      <w:r w:rsidRPr="00454857">
        <w:rPr>
          <w:rStyle w:val="FootnoteReference"/>
          <w:rFonts w:ascii="Arial" w:hAnsi="Arial" w:cs="Arial"/>
          <w:sz w:val="16"/>
          <w:szCs w:val="16"/>
        </w:rPr>
        <w:footnoteRef/>
      </w:r>
      <w:r w:rsidRPr="00454857">
        <w:rPr>
          <w:rFonts w:ascii="Arial" w:hAnsi="Arial" w:cs="Arial"/>
          <w:sz w:val="16"/>
          <w:szCs w:val="16"/>
        </w:rPr>
        <w:t xml:space="preserve"> English Heritage (201</w:t>
      </w:r>
      <w:r>
        <w:rPr>
          <w:rFonts w:ascii="Arial" w:hAnsi="Arial" w:cs="Arial"/>
          <w:sz w:val="16"/>
          <w:szCs w:val="16"/>
        </w:rPr>
        <w:t>3</w:t>
      </w:r>
      <w:r w:rsidRPr="00454857">
        <w:rPr>
          <w:rFonts w:ascii="Arial" w:hAnsi="Arial" w:cs="Arial"/>
          <w:sz w:val="16"/>
          <w:szCs w:val="16"/>
        </w:rPr>
        <w:t>) ‘Heritage at Risk Register’ available at</w:t>
      </w:r>
      <w:r>
        <w:rPr>
          <w:rFonts w:ascii="Arial" w:hAnsi="Arial" w:cs="Arial"/>
          <w:sz w:val="16"/>
          <w:szCs w:val="16"/>
        </w:rPr>
        <w:t xml:space="preserve">: </w:t>
      </w:r>
      <w:hyperlink r:id="rId19" w:history="1">
        <w:r w:rsidRPr="004E09B1">
          <w:rPr>
            <w:rStyle w:val="Hyperlink"/>
            <w:rFonts w:ascii="Arial" w:hAnsi="Arial" w:cs="Arial"/>
            <w:sz w:val="16"/>
            <w:szCs w:val="16"/>
          </w:rPr>
          <w:t>http://risk.english-heritage.org.uk/register.aspx?rs=1&amp;rt=0&amp;pn=1&amp;st=a&amp;di=South+Holland&amp;ctype=all&amp;crit</w:t>
        </w:r>
      </w:hyperlink>
      <w:r w:rsidRPr="00800A2C">
        <w:rPr>
          <w:rFonts w:ascii="Arial" w:hAnsi="Arial" w:cs="Arial"/>
          <w:sz w:val="16"/>
          <w:szCs w:val="16"/>
        </w:rPr>
        <w:t>=</w:t>
      </w:r>
      <w:r>
        <w:rPr>
          <w:rFonts w:ascii="Arial" w:hAnsi="Arial" w:cs="Arial"/>
          <w:sz w:val="16"/>
          <w:szCs w:val="16"/>
        </w:rPr>
        <w:t xml:space="preserve"> </w:t>
      </w:r>
      <w:r w:rsidRPr="00454857">
        <w:rPr>
          <w:rFonts w:ascii="Arial" w:hAnsi="Arial" w:cs="Arial"/>
          <w:sz w:val="16"/>
          <w:szCs w:val="16"/>
        </w:rPr>
        <w:t xml:space="preserve"> accessed </w:t>
      </w:r>
      <w:r>
        <w:rPr>
          <w:rFonts w:ascii="Arial" w:hAnsi="Arial" w:cs="Arial"/>
          <w:sz w:val="16"/>
          <w:szCs w:val="16"/>
        </w:rPr>
        <w:t>17</w:t>
      </w:r>
      <w:r w:rsidRPr="00454857">
        <w:rPr>
          <w:rFonts w:ascii="Arial" w:hAnsi="Arial" w:cs="Arial"/>
          <w:sz w:val="16"/>
          <w:szCs w:val="16"/>
        </w:rPr>
        <w:t>/02/201</w:t>
      </w:r>
      <w:r>
        <w:rPr>
          <w:rFonts w:ascii="Arial" w:hAnsi="Arial" w:cs="Arial"/>
          <w:sz w:val="16"/>
          <w:szCs w:val="16"/>
        </w:rPr>
        <w:t>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70" w:rsidRDefault="00613670" w:rsidP="00660B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670" w:rsidRDefault="00613670" w:rsidP="00A8099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70" w:rsidRPr="004A2FF4" w:rsidRDefault="00613670" w:rsidP="003A043E">
    <w:pPr>
      <w:pStyle w:val="Header"/>
      <w:jc w:val="right"/>
      <w:rPr>
        <w:rFonts w:ascii="Arial" w:hAnsi="Arial" w:cs="Arial"/>
        <w:sz w:val="22"/>
        <w:szCs w:val="22"/>
      </w:rPr>
    </w:pPr>
    <w:r w:rsidRPr="004A2FF4">
      <w:rPr>
        <w:rFonts w:ascii="Arial" w:hAnsi="Arial" w:cs="Arial"/>
        <w:b/>
        <w:sz w:val="22"/>
        <w:szCs w:val="22"/>
      </w:rPr>
      <w:t>South East Lincolnshire</w:t>
    </w:r>
    <w:r>
      <w:rPr>
        <w:rFonts w:ascii="Arial" w:hAnsi="Arial" w:cs="Arial"/>
        <w:sz w:val="22"/>
        <w:szCs w:val="22"/>
      </w:rPr>
      <w:t xml:space="preserve"> | Monitoring Report 2013/14</w:t>
    </w:r>
    <w:r>
      <w:rPr>
        <w:rFonts w:ascii="Arial" w:hAnsi="Arial" w:cs="Arial"/>
        <w:b/>
        <w:sz w:val="22"/>
        <w:szCs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70" w:rsidRPr="000823C3" w:rsidRDefault="00613670" w:rsidP="000823C3">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1E6"/>
    <w:multiLevelType w:val="hybridMultilevel"/>
    <w:tmpl w:val="05E4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960B3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241073D"/>
    <w:multiLevelType w:val="hybridMultilevel"/>
    <w:tmpl w:val="BD92F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374A3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9871358"/>
    <w:multiLevelType w:val="hybridMultilevel"/>
    <w:tmpl w:val="8FD0BC0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EE7395"/>
    <w:multiLevelType w:val="hybridMultilevel"/>
    <w:tmpl w:val="F5404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4A4C66"/>
    <w:multiLevelType w:val="hybridMultilevel"/>
    <w:tmpl w:val="2E1C7650"/>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33619DE"/>
    <w:multiLevelType w:val="hybridMultilevel"/>
    <w:tmpl w:val="C386A4B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A594247"/>
    <w:multiLevelType w:val="hybridMultilevel"/>
    <w:tmpl w:val="E028ED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F0B6CB5"/>
    <w:multiLevelType w:val="hybridMultilevel"/>
    <w:tmpl w:val="6082D034"/>
    <w:lvl w:ilvl="0" w:tplc="884E87DE">
      <w:start w:val="3"/>
      <w:numFmt w:val="none"/>
      <w:lvlText w:val="a%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55F420A"/>
    <w:multiLevelType w:val="multilevel"/>
    <w:tmpl w:val="8FD0BC0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896AE1"/>
    <w:multiLevelType w:val="hybridMultilevel"/>
    <w:tmpl w:val="F5EA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0A597E"/>
    <w:multiLevelType w:val="hybridMultilevel"/>
    <w:tmpl w:val="23A03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2B2EC5"/>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7181EEC"/>
    <w:multiLevelType w:val="hybridMultilevel"/>
    <w:tmpl w:val="0A605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9AD37AE"/>
    <w:multiLevelType w:val="hybridMultilevel"/>
    <w:tmpl w:val="79788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500174"/>
    <w:multiLevelType w:val="hybridMultilevel"/>
    <w:tmpl w:val="D1C8731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1E54B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4CAD4BD3"/>
    <w:multiLevelType w:val="hybridMultilevel"/>
    <w:tmpl w:val="387E8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E03074"/>
    <w:multiLevelType w:val="hybridMultilevel"/>
    <w:tmpl w:val="F8686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9E734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277CD8"/>
    <w:multiLevelType w:val="hybridMultilevel"/>
    <w:tmpl w:val="47D635F8"/>
    <w:lvl w:ilvl="0" w:tplc="48E0457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F075969"/>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614A14D4"/>
    <w:multiLevelType w:val="hybridMultilevel"/>
    <w:tmpl w:val="9CA02054"/>
    <w:lvl w:ilvl="0" w:tplc="7F8A5278">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62A76021"/>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6533956"/>
    <w:multiLevelType w:val="multilevel"/>
    <w:tmpl w:val="6082D034"/>
    <w:lvl w:ilvl="0">
      <w:start w:val="3"/>
      <w:numFmt w:val="none"/>
      <w:lvlText w:val="a%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6F62EE3"/>
    <w:multiLevelType w:val="hybridMultilevel"/>
    <w:tmpl w:val="53C06000"/>
    <w:lvl w:ilvl="0" w:tplc="7F8A527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EFD252C"/>
    <w:multiLevelType w:val="hybridMultilevel"/>
    <w:tmpl w:val="75DCF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83C7095"/>
    <w:multiLevelType w:val="hybridMultilevel"/>
    <w:tmpl w:val="A0E05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8DD792F"/>
    <w:multiLevelType w:val="hybridMultilevel"/>
    <w:tmpl w:val="84FC5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A625FE"/>
    <w:multiLevelType w:val="hybridMultilevel"/>
    <w:tmpl w:val="71B6D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9"/>
  </w:num>
  <w:num w:numId="4">
    <w:abstractNumId w:val="25"/>
  </w:num>
  <w:num w:numId="5">
    <w:abstractNumId w:val="21"/>
  </w:num>
  <w:num w:numId="6">
    <w:abstractNumId w:val="14"/>
  </w:num>
  <w:num w:numId="7">
    <w:abstractNumId w:val="28"/>
  </w:num>
  <w:num w:numId="8">
    <w:abstractNumId w:val="30"/>
  </w:num>
  <w:num w:numId="9">
    <w:abstractNumId w:val="12"/>
  </w:num>
  <w:num w:numId="10">
    <w:abstractNumId w:val="18"/>
  </w:num>
  <w:num w:numId="11">
    <w:abstractNumId w:val="5"/>
  </w:num>
  <w:num w:numId="12">
    <w:abstractNumId w:val="2"/>
  </w:num>
  <w:num w:numId="13">
    <w:abstractNumId w:val="15"/>
  </w:num>
  <w:num w:numId="14">
    <w:abstractNumId w:val="0"/>
  </w:num>
  <w:num w:numId="15">
    <w:abstractNumId w:val="27"/>
  </w:num>
  <w:num w:numId="16">
    <w:abstractNumId w:val="19"/>
  </w:num>
  <w:num w:numId="17">
    <w:abstractNumId w:val="26"/>
  </w:num>
  <w:num w:numId="18">
    <w:abstractNumId w:val="23"/>
  </w:num>
  <w:num w:numId="19">
    <w:abstractNumId w:val="6"/>
  </w:num>
  <w:num w:numId="20">
    <w:abstractNumId w:val="13"/>
  </w:num>
  <w:num w:numId="21">
    <w:abstractNumId w:val="22"/>
  </w:num>
  <w:num w:numId="22">
    <w:abstractNumId w:val="4"/>
  </w:num>
  <w:num w:numId="23">
    <w:abstractNumId w:val="10"/>
  </w:num>
  <w:num w:numId="24">
    <w:abstractNumId w:val="11"/>
  </w:num>
  <w:num w:numId="25">
    <w:abstractNumId w:val="7"/>
  </w:num>
  <w:num w:numId="26">
    <w:abstractNumId w:val="16"/>
  </w:num>
  <w:num w:numId="27">
    <w:abstractNumId w:val="1"/>
  </w:num>
  <w:num w:numId="28">
    <w:abstractNumId w:val="24"/>
  </w:num>
  <w:num w:numId="29">
    <w:abstractNumId w:val="3"/>
  </w:num>
  <w:num w:numId="30">
    <w:abstractNumId w:val="17"/>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A75"/>
    <w:rsid w:val="00000102"/>
    <w:rsid w:val="00004304"/>
    <w:rsid w:val="00005E60"/>
    <w:rsid w:val="00006D95"/>
    <w:rsid w:val="00007A32"/>
    <w:rsid w:val="0001164A"/>
    <w:rsid w:val="000242E6"/>
    <w:rsid w:val="000305EA"/>
    <w:rsid w:val="00032B44"/>
    <w:rsid w:val="0003438E"/>
    <w:rsid w:val="00040078"/>
    <w:rsid w:val="00040A3E"/>
    <w:rsid w:val="00042E91"/>
    <w:rsid w:val="000443C7"/>
    <w:rsid w:val="000517AB"/>
    <w:rsid w:val="000541C0"/>
    <w:rsid w:val="00057CA8"/>
    <w:rsid w:val="00057CFD"/>
    <w:rsid w:val="000608F4"/>
    <w:rsid w:val="00061225"/>
    <w:rsid w:val="000634E7"/>
    <w:rsid w:val="00065147"/>
    <w:rsid w:val="00072A90"/>
    <w:rsid w:val="000771EC"/>
    <w:rsid w:val="000823C3"/>
    <w:rsid w:val="00082B9A"/>
    <w:rsid w:val="0008789E"/>
    <w:rsid w:val="0009714C"/>
    <w:rsid w:val="0009788F"/>
    <w:rsid w:val="000A3CBB"/>
    <w:rsid w:val="000B56A1"/>
    <w:rsid w:val="000C24FE"/>
    <w:rsid w:val="000C5341"/>
    <w:rsid w:val="000D2738"/>
    <w:rsid w:val="000D32A8"/>
    <w:rsid w:val="000D71CF"/>
    <w:rsid w:val="000E161F"/>
    <w:rsid w:val="000E2996"/>
    <w:rsid w:val="000E453C"/>
    <w:rsid w:val="000E7B26"/>
    <w:rsid w:val="000F663D"/>
    <w:rsid w:val="0010567F"/>
    <w:rsid w:val="00107678"/>
    <w:rsid w:val="00111AB7"/>
    <w:rsid w:val="00112507"/>
    <w:rsid w:val="00116C72"/>
    <w:rsid w:val="00121C00"/>
    <w:rsid w:val="00121F57"/>
    <w:rsid w:val="0012330A"/>
    <w:rsid w:val="0012363E"/>
    <w:rsid w:val="00124976"/>
    <w:rsid w:val="001329C1"/>
    <w:rsid w:val="001406E5"/>
    <w:rsid w:val="0014397E"/>
    <w:rsid w:val="001540A7"/>
    <w:rsid w:val="00155806"/>
    <w:rsid w:val="00157DC4"/>
    <w:rsid w:val="00160148"/>
    <w:rsid w:val="00160FC9"/>
    <w:rsid w:val="00164882"/>
    <w:rsid w:val="00165833"/>
    <w:rsid w:val="00172679"/>
    <w:rsid w:val="00181E5E"/>
    <w:rsid w:val="001829EE"/>
    <w:rsid w:val="00183876"/>
    <w:rsid w:val="00183F11"/>
    <w:rsid w:val="001867D9"/>
    <w:rsid w:val="00191105"/>
    <w:rsid w:val="00193666"/>
    <w:rsid w:val="001A6178"/>
    <w:rsid w:val="001A635F"/>
    <w:rsid w:val="001B11C5"/>
    <w:rsid w:val="001B27FC"/>
    <w:rsid w:val="001B4F39"/>
    <w:rsid w:val="001B51B9"/>
    <w:rsid w:val="001C089D"/>
    <w:rsid w:val="001D5F38"/>
    <w:rsid w:val="001E0F90"/>
    <w:rsid w:val="001E5ED3"/>
    <w:rsid w:val="001E74E7"/>
    <w:rsid w:val="001F2B42"/>
    <w:rsid w:val="001F53D1"/>
    <w:rsid w:val="001F6F59"/>
    <w:rsid w:val="0021521E"/>
    <w:rsid w:val="00216547"/>
    <w:rsid w:val="00224C45"/>
    <w:rsid w:val="0022554C"/>
    <w:rsid w:val="00225F08"/>
    <w:rsid w:val="00231555"/>
    <w:rsid w:val="00232FDC"/>
    <w:rsid w:val="00233E84"/>
    <w:rsid w:val="00235AEA"/>
    <w:rsid w:val="00236F10"/>
    <w:rsid w:val="00246C6F"/>
    <w:rsid w:val="00247D04"/>
    <w:rsid w:val="00250C13"/>
    <w:rsid w:val="002517D1"/>
    <w:rsid w:val="00261272"/>
    <w:rsid w:val="00263450"/>
    <w:rsid w:val="00264035"/>
    <w:rsid w:val="00274AFD"/>
    <w:rsid w:val="002808FD"/>
    <w:rsid w:val="00282860"/>
    <w:rsid w:val="00284A22"/>
    <w:rsid w:val="00285040"/>
    <w:rsid w:val="00286A6E"/>
    <w:rsid w:val="00287B99"/>
    <w:rsid w:val="00290CF1"/>
    <w:rsid w:val="0029577C"/>
    <w:rsid w:val="002A156D"/>
    <w:rsid w:val="002A1890"/>
    <w:rsid w:val="002A28F6"/>
    <w:rsid w:val="002A376E"/>
    <w:rsid w:val="002A4AFE"/>
    <w:rsid w:val="002C26BF"/>
    <w:rsid w:val="002C5961"/>
    <w:rsid w:val="002C7704"/>
    <w:rsid w:val="002D49A2"/>
    <w:rsid w:val="002D6209"/>
    <w:rsid w:val="002E05C5"/>
    <w:rsid w:val="002E3350"/>
    <w:rsid w:val="002E44F4"/>
    <w:rsid w:val="002F20A3"/>
    <w:rsid w:val="003049D4"/>
    <w:rsid w:val="00306C25"/>
    <w:rsid w:val="00310621"/>
    <w:rsid w:val="00314C80"/>
    <w:rsid w:val="003154F2"/>
    <w:rsid w:val="00322E0F"/>
    <w:rsid w:val="00323DB9"/>
    <w:rsid w:val="00325B0D"/>
    <w:rsid w:val="003313D3"/>
    <w:rsid w:val="003329CC"/>
    <w:rsid w:val="00333B18"/>
    <w:rsid w:val="00334543"/>
    <w:rsid w:val="00334A85"/>
    <w:rsid w:val="00335BBB"/>
    <w:rsid w:val="00337EF8"/>
    <w:rsid w:val="003424BC"/>
    <w:rsid w:val="00344644"/>
    <w:rsid w:val="003467B3"/>
    <w:rsid w:val="00351219"/>
    <w:rsid w:val="0036353A"/>
    <w:rsid w:val="00363786"/>
    <w:rsid w:val="00367D30"/>
    <w:rsid w:val="00370334"/>
    <w:rsid w:val="003719E4"/>
    <w:rsid w:val="003732BD"/>
    <w:rsid w:val="00380ADD"/>
    <w:rsid w:val="00382AF4"/>
    <w:rsid w:val="00383B59"/>
    <w:rsid w:val="0038550F"/>
    <w:rsid w:val="0038558F"/>
    <w:rsid w:val="00390E0C"/>
    <w:rsid w:val="003962BC"/>
    <w:rsid w:val="003973FB"/>
    <w:rsid w:val="003A043E"/>
    <w:rsid w:val="003B1DC4"/>
    <w:rsid w:val="003B338B"/>
    <w:rsid w:val="003C4AFC"/>
    <w:rsid w:val="003D3BA5"/>
    <w:rsid w:val="003D3D23"/>
    <w:rsid w:val="003E09DA"/>
    <w:rsid w:val="003E469D"/>
    <w:rsid w:val="003E538B"/>
    <w:rsid w:val="003E5443"/>
    <w:rsid w:val="003E7BF9"/>
    <w:rsid w:val="003F58A7"/>
    <w:rsid w:val="00402312"/>
    <w:rsid w:val="00410087"/>
    <w:rsid w:val="004111B0"/>
    <w:rsid w:val="00415946"/>
    <w:rsid w:val="00424F9E"/>
    <w:rsid w:val="00427596"/>
    <w:rsid w:val="00427934"/>
    <w:rsid w:val="00440AC6"/>
    <w:rsid w:val="00442FB1"/>
    <w:rsid w:val="00443046"/>
    <w:rsid w:val="00450FD6"/>
    <w:rsid w:val="00454857"/>
    <w:rsid w:val="00464C7D"/>
    <w:rsid w:val="00465E35"/>
    <w:rsid w:val="00466E88"/>
    <w:rsid w:val="00475CBC"/>
    <w:rsid w:val="00476CB6"/>
    <w:rsid w:val="00481B3A"/>
    <w:rsid w:val="00483864"/>
    <w:rsid w:val="004912DB"/>
    <w:rsid w:val="0049267C"/>
    <w:rsid w:val="00494253"/>
    <w:rsid w:val="00495C4D"/>
    <w:rsid w:val="00495F77"/>
    <w:rsid w:val="004A2FF4"/>
    <w:rsid w:val="004B03FA"/>
    <w:rsid w:val="004B29E1"/>
    <w:rsid w:val="004C00BF"/>
    <w:rsid w:val="004C2668"/>
    <w:rsid w:val="004C5132"/>
    <w:rsid w:val="004C7A2E"/>
    <w:rsid w:val="004D0908"/>
    <w:rsid w:val="004D18C6"/>
    <w:rsid w:val="004D4E83"/>
    <w:rsid w:val="004D5614"/>
    <w:rsid w:val="004E09B1"/>
    <w:rsid w:val="004E2F3F"/>
    <w:rsid w:val="004E4B8B"/>
    <w:rsid w:val="004F3196"/>
    <w:rsid w:val="00500959"/>
    <w:rsid w:val="00505FCE"/>
    <w:rsid w:val="00515FDF"/>
    <w:rsid w:val="00520D70"/>
    <w:rsid w:val="00527170"/>
    <w:rsid w:val="005321BE"/>
    <w:rsid w:val="00547B3D"/>
    <w:rsid w:val="00554E7B"/>
    <w:rsid w:val="00556D4C"/>
    <w:rsid w:val="005620E8"/>
    <w:rsid w:val="00567D09"/>
    <w:rsid w:val="00570700"/>
    <w:rsid w:val="00570FE0"/>
    <w:rsid w:val="0057296B"/>
    <w:rsid w:val="00583783"/>
    <w:rsid w:val="00585B3E"/>
    <w:rsid w:val="00595CCB"/>
    <w:rsid w:val="005A2504"/>
    <w:rsid w:val="005A5B86"/>
    <w:rsid w:val="005B0840"/>
    <w:rsid w:val="005B3B24"/>
    <w:rsid w:val="005B7947"/>
    <w:rsid w:val="005C1BFD"/>
    <w:rsid w:val="005C3AF0"/>
    <w:rsid w:val="005C5FE1"/>
    <w:rsid w:val="005C6618"/>
    <w:rsid w:val="005D08F1"/>
    <w:rsid w:val="005D1DB2"/>
    <w:rsid w:val="005D1FE2"/>
    <w:rsid w:val="005D431A"/>
    <w:rsid w:val="005E11F9"/>
    <w:rsid w:val="005E173C"/>
    <w:rsid w:val="005E20AA"/>
    <w:rsid w:val="005E5058"/>
    <w:rsid w:val="005F027E"/>
    <w:rsid w:val="005F1ADA"/>
    <w:rsid w:val="005F3B08"/>
    <w:rsid w:val="005F5CB5"/>
    <w:rsid w:val="005F6E89"/>
    <w:rsid w:val="00601492"/>
    <w:rsid w:val="006075D0"/>
    <w:rsid w:val="00613670"/>
    <w:rsid w:val="0061631F"/>
    <w:rsid w:val="00637A88"/>
    <w:rsid w:val="00643BE7"/>
    <w:rsid w:val="00645571"/>
    <w:rsid w:val="00646867"/>
    <w:rsid w:val="00650595"/>
    <w:rsid w:val="00651E29"/>
    <w:rsid w:val="006539FB"/>
    <w:rsid w:val="00654108"/>
    <w:rsid w:val="00654399"/>
    <w:rsid w:val="00654DB2"/>
    <w:rsid w:val="006602EB"/>
    <w:rsid w:val="00660B17"/>
    <w:rsid w:val="00660EA9"/>
    <w:rsid w:val="00665012"/>
    <w:rsid w:val="00666D10"/>
    <w:rsid w:val="00673C19"/>
    <w:rsid w:val="00674348"/>
    <w:rsid w:val="006751AE"/>
    <w:rsid w:val="0068426D"/>
    <w:rsid w:val="00684DF5"/>
    <w:rsid w:val="00687C8C"/>
    <w:rsid w:val="00687D7F"/>
    <w:rsid w:val="00694AE1"/>
    <w:rsid w:val="006A061B"/>
    <w:rsid w:val="006B0FFA"/>
    <w:rsid w:val="006B1763"/>
    <w:rsid w:val="006B1BFF"/>
    <w:rsid w:val="006C062D"/>
    <w:rsid w:val="006C4F9E"/>
    <w:rsid w:val="006D6279"/>
    <w:rsid w:val="006F136D"/>
    <w:rsid w:val="006F3A78"/>
    <w:rsid w:val="006F3F83"/>
    <w:rsid w:val="00705BFE"/>
    <w:rsid w:val="00705E4A"/>
    <w:rsid w:val="007109EC"/>
    <w:rsid w:val="007118CA"/>
    <w:rsid w:val="00717A49"/>
    <w:rsid w:val="007312F2"/>
    <w:rsid w:val="00742B7F"/>
    <w:rsid w:val="007467F6"/>
    <w:rsid w:val="007507BC"/>
    <w:rsid w:val="007522B2"/>
    <w:rsid w:val="007522FF"/>
    <w:rsid w:val="007544AF"/>
    <w:rsid w:val="00757924"/>
    <w:rsid w:val="007717DB"/>
    <w:rsid w:val="0078042F"/>
    <w:rsid w:val="007809A2"/>
    <w:rsid w:val="00781C8C"/>
    <w:rsid w:val="0078605C"/>
    <w:rsid w:val="0079226C"/>
    <w:rsid w:val="007A522A"/>
    <w:rsid w:val="007B0D34"/>
    <w:rsid w:val="007B5A81"/>
    <w:rsid w:val="007C7460"/>
    <w:rsid w:val="007D2705"/>
    <w:rsid w:val="007D7332"/>
    <w:rsid w:val="007E251D"/>
    <w:rsid w:val="007F16EB"/>
    <w:rsid w:val="007F3F2B"/>
    <w:rsid w:val="00800A2C"/>
    <w:rsid w:val="00802CE6"/>
    <w:rsid w:val="00803749"/>
    <w:rsid w:val="00806C89"/>
    <w:rsid w:val="00807DF5"/>
    <w:rsid w:val="00813201"/>
    <w:rsid w:val="00820A04"/>
    <w:rsid w:val="00836E8B"/>
    <w:rsid w:val="00843021"/>
    <w:rsid w:val="008435BE"/>
    <w:rsid w:val="008463F9"/>
    <w:rsid w:val="00854712"/>
    <w:rsid w:val="00870750"/>
    <w:rsid w:val="00874C44"/>
    <w:rsid w:val="00884ED8"/>
    <w:rsid w:val="0089024A"/>
    <w:rsid w:val="008A2C64"/>
    <w:rsid w:val="008A2CE7"/>
    <w:rsid w:val="008A6085"/>
    <w:rsid w:val="008A7EC6"/>
    <w:rsid w:val="008B0465"/>
    <w:rsid w:val="008B0BD1"/>
    <w:rsid w:val="008B3848"/>
    <w:rsid w:val="008B4397"/>
    <w:rsid w:val="008B43A3"/>
    <w:rsid w:val="008B45E9"/>
    <w:rsid w:val="008D50A8"/>
    <w:rsid w:val="008E3718"/>
    <w:rsid w:val="008F4E10"/>
    <w:rsid w:val="00904A13"/>
    <w:rsid w:val="00917472"/>
    <w:rsid w:val="00917F39"/>
    <w:rsid w:val="009210F6"/>
    <w:rsid w:val="00922225"/>
    <w:rsid w:val="00924836"/>
    <w:rsid w:val="00927800"/>
    <w:rsid w:val="00931C27"/>
    <w:rsid w:val="0094439E"/>
    <w:rsid w:val="00950885"/>
    <w:rsid w:val="00951418"/>
    <w:rsid w:val="00951998"/>
    <w:rsid w:val="00953B2D"/>
    <w:rsid w:val="00953E7A"/>
    <w:rsid w:val="00956C3B"/>
    <w:rsid w:val="009603C0"/>
    <w:rsid w:val="009700F8"/>
    <w:rsid w:val="00970451"/>
    <w:rsid w:val="0097162F"/>
    <w:rsid w:val="009720EE"/>
    <w:rsid w:val="00981307"/>
    <w:rsid w:val="0098214D"/>
    <w:rsid w:val="00983E7D"/>
    <w:rsid w:val="00986F25"/>
    <w:rsid w:val="009900DB"/>
    <w:rsid w:val="00994421"/>
    <w:rsid w:val="009A0A1A"/>
    <w:rsid w:val="009A156B"/>
    <w:rsid w:val="009A1582"/>
    <w:rsid w:val="009A2137"/>
    <w:rsid w:val="009A3841"/>
    <w:rsid w:val="009A4063"/>
    <w:rsid w:val="009A4E3B"/>
    <w:rsid w:val="009A5540"/>
    <w:rsid w:val="009A7A0E"/>
    <w:rsid w:val="009B7560"/>
    <w:rsid w:val="009B7876"/>
    <w:rsid w:val="009D2C6C"/>
    <w:rsid w:val="009D2E44"/>
    <w:rsid w:val="009D622D"/>
    <w:rsid w:val="009E4377"/>
    <w:rsid w:val="009E59C7"/>
    <w:rsid w:val="009E6A75"/>
    <w:rsid w:val="009F5765"/>
    <w:rsid w:val="009F76F7"/>
    <w:rsid w:val="00A04413"/>
    <w:rsid w:val="00A04F9C"/>
    <w:rsid w:val="00A0557E"/>
    <w:rsid w:val="00A205CC"/>
    <w:rsid w:val="00A278F6"/>
    <w:rsid w:val="00A50844"/>
    <w:rsid w:val="00A53F0D"/>
    <w:rsid w:val="00A60A1E"/>
    <w:rsid w:val="00A61028"/>
    <w:rsid w:val="00A632C6"/>
    <w:rsid w:val="00A6387E"/>
    <w:rsid w:val="00A64C53"/>
    <w:rsid w:val="00A74624"/>
    <w:rsid w:val="00A8099B"/>
    <w:rsid w:val="00A82804"/>
    <w:rsid w:val="00A86209"/>
    <w:rsid w:val="00A86EE2"/>
    <w:rsid w:val="00A92C97"/>
    <w:rsid w:val="00A966B7"/>
    <w:rsid w:val="00AA0701"/>
    <w:rsid w:val="00AA260D"/>
    <w:rsid w:val="00AA7F46"/>
    <w:rsid w:val="00AA7FC0"/>
    <w:rsid w:val="00AB4A58"/>
    <w:rsid w:val="00AB52E3"/>
    <w:rsid w:val="00AB7DC7"/>
    <w:rsid w:val="00AC3C89"/>
    <w:rsid w:val="00AD4707"/>
    <w:rsid w:val="00AD51C3"/>
    <w:rsid w:val="00AD5BF8"/>
    <w:rsid w:val="00AD7A2F"/>
    <w:rsid w:val="00AE0484"/>
    <w:rsid w:val="00AE47FF"/>
    <w:rsid w:val="00AE5ECC"/>
    <w:rsid w:val="00AF03DB"/>
    <w:rsid w:val="00AF193F"/>
    <w:rsid w:val="00AF1ED1"/>
    <w:rsid w:val="00AF5A25"/>
    <w:rsid w:val="00B06110"/>
    <w:rsid w:val="00B1540F"/>
    <w:rsid w:val="00B22B00"/>
    <w:rsid w:val="00B242AB"/>
    <w:rsid w:val="00B25B9A"/>
    <w:rsid w:val="00B30CC0"/>
    <w:rsid w:val="00B33CA6"/>
    <w:rsid w:val="00B34D52"/>
    <w:rsid w:val="00B36E89"/>
    <w:rsid w:val="00B429F0"/>
    <w:rsid w:val="00B52DE9"/>
    <w:rsid w:val="00B5376E"/>
    <w:rsid w:val="00B56E07"/>
    <w:rsid w:val="00B56FAD"/>
    <w:rsid w:val="00B60179"/>
    <w:rsid w:val="00B65199"/>
    <w:rsid w:val="00B7129E"/>
    <w:rsid w:val="00B73140"/>
    <w:rsid w:val="00B76EE2"/>
    <w:rsid w:val="00B8263B"/>
    <w:rsid w:val="00B847FE"/>
    <w:rsid w:val="00B86FFF"/>
    <w:rsid w:val="00B87D77"/>
    <w:rsid w:val="00B90D28"/>
    <w:rsid w:val="00B93A94"/>
    <w:rsid w:val="00B95AB3"/>
    <w:rsid w:val="00BA1143"/>
    <w:rsid w:val="00BA2E33"/>
    <w:rsid w:val="00BA35A0"/>
    <w:rsid w:val="00BA4474"/>
    <w:rsid w:val="00BB1747"/>
    <w:rsid w:val="00BC3B83"/>
    <w:rsid w:val="00BC4C3D"/>
    <w:rsid w:val="00BC7D69"/>
    <w:rsid w:val="00BD1919"/>
    <w:rsid w:val="00BD36F5"/>
    <w:rsid w:val="00BD387E"/>
    <w:rsid w:val="00BD7A7B"/>
    <w:rsid w:val="00BF577F"/>
    <w:rsid w:val="00BF767E"/>
    <w:rsid w:val="00BF77BB"/>
    <w:rsid w:val="00C031AD"/>
    <w:rsid w:val="00C05B9B"/>
    <w:rsid w:val="00C07331"/>
    <w:rsid w:val="00C07582"/>
    <w:rsid w:val="00C137DB"/>
    <w:rsid w:val="00C30591"/>
    <w:rsid w:val="00C32005"/>
    <w:rsid w:val="00C34A58"/>
    <w:rsid w:val="00C40991"/>
    <w:rsid w:val="00C5375D"/>
    <w:rsid w:val="00C54E06"/>
    <w:rsid w:val="00C55E78"/>
    <w:rsid w:val="00C66028"/>
    <w:rsid w:val="00C71282"/>
    <w:rsid w:val="00C71C28"/>
    <w:rsid w:val="00C73C27"/>
    <w:rsid w:val="00C76456"/>
    <w:rsid w:val="00C76F62"/>
    <w:rsid w:val="00C93264"/>
    <w:rsid w:val="00C94275"/>
    <w:rsid w:val="00CA094D"/>
    <w:rsid w:val="00CA0D15"/>
    <w:rsid w:val="00CA2573"/>
    <w:rsid w:val="00CA3531"/>
    <w:rsid w:val="00CA3CFA"/>
    <w:rsid w:val="00CB11FC"/>
    <w:rsid w:val="00CB2D45"/>
    <w:rsid w:val="00CB482E"/>
    <w:rsid w:val="00CC22AE"/>
    <w:rsid w:val="00CC2DD7"/>
    <w:rsid w:val="00CC5887"/>
    <w:rsid w:val="00CD1683"/>
    <w:rsid w:val="00CD50BA"/>
    <w:rsid w:val="00CE0E35"/>
    <w:rsid w:val="00CE129F"/>
    <w:rsid w:val="00CE1ACF"/>
    <w:rsid w:val="00CE2198"/>
    <w:rsid w:val="00CE221F"/>
    <w:rsid w:val="00CE2C6E"/>
    <w:rsid w:val="00CE5BD3"/>
    <w:rsid w:val="00CF00D0"/>
    <w:rsid w:val="00CF6241"/>
    <w:rsid w:val="00D02096"/>
    <w:rsid w:val="00D076A6"/>
    <w:rsid w:val="00D10DBE"/>
    <w:rsid w:val="00D12909"/>
    <w:rsid w:val="00D1356D"/>
    <w:rsid w:val="00D152C4"/>
    <w:rsid w:val="00D17B60"/>
    <w:rsid w:val="00D23DA4"/>
    <w:rsid w:val="00D256E7"/>
    <w:rsid w:val="00D40B41"/>
    <w:rsid w:val="00D42823"/>
    <w:rsid w:val="00D458FD"/>
    <w:rsid w:val="00D4774C"/>
    <w:rsid w:val="00D523DB"/>
    <w:rsid w:val="00D52637"/>
    <w:rsid w:val="00D54169"/>
    <w:rsid w:val="00D54734"/>
    <w:rsid w:val="00D56287"/>
    <w:rsid w:val="00D56518"/>
    <w:rsid w:val="00D566A4"/>
    <w:rsid w:val="00D56B32"/>
    <w:rsid w:val="00D65467"/>
    <w:rsid w:val="00D67697"/>
    <w:rsid w:val="00D71421"/>
    <w:rsid w:val="00D747CB"/>
    <w:rsid w:val="00D82E2D"/>
    <w:rsid w:val="00D852A9"/>
    <w:rsid w:val="00DA034B"/>
    <w:rsid w:val="00DA0E85"/>
    <w:rsid w:val="00DA18C9"/>
    <w:rsid w:val="00DA2198"/>
    <w:rsid w:val="00DA2C29"/>
    <w:rsid w:val="00DA3B3F"/>
    <w:rsid w:val="00DB23E5"/>
    <w:rsid w:val="00DB3E72"/>
    <w:rsid w:val="00DB4CDB"/>
    <w:rsid w:val="00DC0EDB"/>
    <w:rsid w:val="00DC6E48"/>
    <w:rsid w:val="00DC7DBA"/>
    <w:rsid w:val="00DD25B6"/>
    <w:rsid w:val="00DD2E70"/>
    <w:rsid w:val="00DE03B5"/>
    <w:rsid w:val="00DF0248"/>
    <w:rsid w:val="00DF0A7D"/>
    <w:rsid w:val="00DF18E4"/>
    <w:rsid w:val="00DF710F"/>
    <w:rsid w:val="00E0706A"/>
    <w:rsid w:val="00E073F0"/>
    <w:rsid w:val="00E10112"/>
    <w:rsid w:val="00E10CDB"/>
    <w:rsid w:val="00E13062"/>
    <w:rsid w:val="00E15753"/>
    <w:rsid w:val="00E2162C"/>
    <w:rsid w:val="00E22614"/>
    <w:rsid w:val="00E23848"/>
    <w:rsid w:val="00E2449C"/>
    <w:rsid w:val="00E24F17"/>
    <w:rsid w:val="00E31153"/>
    <w:rsid w:val="00E31166"/>
    <w:rsid w:val="00E31DE8"/>
    <w:rsid w:val="00E330ED"/>
    <w:rsid w:val="00E331BE"/>
    <w:rsid w:val="00E37A5B"/>
    <w:rsid w:val="00E51CA1"/>
    <w:rsid w:val="00E576A2"/>
    <w:rsid w:val="00E6182A"/>
    <w:rsid w:val="00E74B40"/>
    <w:rsid w:val="00E83503"/>
    <w:rsid w:val="00E848C2"/>
    <w:rsid w:val="00E84D47"/>
    <w:rsid w:val="00E859D2"/>
    <w:rsid w:val="00E85FD3"/>
    <w:rsid w:val="00E87CD4"/>
    <w:rsid w:val="00E90A93"/>
    <w:rsid w:val="00E95305"/>
    <w:rsid w:val="00EA1EB9"/>
    <w:rsid w:val="00EA37E1"/>
    <w:rsid w:val="00EA56F3"/>
    <w:rsid w:val="00EA7008"/>
    <w:rsid w:val="00EB2A4E"/>
    <w:rsid w:val="00EB5D53"/>
    <w:rsid w:val="00EB76D0"/>
    <w:rsid w:val="00EC17D1"/>
    <w:rsid w:val="00EC3A8D"/>
    <w:rsid w:val="00EE0D2F"/>
    <w:rsid w:val="00EE2E10"/>
    <w:rsid w:val="00EE6BD1"/>
    <w:rsid w:val="00EE72FE"/>
    <w:rsid w:val="00F00B3C"/>
    <w:rsid w:val="00F01BC2"/>
    <w:rsid w:val="00F03F7B"/>
    <w:rsid w:val="00F0535C"/>
    <w:rsid w:val="00F06010"/>
    <w:rsid w:val="00F0713A"/>
    <w:rsid w:val="00F13EC7"/>
    <w:rsid w:val="00F1590C"/>
    <w:rsid w:val="00F1597D"/>
    <w:rsid w:val="00F15B80"/>
    <w:rsid w:val="00F17E1D"/>
    <w:rsid w:val="00F204A8"/>
    <w:rsid w:val="00F246D8"/>
    <w:rsid w:val="00F27597"/>
    <w:rsid w:val="00F34A21"/>
    <w:rsid w:val="00F43097"/>
    <w:rsid w:val="00F44DD8"/>
    <w:rsid w:val="00F479B0"/>
    <w:rsid w:val="00F50152"/>
    <w:rsid w:val="00F51D01"/>
    <w:rsid w:val="00F536E7"/>
    <w:rsid w:val="00F570F3"/>
    <w:rsid w:val="00F67B93"/>
    <w:rsid w:val="00F73AED"/>
    <w:rsid w:val="00F77BAF"/>
    <w:rsid w:val="00F91068"/>
    <w:rsid w:val="00F93160"/>
    <w:rsid w:val="00F93E75"/>
    <w:rsid w:val="00FA328C"/>
    <w:rsid w:val="00FA5C2B"/>
    <w:rsid w:val="00FA75E6"/>
    <w:rsid w:val="00FB5FBF"/>
    <w:rsid w:val="00FC35C9"/>
    <w:rsid w:val="00FC584F"/>
    <w:rsid w:val="00FD2732"/>
    <w:rsid w:val="00FE198E"/>
    <w:rsid w:val="00FE52A4"/>
    <w:rsid w:val="00FE7792"/>
    <w:rsid w:val="00FF133B"/>
    <w:rsid w:val="00FF44B6"/>
    <w:rsid w:val="00FF61A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4DD8"/>
    <w:rPr>
      <w:rFonts w:cs="Times New Roman"/>
      <w:color w:val="0000FF"/>
      <w:u w:val="single"/>
    </w:rPr>
  </w:style>
  <w:style w:type="paragraph" w:styleId="Header">
    <w:name w:val="header"/>
    <w:basedOn w:val="Normal"/>
    <w:link w:val="HeaderChar"/>
    <w:uiPriority w:val="99"/>
    <w:rsid w:val="000823C3"/>
    <w:pPr>
      <w:tabs>
        <w:tab w:val="center" w:pos="4153"/>
        <w:tab w:val="right" w:pos="8306"/>
      </w:tabs>
    </w:pPr>
  </w:style>
  <w:style w:type="character" w:customStyle="1" w:styleId="HeaderChar">
    <w:name w:val="Header Char"/>
    <w:basedOn w:val="DefaultParagraphFont"/>
    <w:link w:val="Header"/>
    <w:uiPriority w:val="99"/>
    <w:semiHidden/>
    <w:locked/>
    <w:rsid w:val="00986F25"/>
    <w:rPr>
      <w:rFonts w:cs="Times New Roman"/>
      <w:sz w:val="24"/>
      <w:szCs w:val="24"/>
    </w:rPr>
  </w:style>
  <w:style w:type="paragraph" w:styleId="Footer">
    <w:name w:val="footer"/>
    <w:basedOn w:val="Normal"/>
    <w:link w:val="FooterChar"/>
    <w:uiPriority w:val="99"/>
    <w:rsid w:val="000823C3"/>
    <w:pPr>
      <w:tabs>
        <w:tab w:val="center" w:pos="4153"/>
        <w:tab w:val="right" w:pos="8306"/>
      </w:tabs>
    </w:pPr>
  </w:style>
  <w:style w:type="character" w:customStyle="1" w:styleId="FooterChar">
    <w:name w:val="Footer Char"/>
    <w:basedOn w:val="DefaultParagraphFont"/>
    <w:link w:val="Footer"/>
    <w:uiPriority w:val="99"/>
    <w:semiHidden/>
    <w:locked/>
    <w:rsid w:val="00986F25"/>
    <w:rPr>
      <w:rFonts w:cs="Times New Roman"/>
      <w:sz w:val="24"/>
      <w:szCs w:val="24"/>
    </w:rPr>
  </w:style>
  <w:style w:type="character" w:styleId="PageNumber">
    <w:name w:val="page number"/>
    <w:basedOn w:val="DefaultParagraphFont"/>
    <w:uiPriority w:val="99"/>
    <w:rsid w:val="000823C3"/>
    <w:rPr>
      <w:rFonts w:cs="Times New Roman"/>
    </w:rPr>
  </w:style>
  <w:style w:type="paragraph" w:styleId="FootnoteText">
    <w:name w:val="footnote text"/>
    <w:basedOn w:val="Normal"/>
    <w:link w:val="FootnoteTextChar"/>
    <w:uiPriority w:val="99"/>
    <w:semiHidden/>
    <w:rsid w:val="00A205CC"/>
    <w:rPr>
      <w:sz w:val="20"/>
      <w:szCs w:val="20"/>
    </w:rPr>
  </w:style>
  <w:style w:type="character" w:customStyle="1" w:styleId="FootnoteTextChar">
    <w:name w:val="Footnote Text Char"/>
    <w:basedOn w:val="DefaultParagraphFont"/>
    <w:link w:val="FootnoteText"/>
    <w:uiPriority w:val="99"/>
    <w:semiHidden/>
    <w:locked/>
    <w:rsid w:val="00986F25"/>
    <w:rPr>
      <w:rFonts w:cs="Times New Roman"/>
      <w:sz w:val="20"/>
      <w:szCs w:val="20"/>
    </w:rPr>
  </w:style>
  <w:style w:type="character" w:styleId="FootnoteReference">
    <w:name w:val="footnote reference"/>
    <w:basedOn w:val="DefaultParagraphFont"/>
    <w:uiPriority w:val="99"/>
    <w:semiHidden/>
    <w:rsid w:val="00A205CC"/>
    <w:rPr>
      <w:rFonts w:cs="Times New Roman"/>
      <w:vertAlign w:val="superscript"/>
    </w:rPr>
  </w:style>
  <w:style w:type="table" w:styleId="TableGrid">
    <w:name w:val="Table Grid"/>
    <w:basedOn w:val="TableNormal"/>
    <w:uiPriority w:val="99"/>
    <w:rsid w:val="00A20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541C0"/>
    <w:rPr>
      <w:rFonts w:cs="Times New Roman"/>
      <w:color w:val="800080"/>
      <w:u w:val="single"/>
    </w:rPr>
  </w:style>
  <w:style w:type="character" w:styleId="CommentReference">
    <w:name w:val="annotation reference"/>
    <w:basedOn w:val="DefaultParagraphFont"/>
    <w:uiPriority w:val="99"/>
    <w:semiHidden/>
    <w:rsid w:val="00D40B41"/>
    <w:rPr>
      <w:rFonts w:cs="Times New Roman"/>
      <w:sz w:val="16"/>
      <w:szCs w:val="16"/>
    </w:rPr>
  </w:style>
  <w:style w:type="paragraph" w:styleId="CommentText">
    <w:name w:val="annotation text"/>
    <w:basedOn w:val="Normal"/>
    <w:link w:val="CommentTextChar"/>
    <w:uiPriority w:val="99"/>
    <w:semiHidden/>
    <w:rsid w:val="00D40B41"/>
    <w:rPr>
      <w:sz w:val="20"/>
      <w:szCs w:val="20"/>
    </w:rPr>
  </w:style>
  <w:style w:type="character" w:customStyle="1" w:styleId="CommentTextChar">
    <w:name w:val="Comment Text Char"/>
    <w:basedOn w:val="DefaultParagraphFont"/>
    <w:link w:val="CommentText"/>
    <w:uiPriority w:val="99"/>
    <w:semiHidden/>
    <w:locked/>
    <w:rsid w:val="00986F25"/>
    <w:rPr>
      <w:rFonts w:cs="Times New Roman"/>
      <w:sz w:val="20"/>
      <w:szCs w:val="20"/>
    </w:rPr>
  </w:style>
  <w:style w:type="paragraph" w:styleId="CommentSubject">
    <w:name w:val="annotation subject"/>
    <w:basedOn w:val="CommentText"/>
    <w:next w:val="CommentText"/>
    <w:link w:val="CommentSubjectChar"/>
    <w:uiPriority w:val="99"/>
    <w:semiHidden/>
    <w:rsid w:val="00D40B41"/>
    <w:rPr>
      <w:b/>
      <w:bCs/>
    </w:rPr>
  </w:style>
  <w:style w:type="character" w:customStyle="1" w:styleId="CommentSubjectChar">
    <w:name w:val="Comment Subject Char"/>
    <w:basedOn w:val="CommentTextChar"/>
    <w:link w:val="CommentSubject"/>
    <w:uiPriority w:val="99"/>
    <w:semiHidden/>
    <w:locked/>
    <w:rsid w:val="00986F25"/>
    <w:rPr>
      <w:b/>
      <w:bCs/>
    </w:rPr>
  </w:style>
  <w:style w:type="paragraph" w:styleId="BalloonText">
    <w:name w:val="Balloon Text"/>
    <w:basedOn w:val="Normal"/>
    <w:link w:val="BalloonTextChar"/>
    <w:uiPriority w:val="99"/>
    <w:semiHidden/>
    <w:rsid w:val="00D40B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6F25"/>
    <w:rPr>
      <w:rFonts w:cs="Times New Roman"/>
      <w:sz w:val="2"/>
    </w:rPr>
  </w:style>
  <w:style w:type="numbering" w:styleId="111111">
    <w:name w:val="Outline List 2"/>
    <w:basedOn w:val="NoList"/>
    <w:uiPriority w:val="99"/>
    <w:semiHidden/>
    <w:unhideWhenUsed/>
    <w:rsid w:val="000C6ED9"/>
    <w:pPr>
      <w:numPr>
        <w:numId w:val="20"/>
      </w:numPr>
    </w:pPr>
  </w:style>
</w:styles>
</file>

<file path=word/webSettings.xml><?xml version="1.0" encoding="utf-8"?>
<w:webSettings xmlns:r="http://schemas.openxmlformats.org/officeDocument/2006/relationships" xmlns:w="http://schemas.openxmlformats.org/wordprocessingml/2006/main">
  <w:divs>
    <w:div w:id="185146546">
      <w:bodyDiv w:val="1"/>
      <w:marLeft w:val="0"/>
      <w:marRight w:val="0"/>
      <w:marTop w:val="0"/>
      <w:marBottom w:val="0"/>
      <w:divBdr>
        <w:top w:val="none" w:sz="0" w:space="0" w:color="auto"/>
        <w:left w:val="none" w:sz="0" w:space="0" w:color="auto"/>
        <w:bottom w:val="none" w:sz="0" w:space="0" w:color="auto"/>
        <w:right w:val="none" w:sz="0" w:space="0" w:color="auto"/>
      </w:divBdr>
    </w:div>
    <w:div w:id="1118140993">
      <w:bodyDiv w:val="1"/>
      <w:marLeft w:val="0"/>
      <w:marRight w:val="0"/>
      <w:marTop w:val="0"/>
      <w:marBottom w:val="0"/>
      <w:divBdr>
        <w:top w:val="none" w:sz="0" w:space="0" w:color="auto"/>
        <w:left w:val="none" w:sz="0" w:space="0" w:color="auto"/>
        <w:bottom w:val="none" w:sz="0" w:space="0" w:color="auto"/>
        <w:right w:val="none" w:sz="0" w:space="0" w:color="auto"/>
      </w:divBdr>
      <w:divsChild>
        <w:div w:id="1908833487">
          <w:marLeft w:val="0"/>
          <w:marRight w:val="0"/>
          <w:marTop w:val="0"/>
          <w:marBottom w:val="0"/>
          <w:divBdr>
            <w:top w:val="none" w:sz="0" w:space="0" w:color="auto"/>
            <w:left w:val="none" w:sz="0" w:space="0" w:color="auto"/>
            <w:bottom w:val="none" w:sz="0" w:space="0" w:color="auto"/>
            <w:right w:val="none" w:sz="0" w:space="0" w:color="auto"/>
          </w:divBdr>
          <w:divsChild>
            <w:div w:id="1171336919">
              <w:marLeft w:val="0"/>
              <w:marRight w:val="0"/>
              <w:marTop w:val="0"/>
              <w:marBottom w:val="0"/>
              <w:divBdr>
                <w:top w:val="none" w:sz="0" w:space="0" w:color="auto"/>
                <w:left w:val="none" w:sz="0" w:space="0" w:color="auto"/>
                <w:bottom w:val="none" w:sz="0" w:space="0" w:color="auto"/>
                <w:right w:val="none" w:sz="0" w:space="0" w:color="auto"/>
              </w:divBdr>
              <w:divsChild>
                <w:div w:id="310864198">
                  <w:marLeft w:val="0"/>
                  <w:marRight w:val="0"/>
                  <w:marTop w:val="0"/>
                  <w:marBottom w:val="0"/>
                  <w:divBdr>
                    <w:top w:val="none" w:sz="0" w:space="0" w:color="auto"/>
                    <w:left w:val="none" w:sz="0" w:space="0" w:color="auto"/>
                    <w:bottom w:val="none" w:sz="0" w:space="0" w:color="auto"/>
                    <w:right w:val="none" w:sz="0" w:space="0" w:color="auto"/>
                  </w:divBdr>
                  <w:divsChild>
                    <w:div w:id="1874346146">
                      <w:marLeft w:val="0"/>
                      <w:marRight w:val="0"/>
                      <w:marTop w:val="0"/>
                      <w:marBottom w:val="0"/>
                      <w:divBdr>
                        <w:top w:val="none" w:sz="0" w:space="0" w:color="auto"/>
                        <w:left w:val="none" w:sz="0" w:space="0" w:color="auto"/>
                        <w:bottom w:val="none" w:sz="0" w:space="0" w:color="auto"/>
                        <w:right w:val="none" w:sz="0" w:space="0" w:color="auto"/>
                      </w:divBdr>
                      <w:divsChild>
                        <w:div w:id="276378153">
                          <w:marLeft w:val="0"/>
                          <w:marRight w:val="0"/>
                          <w:marTop w:val="0"/>
                          <w:marBottom w:val="0"/>
                          <w:divBdr>
                            <w:top w:val="none" w:sz="0" w:space="0" w:color="auto"/>
                            <w:left w:val="none" w:sz="0" w:space="0" w:color="auto"/>
                            <w:bottom w:val="none" w:sz="0" w:space="0" w:color="auto"/>
                            <w:right w:val="none" w:sz="0" w:space="0" w:color="auto"/>
                          </w:divBdr>
                          <w:divsChild>
                            <w:div w:id="12791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39282">
      <w:bodyDiv w:val="1"/>
      <w:marLeft w:val="0"/>
      <w:marRight w:val="0"/>
      <w:marTop w:val="0"/>
      <w:marBottom w:val="0"/>
      <w:divBdr>
        <w:top w:val="none" w:sz="0" w:space="0" w:color="auto"/>
        <w:left w:val="none" w:sz="0" w:space="0" w:color="auto"/>
        <w:bottom w:val="none" w:sz="0" w:space="0" w:color="auto"/>
        <w:right w:val="none" w:sz="0" w:space="0" w:color="auto"/>
      </w:divBdr>
    </w:div>
    <w:div w:id="1647323720">
      <w:bodyDiv w:val="1"/>
      <w:marLeft w:val="0"/>
      <w:marRight w:val="0"/>
      <w:marTop w:val="0"/>
      <w:marBottom w:val="0"/>
      <w:divBdr>
        <w:top w:val="none" w:sz="0" w:space="0" w:color="auto"/>
        <w:left w:val="none" w:sz="0" w:space="0" w:color="auto"/>
        <w:bottom w:val="none" w:sz="0" w:space="0" w:color="auto"/>
        <w:right w:val="none" w:sz="0" w:space="0" w:color="auto"/>
      </w:divBdr>
    </w:div>
    <w:div w:id="1815949093">
      <w:marLeft w:val="0"/>
      <w:marRight w:val="0"/>
      <w:marTop w:val="0"/>
      <w:marBottom w:val="0"/>
      <w:divBdr>
        <w:top w:val="none" w:sz="0" w:space="0" w:color="auto"/>
        <w:left w:val="none" w:sz="0" w:space="0" w:color="auto"/>
        <w:bottom w:val="none" w:sz="0" w:space="0" w:color="auto"/>
        <w:right w:val="none" w:sz="0" w:space="0" w:color="auto"/>
      </w:divBdr>
    </w:div>
    <w:div w:id="1815949094">
      <w:marLeft w:val="0"/>
      <w:marRight w:val="0"/>
      <w:marTop w:val="0"/>
      <w:marBottom w:val="0"/>
      <w:divBdr>
        <w:top w:val="none" w:sz="0" w:space="0" w:color="auto"/>
        <w:left w:val="none" w:sz="0" w:space="0" w:color="auto"/>
        <w:bottom w:val="none" w:sz="0" w:space="0" w:color="auto"/>
        <w:right w:val="none" w:sz="0" w:space="0" w:color="auto"/>
      </w:divBdr>
    </w:div>
    <w:div w:id="1815949095">
      <w:marLeft w:val="0"/>
      <w:marRight w:val="0"/>
      <w:marTop w:val="0"/>
      <w:marBottom w:val="0"/>
      <w:divBdr>
        <w:top w:val="none" w:sz="0" w:space="0" w:color="auto"/>
        <w:left w:val="none" w:sz="0" w:space="0" w:color="auto"/>
        <w:bottom w:val="none" w:sz="0" w:space="0" w:color="auto"/>
        <w:right w:val="none" w:sz="0" w:space="0" w:color="auto"/>
      </w:divBdr>
    </w:div>
    <w:div w:id="1815949096">
      <w:marLeft w:val="0"/>
      <w:marRight w:val="0"/>
      <w:marTop w:val="0"/>
      <w:marBottom w:val="0"/>
      <w:divBdr>
        <w:top w:val="none" w:sz="0" w:space="0" w:color="auto"/>
        <w:left w:val="none" w:sz="0" w:space="0" w:color="auto"/>
        <w:bottom w:val="none" w:sz="0" w:space="0" w:color="auto"/>
        <w:right w:val="none" w:sz="0" w:space="0" w:color="auto"/>
      </w:divBdr>
    </w:div>
    <w:div w:id="1815949097">
      <w:marLeft w:val="0"/>
      <w:marRight w:val="0"/>
      <w:marTop w:val="0"/>
      <w:marBottom w:val="0"/>
      <w:divBdr>
        <w:top w:val="none" w:sz="0" w:space="0" w:color="auto"/>
        <w:left w:val="none" w:sz="0" w:space="0" w:color="auto"/>
        <w:bottom w:val="none" w:sz="0" w:space="0" w:color="auto"/>
        <w:right w:val="none" w:sz="0" w:space="0" w:color="auto"/>
      </w:divBdr>
    </w:div>
    <w:div w:id="1843622605">
      <w:bodyDiv w:val="1"/>
      <w:marLeft w:val="0"/>
      <w:marRight w:val="0"/>
      <w:marTop w:val="0"/>
      <w:marBottom w:val="0"/>
      <w:divBdr>
        <w:top w:val="none" w:sz="0" w:space="0" w:color="auto"/>
        <w:left w:val="none" w:sz="0" w:space="0" w:color="auto"/>
        <w:bottom w:val="none" w:sz="0" w:space="0" w:color="auto"/>
        <w:right w:val="none" w:sz="0" w:space="0" w:color="auto"/>
      </w:divBdr>
      <w:divsChild>
        <w:div w:id="1513765338">
          <w:marLeft w:val="0"/>
          <w:marRight w:val="0"/>
          <w:marTop w:val="0"/>
          <w:marBottom w:val="0"/>
          <w:divBdr>
            <w:top w:val="none" w:sz="0" w:space="0" w:color="auto"/>
            <w:left w:val="none" w:sz="0" w:space="0" w:color="auto"/>
            <w:bottom w:val="none" w:sz="0" w:space="0" w:color="auto"/>
            <w:right w:val="none" w:sz="0" w:space="0" w:color="auto"/>
          </w:divBdr>
          <w:divsChild>
            <w:div w:id="923298819">
              <w:marLeft w:val="0"/>
              <w:marRight w:val="0"/>
              <w:marTop w:val="0"/>
              <w:marBottom w:val="0"/>
              <w:divBdr>
                <w:top w:val="none" w:sz="0" w:space="0" w:color="auto"/>
                <w:left w:val="none" w:sz="0" w:space="0" w:color="auto"/>
                <w:bottom w:val="none" w:sz="0" w:space="0" w:color="auto"/>
                <w:right w:val="none" w:sz="0" w:space="0" w:color="auto"/>
              </w:divBdr>
              <w:divsChild>
                <w:div w:id="1480071858">
                  <w:marLeft w:val="-5026"/>
                  <w:marRight w:val="0"/>
                  <w:marTop w:val="0"/>
                  <w:marBottom w:val="0"/>
                  <w:divBdr>
                    <w:top w:val="none" w:sz="0" w:space="0" w:color="auto"/>
                    <w:left w:val="none" w:sz="0" w:space="0" w:color="auto"/>
                    <w:bottom w:val="none" w:sz="0" w:space="0" w:color="auto"/>
                    <w:right w:val="none" w:sz="0" w:space="0" w:color="auto"/>
                  </w:divBdr>
                  <w:divsChild>
                    <w:div w:id="764963546">
                      <w:marLeft w:val="3804"/>
                      <w:marRight w:val="0"/>
                      <w:marTop w:val="0"/>
                      <w:marBottom w:val="0"/>
                      <w:divBdr>
                        <w:top w:val="none" w:sz="0" w:space="0" w:color="auto"/>
                        <w:left w:val="none" w:sz="0" w:space="0" w:color="auto"/>
                        <w:bottom w:val="none" w:sz="0" w:space="0" w:color="auto"/>
                        <w:right w:val="none" w:sz="0" w:space="0" w:color="auto"/>
                      </w:divBdr>
                      <w:divsChild>
                        <w:div w:id="892737989">
                          <w:marLeft w:val="0"/>
                          <w:marRight w:val="0"/>
                          <w:marTop w:val="0"/>
                          <w:marBottom w:val="0"/>
                          <w:divBdr>
                            <w:top w:val="none" w:sz="0" w:space="0" w:color="auto"/>
                            <w:left w:val="none" w:sz="0" w:space="0" w:color="auto"/>
                            <w:bottom w:val="none" w:sz="0" w:space="0" w:color="auto"/>
                            <w:right w:val="none" w:sz="0" w:space="0" w:color="auto"/>
                          </w:divBdr>
                          <w:divsChild>
                            <w:div w:id="17916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outheastlincslocalplan.org/local-development-scheme-3/"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footnotes.xml.rels><?xml version="1.0" encoding="UTF-8" standalone="yes"?>
<Relationships xmlns="http://schemas.openxmlformats.org/package/2006/relationships"><Relationship Id="rId8" Type="http://schemas.openxmlformats.org/officeDocument/2006/relationships/hyperlink" Target="http://www.ons.gov.uk/ons/search/index.html?pageSize=50&amp;sortBy=none&amp;sortDirection=none&amp;newquery=economically+active+in+South+Holland" TargetMode="External"/><Relationship Id="rId13" Type="http://schemas.openxmlformats.org/officeDocument/2006/relationships/hyperlink" Target="http://www.communities.gov.uk/documents/planningandbuilding/pdf/2116950.pdf" TargetMode="External"/><Relationship Id="rId18" Type="http://schemas.openxmlformats.org/officeDocument/2006/relationships/hyperlink" Target="http://risk.english-heritage.org.uk/register.aspx?rs=1&amp;rt=0&amp;pn=1&amp;st=a&amp;di=South+Holland&amp;ctype=all&amp;crit" TargetMode="External"/><Relationship Id="rId3" Type="http://schemas.openxmlformats.org/officeDocument/2006/relationships/hyperlink" Target="http://www.ons.gov.uk/ons/search/index.html?pageSize=50&amp;sortBy=none&amp;sortDirection=none&amp;newquery=economically+active+in+South+Holland" TargetMode="External"/><Relationship Id="rId7" Type="http://schemas.openxmlformats.org/officeDocument/2006/relationships/hyperlink" Target="http://www.ons.gov.uk/ons/publications/re-reference-tables.html?newquery=*&amp;newoffset=0&amp;pageSize=25&amp;edition=tcm%3A77-286262" TargetMode="External"/><Relationship Id="rId12" Type="http://schemas.openxmlformats.org/officeDocument/2006/relationships/hyperlink" Target="http://risk.english-heritage.org.uk/register.aspx?rs=1&amp;rt=0&amp;pn=1&amp;st=a&amp;di=South+Holland&amp;ctype=all&amp;crit" TargetMode="External"/><Relationship Id="rId17" Type="http://schemas.openxmlformats.org/officeDocument/2006/relationships/hyperlink" Target="http://risk.english-heritage.org.uk/register.aspx?rs=1&amp;rt=0&amp;pn=1&amp;st=a&amp;di=South+Holland&amp;co=Lincolnshire&amp;re=East+Midlands&amp;ctype=all&amp;crit" TargetMode="External"/><Relationship Id="rId2" Type="http://schemas.openxmlformats.org/officeDocument/2006/relationships/hyperlink" Target="http://www.ons.gov.uk/ons/publications/re-reference-tables.html?edition=tcm%3A77-310118" TargetMode="External"/><Relationship Id="rId16" Type="http://schemas.openxmlformats.org/officeDocument/2006/relationships/hyperlink" Target="http://hc.english-heritage.org.uk/content/pub/2013/understanding-assets-2013.xls" TargetMode="External"/><Relationship Id="rId1" Type="http://schemas.openxmlformats.org/officeDocument/2006/relationships/hyperlink" Target="http://www.ons.gov.uk/ons/publications/re-reference-tables.html?edition=tcm%3A77-257414" TargetMode="External"/><Relationship Id="rId6" Type="http://schemas.openxmlformats.org/officeDocument/2006/relationships/hyperlink" Target="http://www.nomisweb.co.uk/reports/lmp/la/contents.aspx" TargetMode="External"/><Relationship Id="rId11" Type="http://schemas.openxmlformats.org/officeDocument/2006/relationships/hyperlink" Target="http://hc.english-heritage.org.uk/content/pub/2013/understanding-assets-2013.xls" TargetMode="External"/><Relationship Id="rId5" Type="http://schemas.openxmlformats.org/officeDocument/2006/relationships/hyperlink" Target="http://www.ons.gov.uk/ons/publications/re-reference-tables.html?newquery=*&amp;newoffset=25&amp;pageSize=25&amp;edition=tcm%3A77-286262" TargetMode="External"/><Relationship Id="rId15" Type="http://schemas.openxmlformats.org/officeDocument/2006/relationships/hyperlink" Target="http://southeastlincslocalplan.org/files/2012/07/Strategy-and-Policies-DPD-Final-Scoping-Report-July-2012.pdf" TargetMode="External"/><Relationship Id="rId10" Type="http://schemas.openxmlformats.org/officeDocument/2006/relationships/hyperlink" Target="http://www.lnr.naturalengland.org.uk" TargetMode="External"/><Relationship Id="rId19" Type="http://schemas.openxmlformats.org/officeDocument/2006/relationships/hyperlink" Target="http://risk.english-heritage.org.uk/register.aspx?rs=1&amp;rt=0&amp;pn=1&amp;st=a&amp;di=South+Holland&amp;ctype=all&amp;crit" TargetMode="External"/><Relationship Id="rId4" Type="http://schemas.openxmlformats.org/officeDocument/2006/relationships/hyperlink" Target="http://www.ons.gov.uk/ons/search/index.html?newquery=KS501EW" TargetMode="External"/><Relationship Id="rId9" Type="http://schemas.openxmlformats.org/officeDocument/2006/relationships/hyperlink" Target="http://www,rspb.org.uk/reserves/guide/f/" TargetMode="External"/><Relationship Id="rId14" Type="http://schemas.openxmlformats.org/officeDocument/2006/relationships/hyperlink" Target="http://www.southeastlincslocalplan.org/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41D50-0E55-408A-BD1A-F5BB3584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40</Pages>
  <Words>7749</Words>
  <Characters>40668</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Executive Summary</vt:lpstr>
    </vt:vector>
  </TitlesOfParts>
  <Company>SHDC</Company>
  <LinksUpToDate>false</LinksUpToDate>
  <CharactersWithSpaces>48321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han12ans</dc:creator>
  <cp:lastModifiedBy>eldreds</cp:lastModifiedBy>
  <cp:revision>28</cp:revision>
  <cp:lastPrinted>2014-10-22T12:38:00Z</cp:lastPrinted>
  <dcterms:created xsi:type="dcterms:W3CDTF">2014-10-01T08:43:00Z</dcterms:created>
  <dcterms:modified xsi:type="dcterms:W3CDTF">2014-11-07T16:38:00Z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2012/13</vt:lpwstr>
  </property>
  <property fmtid="{D5CDD505-2E9C-101B-9397-08002B2CF9AE}" pid="3" name="Chapter">
    <vt:lpwstr>All</vt:lpwstr>
  </property>
  <property fmtid="{D5CDD505-2E9C-101B-9397-08002B2CF9AE}" pid="4" name="2012/13">
    <vt:lpwstr/>
  </property>
</Properties>
</file>